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FA7C0" w14:textId="77777777" w:rsidR="00DA0B67" w:rsidRDefault="00DA0B67">
      <w:pPr>
        <w:pStyle w:val="Title"/>
      </w:pPr>
      <w:r>
        <w:t>MILWAUKEE COUNTY BOARD OF SUPERVISORS</w:t>
      </w:r>
    </w:p>
    <w:p w14:paraId="19733B02" w14:textId="77777777" w:rsidR="00DA0B67" w:rsidRDefault="00DA0B67">
      <w:pPr>
        <w:jc w:val="center"/>
        <w:rPr>
          <w:b/>
          <w:sz w:val="24"/>
        </w:rPr>
      </w:pPr>
    </w:p>
    <w:p w14:paraId="74AB6F6D" w14:textId="77777777" w:rsidR="00DA0B67" w:rsidRDefault="00DA0B67">
      <w:pPr>
        <w:jc w:val="center"/>
        <w:rPr>
          <w:b/>
          <w:sz w:val="24"/>
        </w:rPr>
      </w:pPr>
    </w:p>
    <w:p w14:paraId="6FDE8F2C" w14:textId="55489024" w:rsidR="003F411F" w:rsidRDefault="00DA0B67">
      <w:pPr>
        <w:rPr>
          <w:b/>
          <w:sz w:val="24"/>
        </w:rPr>
      </w:pPr>
      <w:r>
        <w:rPr>
          <w:b/>
          <w:sz w:val="24"/>
        </w:rPr>
        <w:t>DATE:</w:t>
      </w:r>
      <w:r>
        <w:rPr>
          <w:b/>
          <w:sz w:val="24"/>
        </w:rPr>
        <w:tab/>
      </w:r>
      <w:r w:rsidR="00057F27">
        <w:rPr>
          <w:b/>
          <w:sz w:val="24"/>
        </w:rPr>
        <w:t>October 2</w:t>
      </w:r>
      <w:r w:rsidR="0066100F">
        <w:rPr>
          <w:b/>
          <w:sz w:val="24"/>
        </w:rPr>
        <w:t>9</w:t>
      </w:r>
      <w:r w:rsidR="00057F27">
        <w:rPr>
          <w:b/>
          <w:sz w:val="24"/>
        </w:rPr>
        <w:t>, 2021</w:t>
      </w:r>
    </w:p>
    <w:p w14:paraId="48277E73" w14:textId="77777777" w:rsidR="001235A2" w:rsidRDefault="001235A2">
      <w:pPr>
        <w:rPr>
          <w:b/>
          <w:sz w:val="24"/>
        </w:rPr>
      </w:pPr>
    </w:p>
    <w:p w14:paraId="2E2AD82C" w14:textId="1D6A8943" w:rsidR="00C51025" w:rsidRDefault="00DA0B67">
      <w:pPr>
        <w:rPr>
          <w:b/>
          <w:sz w:val="24"/>
        </w:rPr>
      </w:pPr>
      <w:r>
        <w:rPr>
          <w:b/>
          <w:sz w:val="24"/>
        </w:rPr>
        <w:t xml:space="preserve">AMENDMENT NO. </w:t>
      </w:r>
      <w:r w:rsidR="005C50AE">
        <w:rPr>
          <w:b/>
          <w:sz w:val="24"/>
        </w:rPr>
        <w:t xml:space="preserve"> </w:t>
      </w:r>
      <w:r w:rsidR="00B0454F">
        <w:rPr>
          <w:b/>
          <w:sz w:val="24"/>
        </w:rPr>
        <w:t>1 to Item #</w:t>
      </w:r>
      <w:r w:rsidR="0066100F">
        <w:rPr>
          <w:b/>
          <w:sz w:val="24"/>
        </w:rPr>
        <w:t>3</w:t>
      </w:r>
    </w:p>
    <w:p w14:paraId="3CB3D405" w14:textId="77777777" w:rsidR="00053D06" w:rsidRDefault="00053D06">
      <w:pPr>
        <w:rPr>
          <w:b/>
          <w:sz w:val="24"/>
        </w:rPr>
      </w:pPr>
    </w:p>
    <w:p w14:paraId="59D99AF5" w14:textId="03B632F5" w:rsidR="00CE3CDD" w:rsidRDefault="00DA0B67">
      <w:pPr>
        <w:spacing w:line="360" w:lineRule="auto"/>
        <w:rPr>
          <w:b/>
          <w:sz w:val="24"/>
        </w:rPr>
      </w:pPr>
      <w:r>
        <w:rPr>
          <w:b/>
          <w:sz w:val="24"/>
        </w:rPr>
        <w:tab/>
        <w:t xml:space="preserve">Resolution File No. </w:t>
      </w:r>
      <w:r>
        <w:rPr>
          <w:b/>
          <w:sz w:val="24"/>
        </w:rPr>
        <w:tab/>
      </w:r>
      <w:r w:rsidR="00057F27">
        <w:rPr>
          <w:b/>
          <w:sz w:val="24"/>
        </w:rPr>
        <w:t>21-9</w:t>
      </w:r>
      <w:r w:rsidR="0066100F">
        <w:rPr>
          <w:b/>
          <w:sz w:val="24"/>
        </w:rPr>
        <w:t>94</w:t>
      </w:r>
    </w:p>
    <w:p w14:paraId="0C1A8C5D" w14:textId="77777777" w:rsidR="00DA0B67" w:rsidRDefault="00DA0B67">
      <w:pPr>
        <w:spacing w:line="360" w:lineRule="auto"/>
        <w:rPr>
          <w:b/>
          <w:sz w:val="24"/>
        </w:rPr>
      </w:pPr>
      <w:r>
        <w:rPr>
          <w:b/>
          <w:sz w:val="24"/>
        </w:rPr>
        <w:tab/>
        <w:t>Ordinance File No.</w:t>
      </w:r>
      <w:r>
        <w:rPr>
          <w:b/>
          <w:sz w:val="24"/>
        </w:rPr>
        <w:tab/>
      </w:r>
    </w:p>
    <w:p w14:paraId="718779B7" w14:textId="77777777" w:rsidR="00DA0B67" w:rsidRDefault="00DA0B67">
      <w:pPr>
        <w:rPr>
          <w:b/>
          <w:sz w:val="24"/>
        </w:rPr>
      </w:pPr>
    </w:p>
    <w:p w14:paraId="75554894" w14:textId="6CF19065" w:rsidR="00B0454F" w:rsidRDefault="00DA0B67">
      <w:pPr>
        <w:rPr>
          <w:b/>
          <w:sz w:val="24"/>
        </w:rPr>
      </w:pPr>
      <w:r>
        <w:rPr>
          <w:b/>
          <w:sz w:val="24"/>
        </w:rPr>
        <w:t>COMMITTEE:</w:t>
      </w:r>
      <w:r>
        <w:rPr>
          <w:b/>
          <w:sz w:val="24"/>
        </w:rPr>
        <w:tab/>
      </w:r>
      <w:r w:rsidR="0066100F">
        <w:rPr>
          <w:b/>
          <w:sz w:val="24"/>
        </w:rPr>
        <w:t>Judiciary, Safety and General Services</w:t>
      </w:r>
    </w:p>
    <w:p w14:paraId="63CE5392" w14:textId="77777777" w:rsidR="00C91E5C" w:rsidRDefault="00C91E5C">
      <w:pPr>
        <w:rPr>
          <w:b/>
          <w:sz w:val="24"/>
        </w:rPr>
      </w:pPr>
    </w:p>
    <w:p w14:paraId="7D68E0FA" w14:textId="3063F507" w:rsidR="00DA0B67" w:rsidRDefault="00DA0B67">
      <w:pPr>
        <w:rPr>
          <w:b/>
          <w:sz w:val="24"/>
        </w:rPr>
      </w:pPr>
      <w:r>
        <w:rPr>
          <w:b/>
          <w:sz w:val="24"/>
        </w:rPr>
        <w:t>OFFERED BY SUPERVISOR(S):</w:t>
      </w:r>
      <w:r>
        <w:rPr>
          <w:b/>
          <w:sz w:val="24"/>
        </w:rPr>
        <w:tab/>
      </w:r>
      <w:r>
        <w:rPr>
          <w:b/>
          <w:sz w:val="24"/>
        </w:rPr>
        <w:tab/>
      </w:r>
      <w:r w:rsidR="0066100F">
        <w:rPr>
          <w:b/>
          <w:sz w:val="24"/>
        </w:rPr>
        <w:t>Staskunas</w:t>
      </w:r>
    </w:p>
    <w:p w14:paraId="3B8BC7F6" w14:textId="77777777" w:rsidR="00CE3CDD" w:rsidRDefault="00CE3CDD">
      <w:pPr>
        <w:rPr>
          <w:b/>
          <w:sz w:val="24"/>
        </w:rPr>
      </w:pPr>
    </w:p>
    <w:p w14:paraId="7C830CFE" w14:textId="77777777" w:rsidR="00DA0B67" w:rsidRDefault="00DA0B67">
      <w:pPr>
        <w:rPr>
          <w:b/>
          <w:sz w:val="24"/>
        </w:rPr>
      </w:pPr>
      <w:r>
        <w:rPr>
          <w:b/>
          <w:sz w:val="24"/>
        </w:rPr>
        <w:t>ADD AND/OR DELETE AS FOLLOWS:</w:t>
      </w:r>
    </w:p>
    <w:p w14:paraId="4A966A4D" w14:textId="77777777" w:rsidR="00DA0B67" w:rsidRDefault="00DA0B67">
      <w:pPr>
        <w:rPr>
          <w:b/>
          <w:sz w:val="24"/>
        </w:rPr>
      </w:pPr>
    </w:p>
    <w:p w14:paraId="0778F9E5" w14:textId="77777777" w:rsidR="00891FF3" w:rsidRDefault="00891FF3">
      <w:pPr>
        <w:rPr>
          <w:b/>
          <w:sz w:val="24"/>
        </w:rPr>
      </w:pPr>
    </w:p>
    <w:p w14:paraId="47178B93" w14:textId="5AE3E054" w:rsidR="00B0454F" w:rsidRPr="00057F27" w:rsidRDefault="00057F27" w:rsidP="00B0454F">
      <w:pPr>
        <w:pStyle w:val="Default"/>
        <w:rPr>
          <w:rFonts w:ascii="Times New Roman" w:hAnsi="Times New Roman" w:cs="Times New Roman"/>
          <w:b/>
          <w:bCs/>
        </w:rPr>
      </w:pPr>
      <w:r w:rsidRPr="00057F27">
        <w:rPr>
          <w:rFonts w:ascii="Times New Roman" w:hAnsi="Times New Roman" w:cs="Times New Roman"/>
          <w:b/>
          <w:bCs/>
        </w:rPr>
        <w:t xml:space="preserve">Amend the </w:t>
      </w:r>
      <w:r w:rsidR="00A854CC">
        <w:rPr>
          <w:rFonts w:ascii="Times New Roman" w:hAnsi="Times New Roman" w:cs="Times New Roman"/>
          <w:b/>
          <w:bCs/>
        </w:rPr>
        <w:t xml:space="preserve">BE IT RESOLVED clauses as follows: </w:t>
      </w:r>
    </w:p>
    <w:p w14:paraId="6D5267E2" w14:textId="77777777" w:rsidR="00891FF3" w:rsidRPr="00057F27" w:rsidRDefault="00B0454F" w:rsidP="00891FF3">
      <w:pPr>
        <w:rPr>
          <w:sz w:val="24"/>
          <w:szCs w:val="24"/>
        </w:rPr>
      </w:pPr>
      <w:r w:rsidRPr="00057F27">
        <w:rPr>
          <w:sz w:val="24"/>
          <w:szCs w:val="24"/>
        </w:rPr>
        <w:t xml:space="preserve"> </w:t>
      </w:r>
      <w:r w:rsidR="00891FF3" w:rsidRPr="00057F27">
        <w:rPr>
          <w:sz w:val="24"/>
          <w:szCs w:val="24"/>
        </w:rPr>
        <w:tab/>
        <w:t xml:space="preserve"> </w:t>
      </w:r>
    </w:p>
    <w:p w14:paraId="6B9190BB" w14:textId="54CDB414" w:rsidR="0066100F" w:rsidRPr="0066100F" w:rsidRDefault="0066100F" w:rsidP="0066100F">
      <w:pPr>
        <w:pStyle w:val="ListParagraph"/>
        <w:ind w:left="0" w:firstLine="720"/>
        <w:rPr>
          <w:rFonts w:ascii="Times New Roman" w:hAnsi="Times New Roman" w:cs="Times New Roman"/>
        </w:rPr>
      </w:pPr>
      <w:r w:rsidRPr="0066100F">
        <w:rPr>
          <w:rFonts w:ascii="Times New Roman" w:hAnsi="Times New Roman" w:cs="Times New Roman"/>
        </w:rPr>
        <w:t>BE IT RESOLVED, pursuant to the criteria and specifications in Section 3.01 of the Milwaukee County Code of General Ordinances, Wis. Stat. § 59.10, and relevant case law, the Milwaukee County Board of Supervisors hereby adopts Map</w:t>
      </w:r>
      <w:r w:rsidR="00A854CC">
        <w:rPr>
          <w:rFonts w:ascii="Times New Roman" w:hAnsi="Times New Roman" w:cs="Times New Roman"/>
        </w:rPr>
        <w:t xml:space="preserve"> </w:t>
      </w:r>
      <w:r w:rsidR="00A854CC" w:rsidRPr="00A854CC">
        <w:rPr>
          <w:rFonts w:ascii="Times New Roman" w:hAnsi="Times New Roman" w:cs="Times New Roman"/>
          <w:u w:val="single"/>
        </w:rPr>
        <w:t>M</w:t>
      </w:r>
      <w:r w:rsidRPr="0066100F">
        <w:rPr>
          <w:rFonts w:ascii="Times New Roman" w:hAnsi="Times New Roman" w:cs="Times New Roman"/>
        </w:rPr>
        <w:t xml:space="preserve"> </w:t>
      </w:r>
      <w:r w:rsidRPr="00A854CC">
        <w:rPr>
          <w:rFonts w:ascii="Times New Roman" w:hAnsi="Times New Roman" w:cs="Times New Roman"/>
          <w:strike/>
        </w:rPr>
        <w:t>(</w:t>
      </w:r>
      <w:r w:rsidRPr="00A854CC">
        <w:rPr>
          <w:rFonts w:ascii="Times New Roman" w:hAnsi="Times New Roman" w:cs="Times New Roman"/>
          <w:i/>
          <w:iCs/>
          <w:strike/>
          <w:color w:val="000000"/>
        </w:rPr>
        <w:t>fill-in Map version by Amendment)</w:t>
      </w:r>
      <w:r w:rsidRPr="0066100F">
        <w:rPr>
          <w:rFonts w:ascii="Times New Roman" w:hAnsi="Times New Roman" w:cs="Times New Roman"/>
          <w:i/>
          <w:iCs/>
          <w:color w:val="000000"/>
        </w:rPr>
        <w:t xml:space="preserve">, </w:t>
      </w:r>
      <w:r w:rsidRPr="0066100F">
        <w:rPr>
          <w:rFonts w:ascii="Times New Roman" w:hAnsi="Times New Roman" w:cs="Times New Roman"/>
        </w:rPr>
        <w:t>hereby attached to this file, as the proposed redistricting plan for elections to the Milwaukee County Board of Supervisors for elections beginning in 2022; and</w:t>
      </w:r>
    </w:p>
    <w:p w14:paraId="4A6A4726" w14:textId="77777777" w:rsidR="0066100F" w:rsidRPr="0066100F" w:rsidRDefault="0066100F" w:rsidP="0066100F">
      <w:pPr>
        <w:pStyle w:val="ListParagraph"/>
        <w:ind w:left="0"/>
        <w:rPr>
          <w:rFonts w:ascii="Times New Roman" w:hAnsi="Times New Roman" w:cs="Times New Roman"/>
        </w:rPr>
      </w:pPr>
    </w:p>
    <w:p w14:paraId="6A386853" w14:textId="77777777" w:rsidR="0066100F" w:rsidRPr="0066100F" w:rsidRDefault="0066100F" w:rsidP="0066100F">
      <w:pPr>
        <w:pStyle w:val="ListParagraph"/>
        <w:ind w:left="0" w:firstLine="720"/>
        <w:rPr>
          <w:rFonts w:ascii="Times New Roman" w:hAnsi="Times New Roman" w:cs="Times New Roman"/>
        </w:rPr>
      </w:pPr>
      <w:r w:rsidRPr="0066100F">
        <w:rPr>
          <w:rFonts w:ascii="Times New Roman" w:hAnsi="Times New Roman" w:cs="Times New Roman"/>
        </w:rPr>
        <w:t>BE IT FURTHER RESOLVED, the County Board of Supervisors hereby authorizes and directs the County Clerk and Office of Corporation Counsel, working in conjunction with other staff as needed, to transmit the approved map to municipalities in Milwaukee County to develop local ward maps.</w:t>
      </w:r>
    </w:p>
    <w:sectPr w:rsidR="0066100F" w:rsidRPr="0066100F">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831D7" w14:textId="77777777" w:rsidR="00FF0AAF" w:rsidRDefault="00FF0AAF" w:rsidP="00FF0AAF">
      <w:r>
        <w:separator/>
      </w:r>
    </w:p>
  </w:endnote>
  <w:endnote w:type="continuationSeparator" w:id="0">
    <w:p w14:paraId="69E0D988" w14:textId="77777777" w:rsidR="00FF0AAF" w:rsidRDefault="00FF0AAF" w:rsidP="00FF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8223189"/>
      <w:docPartObj>
        <w:docPartGallery w:val="Page Numbers (Bottom of Page)"/>
        <w:docPartUnique/>
      </w:docPartObj>
    </w:sdtPr>
    <w:sdtEndPr/>
    <w:sdtContent>
      <w:sdt>
        <w:sdtPr>
          <w:id w:val="1728636285"/>
          <w:docPartObj>
            <w:docPartGallery w:val="Page Numbers (Top of Page)"/>
            <w:docPartUnique/>
          </w:docPartObj>
        </w:sdtPr>
        <w:sdtEndPr/>
        <w:sdtContent>
          <w:p w14:paraId="70369533" w14:textId="77777777" w:rsidR="00FF0AAF" w:rsidRDefault="00FF0AA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91E5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1E5C">
              <w:rPr>
                <w:b/>
                <w:bCs/>
                <w:noProof/>
              </w:rPr>
              <w:t>1</w:t>
            </w:r>
            <w:r>
              <w:rPr>
                <w:b/>
                <w:bCs/>
                <w:sz w:val="24"/>
                <w:szCs w:val="24"/>
              </w:rPr>
              <w:fldChar w:fldCharType="end"/>
            </w:r>
          </w:p>
        </w:sdtContent>
      </w:sdt>
    </w:sdtContent>
  </w:sdt>
  <w:p w14:paraId="7906B697" w14:textId="77777777" w:rsidR="00FF0AAF" w:rsidRDefault="00FF0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01466" w14:textId="77777777" w:rsidR="00FF0AAF" w:rsidRDefault="00FF0AAF" w:rsidP="00FF0AAF">
      <w:r>
        <w:separator/>
      </w:r>
    </w:p>
  </w:footnote>
  <w:footnote w:type="continuationSeparator" w:id="0">
    <w:p w14:paraId="2023A31B" w14:textId="77777777" w:rsidR="00FF0AAF" w:rsidRDefault="00FF0AAF" w:rsidP="00FF0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49"/>
      <w:numFmt w:val="decimal"/>
      <w:lvlText w:val="%1"/>
      <w:lvlJc w:val="left"/>
      <w:pPr>
        <w:ind w:left="1460" w:hanging="1344"/>
      </w:pPr>
      <w:rPr>
        <w:rFonts w:ascii="Times New Roman" w:hAnsi="Times New Roman" w:cs="Times New Roman"/>
        <w:b w:val="0"/>
        <w:bCs w:val="0"/>
        <w:spacing w:val="12"/>
        <w:sz w:val="24"/>
        <w:szCs w:val="24"/>
      </w:rPr>
    </w:lvl>
    <w:lvl w:ilvl="1">
      <w:numFmt w:val="bullet"/>
      <w:lvlText w:val="•"/>
      <w:lvlJc w:val="left"/>
      <w:pPr>
        <w:ind w:left="2330" w:hanging="1344"/>
      </w:pPr>
    </w:lvl>
    <w:lvl w:ilvl="2">
      <w:numFmt w:val="bullet"/>
      <w:lvlText w:val="•"/>
      <w:lvlJc w:val="left"/>
      <w:pPr>
        <w:ind w:left="3200" w:hanging="1344"/>
      </w:pPr>
    </w:lvl>
    <w:lvl w:ilvl="3">
      <w:numFmt w:val="bullet"/>
      <w:lvlText w:val="•"/>
      <w:lvlJc w:val="left"/>
      <w:pPr>
        <w:ind w:left="4070" w:hanging="1344"/>
      </w:pPr>
    </w:lvl>
    <w:lvl w:ilvl="4">
      <w:numFmt w:val="bullet"/>
      <w:lvlText w:val="•"/>
      <w:lvlJc w:val="left"/>
      <w:pPr>
        <w:ind w:left="4940" w:hanging="1344"/>
      </w:pPr>
    </w:lvl>
    <w:lvl w:ilvl="5">
      <w:numFmt w:val="bullet"/>
      <w:lvlText w:val="•"/>
      <w:lvlJc w:val="left"/>
      <w:pPr>
        <w:ind w:left="5810" w:hanging="1344"/>
      </w:pPr>
    </w:lvl>
    <w:lvl w:ilvl="6">
      <w:numFmt w:val="bullet"/>
      <w:lvlText w:val="•"/>
      <w:lvlJc w:val="left"/>
      <w:pPr>
        <w:ind w:left="6680" w:hanging="1344"/>
      </w:pPr>
    </w:lvl>
    <w:lvl w:ilvl="7">
      <w:numFmt w:val="bullet"/>
      <w:lvlText w:val="•"/>
      <w:lvlJc w:val="left"/>
      <w:pPr>
        <w:ind w:left="7550" w:hanging="1344"/>
      </w:pPr>
    </w:lvl>
    <w:lvl w:ilvl="8">
      <w:numFmt w:val="bullet"/>
      <w:lvlText w:val="•"/>
      <w:lvlJc w:val="left"/>
      <w:pPr>
        <w:ind w:left="8420" w:hanging="1344"/>
      </w:pPr>
    </w:lvl>
  </w:abstractNum>
  <w:abstractNum w:abstractNumId="1" w15:restartNumberingAfterBreak="0">
    <w:nsid w:val="00000403"/>
    <w:multiLevelType w:val="multilevel"/>
    <w:tmpl w:val="00000886"/>
    <w:lvl w:ilvl="0">
      <w:start w:val="52"/>
      <w:numFmt w:val="decimal"/>
      <w:lvlText w:val="%1"/>
      <w:lvlJc w:val="left"/>
      <w:pPr>
        <w:ind w:left="740" w:hanging="624"/>
      </w:pPr>
      <w:rPr>
        <w:rFonts w:ascii="Times New Roman" w:hAnsi="Times New Roman" w:cs="Times New Roman"/>
        <w:b w:val="0"/>
        <w:bCs w:val="0"/>
        <w:spacing w:val="12"/>
        <w:sz w:val="24"/>
        <w:szCs w:val="24"/>
      </w:rPr>
    </w:lvl>
    <w:lvl w:ilvl="1">
      <w:numFmt w:val="bullet"/>
      <w:lvlText w:val="•"/>
      <w:lvlJc w:val="left"/>
      <w:pPr>
        <w:ind w:left="1682" w:hanging="624"/>
      </w:pPr>
    </w:lvl>
    <w:lvl w:ilvl="2">
      <w:numFmt w:val="bullet"/>
      <w:lvlText w:val="•"/>
      <w:lvlJc w:val="left"/>
      <w:pPr>
        <w:ind w:left="2624" w:hanging="624"/>
      </w:pPr>
    </w:lvl>
    <w:lvl w:ilvl="3">
      <w:numFmt w:val="bullet"/>
      <w:lvlText w:val="•"/>
      <w:lvlJc w:val="left"/>
      <w:pPr>
        <w:ind w:left="3566" w:hanging="624"/>
      </w:pPr>
    </w:lvl>
    <w:lvl w:ilvl="4">
      <w:numFmt w:val="bullet"/>
      <w:lvlText w:val="•"/>
      <w:lvlJc w:val="left"/>
      <w:pPr>
        <w:ind w:left="4508" w:hanging="624"/>
      </w:pPr>
    </w:lvl>
    <w:lvl w:ilvl="5">
      <w:numFmt w:val="bullet"/>
      <w:lvlText w:val="•"/>
      <w:lvlJc w:val="left"/>
      <w:pPr>
        <w:ind w:left="5450" w:hanging="624"/>
      </w:pPr>
    </w:lvl>
    <w:lvl w:ilvl="6">
      <w:numFmt w:val="bullet"/>
      <w:lvlText w:val="•"/>
      <w:lvlJc w:val="left"/>
      <w:pPr>
        <w:ind w:left="6392" w:hanging="624"/>
      </w:pPr>
    </w:lvl>
    <w:lvl w:ilvl="7">
      <w:numFmt w:val="bullet"/>
      <w:lvlText w:val="•"/>
      <w:lvlJc w:val="left"/>
      <w:pPr>
        <w:ind w:left="7334" w:hanging="624"/>
      </w:pPr>
    </w:lvl>
    <w:lvl w:ilvl="8">
      <w:numFmt w:val="bullet"/>
      <w:lvlText w:val="•"/>
      <w:lvlJc w:val="left"/>
      <w:pPr>
        <w:ind w:left="8276" w:hanging="62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7"/>
  <w:proofState w:spelling="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DD"/>
    <w:rsid w:val="00053D06"/>
    <w:rsid w:val="00057F27"/>
    <w:rsid w:val="000D008E"/>
    <w:rsid w:val="000D29D6"/>
    <w:rsid w:val="001235A2"/>
    <w:rsid w:val="00172533"/>
    <w:rsid w:val="00177839"/>
    <w:rsid w:val="003C7A38"/>
    <w:rsid w:val="003F411F"/>
    <w:rsid w:val="0048717B"/>
    <w:rsid w:val="005379B2"/>
    <w:rsid w:val="005C50AE"/>
    <w:rsid w:val="006375C4"/>
    <w:rsid w:val="0066100F"/>
    <w:rsid w:val="006A033B"/>
    <w:rsid w:val="007B039F"/>
    <w:rsid w:val="00891FF3"/>
    <w:rsid w:val="008E608B"/>
    <w:rsid w:val="00A261AE"/>
    <w:rsid w:val="00A80044"/>
    <w:rsid w:val="00A854CC"/>
    <w:rsid w:val="00B0454F"/>
    <w:rsid w:val="00B246F9"/>
    <w:rsid w:val="00C51025"/>
    <w:rsid w:val="00C91E5C"/>
    <w:rsid w:val="00CE3CDD"/>
    <w:rsid w:val="00D62FA8"/>
    <w:rsid w:val="00DA0B67"/>
    <w:rsid w:val="00FF0AAF"/>
    <w:rsid w:val="00FF6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F2C2EB"/>
  <w15:chartTrackingRefBased/>
  <w15:docId w15:val="{DA99C858-F427-4937-A730-C3A8D904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semiHidden/>
    <w:rPr>
      <w:b/>
      <w:i/>
      <w:iCs/>
      <w:sz w:val="24"/>
    </w:rPr>
  </w:style>
  <w:style w:type="paragraph" w:customStyle="1" w:styleId="Default">
    <w:name w:val="Default"/>
    <w:rsid w:val="00A8004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1725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533"/>
    <w:rPr>
      <w:rFonts w:ascii="Segoe UI" w:hAnsi="Segoe UI" w:cs="Segoe UI"/>
      <w:sz w:val="18"/>
      <w:szCs w:val="18"/>
    </w:rPr>
  </w:style>
  <w:style w:type="paragraph" w:styleId="Header">
    <w:name w:val="header"/>
    <w:basedOn w:val="Normal"/>
    <w:link w:val="HeaderChar"/>
    <w:uiPriority w:val="99"/>
    <w:unhideWhenUsed/>
    <w:rsid w:val="00FF0AAF"/>
    <w:pPr>
      <w:tabs>
        <w:tab w:val="center" w:pos="4680"/>
        <w:tab w:val="right" w:pos="9360"/>
      </w:tabs>
    </w:pPr>
  </w:style>
  <w:style w:type="character" w:customStyle="1" w:styleId="HeaderChar">
    <w:name w:val="Header Char"/>
    <w:basedOn w:val="DefaultParagraphFont"/>
    <w:link w:val="Header"/>
    <w:uiPriority w:val="99"/>
    <w:rsid w:val="00FF0AAF"/>
  </w:style>
  <w:style w:type="paragraph" w:styleId="Footer">
    <w:name w:val="footer"/>
    <w:basedOn w:val="Normal"/>
    <w:link w:val="FooterChar"/>
    <w:uiPriority w:val="99"/>
    <w:unhideWhenUsed/>
    <w:rsid w:val="00FF0AAF"/>
    <w:pPr>
      <w:tabs>
        <w:tab w:val="center" w:pos="4680"/>
        <w:tab w:val="right" w:pos="9360"/>
      </w:tabs>
    </w:pPr>
  </w:style>
  <w:style w:type="character" w:customStyle="1" w:styleId="FooterChar">
    <w:name w:val="Footer Char"/>
    <w:basedOn w:val="DefaultParagraphFont"/>
    <w:link w:val="Footer"/>
    <w:uiPriority w:val="99"/>
    <w:rsid w:val="00FF0AAF"/>
  </w:style>
  <w:style w:type="paragraph" w:styleId="ListParagraph">
    <w:name w:val="List Paragraph"/>
    <w:basedOn w:val="Normal"/>
    <w:uiPriority w:val="34"/>
    <w:qFormat/>
    <w:rsid w:val="0066100F"/>
    <w:pPr>
      <w:spacing w:after="160" w:line="256" w:lineRule="auto"/>
      <w:ind w:left="720"/>
      <w:contextualSpacing/>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50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c.notes.data\Amendment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AmendmentForm</Template>
  <TotalTime>11</TotalTime>
  <Pages>1</Pages>
  <Words>157</Words>
  <Characters>873</Characters>
  <Application>Microsoft Office Word</Application>
  <DocSecurity>0</DocSecurity>
  <Lines>31</Lines>
  <Paragraphs>11</Paragraphs>
  <ScaleCrop>false</ScaleCrop>
  <HeadingPairs>
    <vt:vector size="2" baseType="variant">
      <vt:variant>
        <vt:lpstr>Title</vt:lpstr>
      </vt:variant>
      <vt:variant>
        <vt:i4>1</vt:i4>
      </vt:variant>
    </vt:vector>
  </HeadingPairs>
  <TitlesOfParts>
    <vt:vector size="1" baseType="lpstr">
      <vt:lpstr>MILWAUKEE COUNTY BOARD OF SUPERVISORS</vt:lpstr>
    </vt:vector>
  </TitlesOfParts>
  <Company>Milwaukee County</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COUNTY BOARD OF SUPERVISORS</dc:title>
  <dc:subject/>
  <dc:creator>Stephen.Cady@milwaukeecountywi.gov</dc:creator>
  <cp:keywords/>
  <cp:lastModifiedBy>Cady, Steve</cp:lastModifiedBy>
  <cp:revision>3</cp:revision>
  <cp:lastPrinted>2016-09-22T17:46:00Z</cp:lastPrinted>
  <dcterms:created xsi:type="dcterms:W3CDTF">2021-10-29T17:57:00Z</dcterms:created>
  <dcterms:modified xsi:type="dcterms:W3CDTF">2021-10-29T18:08:00Z</dcterms:modified>
</cp:coreProperties>
</file>