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E96E" w14:textId="6EFBBA14" w:rsidR="007F0A8A" w:rsidRPr="00CB7A91" w:rsidRDefault="007F0A8A">
      <w:pPr>
        <w:rPr>
          <w:rFonts w:ascii="Arial" w:hAnsi="Arial" w:cs="Arial"/>
        </w:rPr>
      </w:pPr>
      <w:r w:rsidRPr="00CB7A91">
        <w:rPr>
          <w:rFonts w:ascii="Arial" w:hAnsi="Arial" w:cs="Arial"/>
        </w:rPr>
        <w:t>(</w:t>
      </w:r>
      <w:proofErr w:type="gramStart"/>
      <w:r w:rsidRPr="00CB7A91">
        <w:rPr>
          <w:rFonts w:ascii="Arial" w:hAnsi="Arial" w:cs="Arial"/>
        </w:rPr>
        <w:t>Item  )</w:t>
      </w:r>
      <w:proofErr w:type="gramEnd"/>
      <w:r w:rsidR="00A04847" w:rsidRPr="00CB7A91">
        <w:rPr>
          <w:rFonts w:ascii="Arial" w:hAnsi="Arial" w:cs="Arial"/>
        </w:rPr>
        <w:t xml:space="preserve"> </w:t>
      </w:r>
      <w:r w:rsidR="004A0545">
        <w:rPr>
          <w:rFonts w:ascii="Arial" w:hAnsi="Arial" w:cs="Arial"/>
        </w:rPr>
        <w:t xml:space="preserve">From the </w:t>
      </w:r>
      <w:r w:rsidR="00683B95">
        <w:rPr>
          <w:rFonts w:ascii="Arial" w:hAnsi="Arial" w:cs="Arial"/>
        </w:rPr>
        <w:t>Dire</w:t>
      </w:r>
      <w:r w:rsidR="00DC1040">
        <w:rPr>
          <w:rFonts w:ascii="Arial" w:hAnsi="Arial" w:cs="Arial"/>
        </w:rPr>
        <w:t>ctor of the Department of Administrative Services</w:t>
      </w:r>
      <w:r w:rsidR="00B03D10">
        <w:rPr>
          <w:rFonts w:ascii="Arial" w:hAnsi="Arial" w:cs="Arial"/>
        </w:rPr>
        <w:t>, Economic Development,</w:t>
      </w:r>
      <w:r w:rsidR="00DC1040">
        <w:rPr>
          <w:rFonts w:ascii="Arial" w:hAnsi="Arial" w:cs="Arial"/>
        </w:rPr>
        <w:t xml:space="preserve"> and the President and Chief Executive Officer of the Milwaukee Public Museum</w:t>
      </w:r>
      <w:r w:rsidR="004A0545">
        <w:rPr>
          <w:rFonts w:ascii="Arial" w:hAnsi="Arial" w:cs="Arial"/>
        </w:rPr>
        <w:t xml:space="preserve">, </w:t>
      </w:r>
      <w:r w:rsidR="007A1236">
        <w:rPr>
          <w:rFonts w:ascii="Arial" w:hAnsi="Arial" w:cs="Arial"/>
        </w:rPr>
        <w:t>requesting authorization to</w:t>
      </w:r>
      <w:r w:rsidR="00DC1040">
        <w:rPr>
          <w:rFonts w:ascii="Arial" w:hAnsi="Arial" w:cs="Arial"/>
        </w:rPr>
        <w:t xml:space="preserve"> amend the </w:t>
      </w:r>
      <w:r w:rsidR="009B797E">
        <w:rPr>
          <w:rFonts w:ascii="Arial" w:hAnsi="Arial" w:cs="Arial"/>
        </w:rPr>
        <w:t>Milwaukee Public Museum Collection policy</w:t>
      </w:r>
      <w:r w:rsidR="007A1236">
        <w:rPr>
          <w:rFonts w:ascii="Arial" w:hAnsi="Arial" w:cs="Arial"/>
        </w:rPr>
        <w:t xml:space="preserve">, </w:t>
      </w:r>
      <w:r w:rsidR="00B86DA9" w:rsidRPr="00CB7A91">
        <w:rPr>
          <w:rFonts w:ascii="Arial" w:hAnsi="Arial" w:cs="Arial"/>
        </w:rPr>
        <w:t>by</w:t>
      </w:r>
      <w:r w:rsidR="0021682B" w:rsidRPr="00CB7A91">
        <w:rPr>
          <w:rFonts w:ascii="Arial" w:hAnsi="Arial" w:cs="Arial"/>
        </w:rPr>
        <w:t xml:space="preserve"> </w:t>
      </w:r>
      <w:r w:rsidR="00044036" w:rsidRPr="00CB7A91">
        <w:rPr>
          <w:rFonts w:ascii="Arial" w:hAnsi="Arial" w:cs="Arial"/>
        </w:rPr>
        <w:t>recommending</w:t>
      </w:r>
      <w:r w:rsidR="00B86DA9" w:rsidRPr="00CB7A91">
        <w:rPr>
          <w:rFonts w:ascii="Arial" w:hAnsi="Arial" w:cs="Arial"/>
        </w:rPr>
        <w:t xml:space="preserve"> adoption</w:t>
      </w:r>
      <w:r w:rsidR="00735CFD" w:rsidRPr="00CB7A91">
        <w:rPr>
          <w:rFonts w:ascii="Arial" w:hAnsi="Arial" w:cs="Arial"/>
        </w:rPr>
        <w:t xml:space="preserve"> </w:t>
      </w:r>
      <w:r w:rsidR="00283173" w:rsidRPr="00CB7A91">
        <w:rPr>
          <w:rFonts w:ascii="Arial" w:hAnsi="Arial" w:cs="Arial"/>
        </w:rPr>
        <w:t>of the</w:t>
      </w:r>
      <w:r w:rsidR="00B86DA9" w:rsidRPr="00CB7A91">
        <w:rPr>
          <w:rFonts w:ascii="Arial" w:hAnsi="Arial" w:cs="Arial"/>
        </w:rPr>
        <w:t xml:space="preserve"> following:</w:t>
      </w:r>
      <w:r w:rsidR="00283173" w:rsidRPr="00CB7A91">
        <w:rPr>
          <w:rFonts w:ascii="Arial" w:hAnsi="Arial" w:cs="Arial"/>
        </w:rPr>
        <w:t xml:space="preserve"> </w:t>
      </w:r>
    </w:p>
    <w:p w14:paraId="0BDCFEB3" w14:textId="77777777" w:rsidR="007F0A8A" w:rsidRPr="00CB7A91" w:rsidRDefault="007F0A8A">
      <w:pPr>
        <w:rPr>
          <w:rFonts w:ascii="Arial" w:hAnsi="Arial" w:cs="Arial"/>
        </w:rPr>
      </w:pPr>
    </w:p>
    <w:p w14:paraId="3823D56C" w14:textId="77777777" w:rsidR="007F0A8A" w:rsidRPr="00CB7A91" w:rsidRDefault="007F0A8A">
      <w:pPr>
        <w:pStyle w:val="Heading1"/>
        <w:rPr>
          <w:rFonts w:ascii="Arial" w:hAnsi="Arial" w:cs="Arial"/>
        </w:rPr>
      </w:pPr>
      <w:r w:rsidRPr="00CB7A91">
        <w:rPr>
          <w:rFonts w:ascii="Arial" w:hAnsi="Arial" w:cs="Arial"/>
        </w:rPr>
        <w:t>A RESOLUTION</w:t>
      </w:r>
    </w:p>
    <w:p w14:paraId="51BF5325" w14:textId="77777777" w:rsidR="007F0A8A" w:rsidRPr="00CB7A91" w:rsidRDefault="007F0A8A">
      <w:pPr>
        <w:rPr>
          <w:rFonts w:ascii="Arial" w:hAnsi="Arial" w:cs="Arial"/>
        </w:rPr>
      </w:pPr>
    </w:p>
    <w:p w14:paraId="33E59426" w14:textId="77777777" w:rsidR="007F0A8A" w:rsidRPr="00CB7A91" w:rsidRDefault="007F0A8A">
      <w:pPr>
        <w:rPr>
          <w:rFonts w:ascii="Arial" w:hAnsi="Arial" w:cs="Arial"/>
        </w:rPr>
      </w:pPr>
    </w:p>
    <w:p w14:paraId="773A5225" w14:textId="3FF860BC" w:rsidR="009B797E" w:rsidRDefault="009B797E" w:rsidP="009B797E">
      <w:pPr>
        <w:ind w:firstLine="720"/>
        <w:rPr>
          <w:rFonts w:ascii="Arial" w:hAnsi="Arial" w:cs="Arial"/>
        </w:rPr>
      </w:pPr>
      <w:r>
        <w:rPr>
          <w:rFonts w:ascii="Arial" w:hAnsi="Arial" w:cs="Arial"/>
        </w:rPr>
        <w:t>WHEREAS, Section 5.5 of the Lease and Management Agreement between Milwaukee County and the Milwaukee Public Museum states “The Milwaukee Public Museum shall adopt a formal written policy regarding the accession and deaccession of artifacts in compliance with Federal and State law and upon its adoption and upon any amendment thereof, a copy of such policy or amended policy, as the case may be, shall be submitted to the County Board of Supervisors for approval, which shall not be unreasonably withheld;”</w:t>
      </w:r>
    </w:p>
    <w:p w14:paraId="36A3D188" w14:textId="2CD3EBCD" w:rsidR="009B797E" w:rsidRDefault="009B797E" w:rsidP="009B797E">
      <w:pPr>
        <w:ind w:firstLine="720"/>
        <w:rPr>
          <w:rFonts w:ascii="Arial" w:hAnsi="Arial" w:cs="Arial"/>
        </w:rPr>
      </w:pPr>
    </w:p>
    <w:p w14:paraId="5909D822" w14:textId="0A69CA49" w:rsidR="009B797E" w:rsidRDefault="009B797E" w:rsidP="009B797E">
      <w:pPr>
        <w:ind w:firstLine="720"/>
        <w:rPr>
          <w:rFonts w:ascii="Arial" w:hAnsi="Arial" w:cs="Arial"/>
        </w:rPr>
      </w:pPr>
      <w:r>
        <w:rPr>
          <w:rFonts w:ascii="Arial" w:hAnsi="Arial" w:cs="Arial"/>
        </w:rPr>
        <w:t xml:space="preserve">And WHEREAS, as the Milwaukee Public Museum’s collection policy was last updated in 2016, the Milwaukee Public Museum initiated a collections policy review process in 2020 as part of its reaccreditation review </w:t>
      </w:r>
      <w:proofErr w:type="gramStart"/>
      <w:r>
        <w:rPr>
          <w:rFonts w:ascii="Arial" w:hAnsi="Arial" w:cs="Arial"/>
        </w:rPr>
        <w:t>process;</w:t>
      </w:r>
      <w:proofErr w:type="gramEnd"/>
    </w:p>
    <w:p w14:paraId="5EFB2606" w14:textId="2520AE08" w:rsidR="009B797E" w:rsidRDefault="009B797E" w:rsidP="009B797E">
      <w:pPr>
        <w:ind w:firstLine="720"/>
        <w:rPr>
          <w:rFonts w:ascii="Arial" w:hAnsi="Arial" w:cs="Arial"/>
        </w:rPr>
      </w:pPr>
    </w:p>
    <w:p w14:paraId="71C13149" w14:textId="21EC596A" w:rsidR="009B797E" w:rsidRDefault="009B797E" w:rsidP="009B797E">
      <w:pPr>
        <w:ind w:firstLine="720"/>
        <w:rPr>
          <w:rFonts w:ascii="Arial" w:hAnsi="Arial" w:cs="Arial"/>
        </w:rPr>
      </w:pPr>
      <w:r>
        <w:rPr>
          <w:rFonts w:ascii="Arial" w:hAnsi="Arial" w:cs="Arial"/>
        </w:rPr>
        <w:t xml:space="preserve">And WHEREAS, the goal of the review was to ensure that museum policies and procedures reflect current best practices in the museum field, reflect current ethical standards, and are legally compliant and </w:t>
      </w:r>
      <w:proofErr w:type="gramStart"/>
      <w:r>
        <w:rPr>
          <w:rFonts w:ascii="Arial" w:hAnsi="Arial" w:cs="Arial"/>
        </w:rPr>
        <w:t>up-to-date;</w:t>
      </w:r>
      <w:proofErr w:type="gramEnd"/>
    </w:p>
    <w:p w14:paraId="032F06A3" w14:textId="5D3F4A52" w:rsidR="009B797E" w:rsidRDefault="009B797E" w:rsidP="009B797E">
      <w:pPr>
        <w:ind w:firstLine="720"/>
        <w:rPr>
          <w:rFonts w:ascii="Arial" w:hAnsi="Arial" w:cs="Arial"/>
        </w:rPr>
      </w:pPr>
    </w:p>
    <w:p w14:paraId="60131583" w14:textId="36060AAD" w:rsidR="009B797E" w:rsidRDefault="009B797E" w:rsidP="009B797E">
      <w:pPr>
        <w:ind w:firstLine="720"/>
        <w:rPr>
          <w:rFonts w:ascii="Arial" w:hAnsi="Arial" w:cs="Arial"/>
        </w:rPr>
      </w:pPr>
      <w:r>
        <w:rPr>
          <w:rFonts w:ascii="Arial" w:hAnsi="Arial" w:cs="Arial"/>
        </w:rPr>
        <w:t xml:space="preserve">And WHEREAS, a revised policy based on said process was unanimously approved by the Milwaukee Public Museum Board of Directors on </w:t>
      </w:r>
      <w:r w:rsidR="00587DCA">
        <w:rPr>
          <w:rFonts w:ascii="Arial" w:hAnsi="Arial" w:cs="Arial"/>
        </w:rPr>
        <w:t xml:space="preserve">November 12, </w:t>
      </w:r>
      <w:proofErr w:type="gramStart"/>
      <w:r w:rsidR="00587DCA">
        <w:rPr>
          <w:rFonts w:ascii="Arial" w:hAnsi="Arial" w:cs="Arial"/>
        </w:rPr>
        <w:t>2020</w:t>
      </w:r>
      <w:r>
        <w:rPr>
          <w:rFonts w:ascii="Arial" w:hAnsi="Arial" w:cs="Arial"/>
        </w:rPr>
        <w:t>;</w:t>
      </w:r>
      <w:proofErr w:type="gramEnd"/>
    </w:p>
    <w:p w14:paraId="5ECAE184" w14:textId="7C0116A4" w:rsidR="009B797E" w:rsidRDefault="009B797E" w:rsidP="009B797E">
      <w:pPr>
        <w:ind w:firstLine="720"/>
        <w:rPr>
          <w:rFonts w:ascii="Arial" w:hAnsi="Arial" w:cs="Arial"/>
        </w:rPr>
      </w:pPr>
    </w:p>
    <w:p w14:paraId="50CE8FD5" w14:textId="10F512D5" w:rsidR="009B797E" w:rsidRPr="00CB7A91" w:rsidRDefault="009B797E" w:rsidP="009B797E">
      <w:pPr>
        <w:ind w:firstLine="720"/>
        <w:rPr>
          <w:rFonts w:ascii="Arial" w:hAnsi="Arial" w:cs="Arial"/>
        </w:rPr>
      </w:pPr>
      <w:r>
        <w:rPr>
          <w:rFonts w:ascii="Arial" w:hAnsi="Arial" w:cs="Arial"/>
        </w:rPr>
        <w:t>THEREFORE, BE IT RESOLVED, that the Milwaukee County Board of Supervisors approves the Milwaukee Public Museum’s collection policy.</w:t>
      </w:r>
    </w:p>
    <w:sectPr w:rsidR="009B797E" w:rsidRPr="00CB7A91" w:rsidSect="007C50EA">
      <w:footerReference w:type="default" r:id="rId11"/>
      <w:headerReference w:type="first" r:id="rId12"/>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4FBF" w14:textId="77777777" w:rsidR="00F72F7B" w:rsidRDefault="00F72F7B" w:rsidP="008064B9">
      <w:r>
        <w:separator/>
      </w:r>
    </w:p>
  </w:endnote>
  <w:endnote w:type="continuationSeparator" w:id="0">
    <w:p w14:paraId="679EF4BE" w14:textId="77777777" w:rsidR="00F72F7B" w:rsidRDefault="00F72F7B" w:rsidP="008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442101"/>
      <w:docPartObj>
        <w:docPartGallery w:val="Page Numbers (Bottom of Page)"/>
        <w:docPartUnique/>
      </w:docPartObj>
    </w:sdtPr>
    <w:sdtEndPr>
      <w:rPr>
        <w:noProof/>
      </w:rPr>
    </w:sdtEndPr>
    <w:sdtContent>
      <w:p w14:paraId="099CF71C" w14:textId="7D678356" w:rsidR="00300DAB" w:rsidRDefault="00300DAB">
        <w:pPr>
          <w:pStyle w:val="Footer"/>
          <w:jc w:val="center"/>
        </w:pPr>
        <w:r>
          <w:fldChar w:fldCharType="begin"/>
        </w:r>
        <w:r>
          <w:instrText xml:space="preserve"> PAGE   \* MERGEFORMAT </w:instrText>
        </w:r>
        <w:r>
          <w:fldChar w:fldCharType="separate"/>
        </w:r>
        <w:r w:rsidR="00A1609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E32E" w14:textId="77777777" w:rsidR="00F72F7B" w:rsidRDefault="00F72F7B" w:rsidP="008064B9">
      <w:r>
        <w:separator/>
      </w:r>
    </w:p>
  </w:footnote>
  <w:footnote w:type="continuationSeparator" w:id="0">
    <w:p w14:paraId="22BFDDDB" w14:textId="77777777" w:rsidR="00F72F7B" w:rsidRDefault="00F72F7B" w:rsidP="0080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8ECD" w14:textId="77777777" w:rsidR="00E84BB2" w:rsidRDefault="00E84BB2" w:rsidP="00E84BB2">
    <w:pPr>
      <w:pStyle w:val="Header"/>
      <w:jc w:val="right"/>
    </w:pPr>
    <w:r>
      <w:t xml:space="preserve">File No. </w:t>
    </w:r>
    <w:sdt>
      <w:sdtPr>
        <w:id w:val="-368381238"/>
        <w:placeholder>
          <w:docPart w:val="DA7513538EB04D168A9C9B0A72BC009C"/>
        </w:placeholder>
        <w:showingPlcHdr/>
      </w:sdtPr>
      <w:sdtEndPr/>
      <w:sdtContent>
        <w:r w:rsidRPr="00CB7A91">
          <w:rPr>
            <w:rStyle w:val="PlaceholderText"/>
            <w:rFonts w:ascii="Arial" w:hAnsi="Arial" w:cs="Arial"/>
          </w:rPr>
          <w:t>Click here to enter text.</w:t>
        </w:r>
      </w:sdtContent>
    </w:sdt>
    <w:r>
      <w:t xml:space="preserve"> </w:t>
    </w:r>
  </w:p>
  <w:p w14:paraId="7635135E" w14:textId="77777777" w:rsidR="00E84BB2" w:rsidRDefault="00E84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14A2F"/>
    <w:multiLevelType w:val="hybridMultilevel"/>
    <w:tmpl w:val="D7E024FE"/>
    <w:lvl w:ilvl="0" w:tplc="9B34B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68"/>
    <w:rsid w:val="00005A10"/>
    <w:rsid w:val="0000660D"/>
    <w:rsid w:val="00044036"/>
    <w:rsid w:val="00075E4A"/>
    <w:rsid w:val="000853CA"/>
    <w:rsid w:val="000F6F2F"/>
    <w:rsid w:val="00111CC2"/>
    <w:rsid w:val="001347F4"/>
    <w:rsid w:val="001618BA"/>
    <w:rsid w:val="001646CE"/>
    <w:rsid w:val="00171335"/>
    <w:rsid w:val="001B15D4"/>
    <w:rsid w:val="001D3530"/>
    <w:rsid w:val="001E1892"/>
    <w:rsid w:val="001E1A37"/>
    <w:rsid w:val="001F0457"/>
    <w:rsid w:val="0021001C"/>
    <w:rsid w:val="0021682B"/>
    <w:rsid w:val="00242198"/>
    <w:rsid w:val="00242B31"/>
    <w:rsid w:val="00264848"/>
    <w:rsid w:val="002673EC"/>
    <w:rsid w:val="00276C1C"/>
    <w:rsid w:val="00283173"/>
    <w:rsid w:val="002909E2"/>
    <w:rsid w:val="002A043A"/>
    <w:rsid w:val="00300DAB"/>
    <w:rsid w:val="003157F0"/>
    <w:rsid w:val="00323520"/>
    <w:rsid w:val="00333279"/>
    <w:rsid w:val="00384A15"/>
    <w:rsid w:val="00391F37"/>
    <w:rsid w:val="003B2428"/>
    <w:rsid w:val="003B4972"/>
    <w:rsid w:val="00420982"/>
    <w:rsid w:val="00435D67"/>
    <w:rsid w:val="004412AB"/>
    <w:rsid w:val="00443705"/>
    <w:rsid w:val="00446E54"/>
    <w:rsid w:val="004513C3"/>
    <w:rsid w:val="00480C80"/>
    <w:rsid w:val="004A0545"/>
    <w:rsid w:val="004B17A8"/>
    <w:rsid w:val="004B3A01"/>
    <w:rsid w:val="005023BB"/>
    <w:rsid w:val="00512CDD"/>
    <w:rsid w:val="00560453"/>
    <w:rsid w:val="00587DCA"/>
    <w:rsid w:val="00595817"/>
    <w:rsid w:val="005A7060"/>
    <w:rsid w:val="005D310B"/>
    <w:rsid w:val="005E6699"/>
    <w:rsid w:val="005F7545"/>
    <w:rsid w:val="006029F6"/>
    <w:rsid w:val="00615D19"/>
    <w:rsid w:val="006371EB"/>
    <w:rsid w:val="00644FC3"/>
    <w:rsid w:val="00664A85"/>
    <w:rsid w:val="00683B95"/>
    <w:rsid w:val="006A7CE4"/>
    <w:rsid w:val="00704347"/>
    <w:rsid w:val="00710A72"/>
    <w:rsid w:val="00717ADF"/>
    <w:rsid w:val="0072739E"/>
    <w:rsid w:val="007321E7"/>
    <w:rsid w:val="00735CFD"/>
    <w:rsid w:val="00750510"/>
    <w:rsid w:val="007A1236"/>
    <w:rsid w:val="007C50EA"/>
    <w:rsid w:val="007E4EA6"/>
    <w:rsid w:val="007F0A8A"/>
    <w:rsid w:val="008064B9"/>
    <w:rsid w:val="008154EA"/>
    <w:rsid w:val="008336A3"/>
    <w:rsid w:val="00893638"/>
    <w:rsid w:val="008A03C3"/>
    <w:rsid w:val="008B3C6B"/>
    <w:rsid w:val="0092649B"/>
    <w:rsid w:val="00993524"/>
    <w:rsid w:val="009B0CC1"/>
    <w:rsid w:val="009B57B9"/>
    <w:rsid w:val="009B797E"/>
    <w:rsid w:val="009E7AA0"/>
    <w:rsid w:val="009F4589"/>
    <w:rsid w:val="009F5DAF"/>
    <w:rsid w:val="00A03FE7"/>
    <w:rsid w:val="00A04847"/>
    <w:rsid w:val="00A16097"/>
    <w:rsid w:val="00A57303"/>
    <w:rsid w:val="00A67B2E"/>
    <w:rsid w:val="00A70489"/>
    <w:rsid w:val="00A83B9D"/>
    <w:rsid w:val="00A86A4E"/>
    <w:rsid w:val="00A95770"/>
    <w:rsid w:val="00AB31DE"/>
    <w:rsid w:val="00AF0788"/>
    <w:rsid w:val="00B03D10"/>
    <w:rsid w:val="00B270C7"/>
    <w:rsid w:val="00B27610"/>
    <w:rsid w:val="00B45CF1"/>
    <w:rsid w:val="00B82410"/>
    <w:rsid w:val="00B86DA9"/>
    <w:rsid w:val="00BD1C12"/>
    <w:rsid w:val="00BD52E5"/>
    <w:rsid w:val="00BF36A4"/>
    <w:rsid w:val="00C131F7"/>
    <w:rsid w:val="00C16568"/>
    <w:rsid w:val="00C41700"/>
    <w:rsid w:val="00C57530"/>
    <w:rsid w:val="00CB7A91"/>
    <w:rsid w:val="00D23314"/>
    <w:rsid w:val="00D57CDC"/>
    <w:rsid w:val="00D60C63"/>
    <w:rsid w:val="00D63295"/>
    <w:rsid w:val="00DA18BF"/>
    <w:rsid w:val="00DB2B77"/>
    <w:rsid w:val="00DC1040"/>
    <w:rsid w:val="00DE76F5"/>
    <w:rsid w:val="00E14905"/>
    <w:rsid w:val="00E2328F"/>
    <w:rsid w:val="00E62BD8"/>
    <w:rsid w:val="00E84BB2"/>
    <w:rsid w:val="00EB1FFC"/>
    <w:rsid w:val="00EE45CE"/>
    <w:rsid w:val="00EF44A7"/>
    <w:rsid w:val="00F0567B"/>
    <w:rsid w:val="00F128FD"/>
    <w:rsid w:val="00F51AFA"/>
    <w:rsid w:val="00F72F7B"/>
    <w:rsid w:val="00F87612"/>
    <w:rsid w:val="00F97042"/>
    <w:rsid w:val="00FE525F"/>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96F75E"/>
  <w15:chartTrackingRefBased/>
  <w15:docId w15:val="{FE4F090F-76EB-4A38-BD56-6270F8A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styleId="Header">
    <w:name w:val="header"/>
    <w:basedOn w:val="Normal"/>
    <w:link w:val="HeaderChar"/>
    <w:uiPriority w:val="99"/>
    <w:unhideWhenUsed/>
    <w:rsid w:val="008064B9"/>
    <w:pPr>
      <w:tabs>
        <w:tab w:val="center" w:pos="4680"/>
        <w:tab w:val="right" w:pos="9360"/>
      </w:tabs>
    </w:pPr>
  </w:style>
  <w:style w:type="character" w:customStyle="1" w:styleId="HeaderChar">
    <w:name w:val="Header Char"/>
    <w:basedOn w:val="DefaultParagraphFont"/>
    <w:link w:val="Header"/>
    <w:uiPriority w:val="99"/>
    <w:rsid w:val="008064B9"/>
    <w:rPr>
      <w:rFonts w:ascii="CG Omega" w:hAnsi="CG Omega"/>
      <w:sz w:val="24"/>
    </w:rPr>
  </w:style>
  <w:style w:type="paragraph" w:styleId="Footer">
    <w:name w:val="footer"/>
    <w:basedOn w:val="Normal"/>
    <w:link w:val="FooterChar"/>
    <w:uiPriority w:val="99"/>
    <w:unhideWhenUsed/>
    <w:rsid w:val="008064B9"/>
    <w:pPr>
      <w:tabs>
        <w:tab w:val="center" w:pos="4680"/>
        <w:tab w:val="right" w:pos="9360"/>
      </w:tabs>
    </w:pPr>
  </w:style>
  <w:style w:type="character" w:customStyle="1" w:styleId="FooterChar">
    <w:name w:val="Footer Char"/>
    <w:basedOn w:val="DefaultParagraphFont"/>
    <w:link w:val="Footer"/>
    <w:uiPriority w:val="99"/>
    <w:rsid w:val="008064B9"/>
    <w:rPr>
      <w:rFonts w:ascii="CG Omega" w:hAnsi="CG Omega"/>
      <w:sz w:val="24"/>
    </w:rPr>
  </w:style>
  <w:style w:type="table" w:styleId="TableGrid">
    <w:name w:val="Table Grid"/>
    <w:basedOn w:val="TableNormal"/>
    <w:uiPriority w:val="39"/>
    <w:rsid w:val="00A5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9D"/>
    <w:pPr>
      <w:ind w:left="720"/>
      <w:contextualSpacing/>
    </w:pPr>
  </w:style>
  <w:style w:type="character" w:styleId="CommentReference">
    <w:name w:val="annotation reference"/>
    <w:basedOn w:val="DefaultParagraphFont"/>
    <w:uiPriority w:val="99"/>
    <w:semiHidden/>
    <w:unhideWhenUsed/>
    <w:rsid w:val="00AF0788"/>
    <w:rPr>
      <w:sz w:val="16"/>
      <w:szCs w:val="16"/>
    </w:rPr>
  </w:style>
  <w:style w:type="paragraph" w:styleId="CommentText">
    <w:name w:val="annotation text"/>
    <w:basedOn w:val="Normal"/>
    <w:link w:val="CommentTextChar"/>
    <w:uiPriority w:val="99"/>
    <w:semiHidden/>
    <w:unhideWhenUsed/>
    <w:rsid w:val="00AF0788"/>
    <w:rPr>
      <w:sz w:val="20"/>
    </w:rPr>
  </w:style>
  <w:style w:type="character" w:customStyle="1" w:styleId="CommentTextChar">
    <w:name w:val="Comment Text Char"/>
    <w:basedOn w:val="DefaultParagraphFont"/>
    <w:link w:val="CommentText"/>
    <w:uiPriority w:val="99"/>
    <w:semiHidden/>
    <w:rsid w:val="00AF0788"/>
    <w:rPr>
      <w:rFonts w:ascii="CG Omega" w:hAnsi="CG Omega"/>
    </w:rPr>
  </w:style>
  <w:style w:type="paragraph" w:styleId="CommentSubject">
    <w:name w:val="annotation subject"/>
    <w:basedOn w:val="CommentText"/>
    <w:next w:val="CommentText"/>
    <w:link w:val="CommentSubjectChar"/>
    <w:uiPriority w:val="99"/>
    <w:semiHidden/>
    <w:unhideWhenUsed/>
    <w:rsid w:val="00AF0788"/>
    <w:rPr>
      <w:b/>
      <w:bCs/>
    </w:rPr>
  </w:style>
  <w:style w:type="character" w:customStyle="1" w:styleId="CommentSubjectChar">
    <w:name w:val="Comment Subject Char"/>
    <w:basedOn w:val="CommentTextChar"/>
    <w:link w:val="CommentSubject"/>
    <w:uiPriority w:val="99"/>
    <w:semiHidden/>
    <w:rsid w:val="00AF0788"/>
    <w:rPr>
      <w:rFonts w:ascii="CG Omega" w:hAnsi="CG Omega"/>
      <w:b/>
      <w:bCs/>
    </w:rPr>
  </w:style>
  <w:style w:type="paragraph" w:styleId="Revision">
    <w:name w:val="Revision"/>
    <w:hidden/>
    <w:uiPriority w:val="99"/>
    <w:semiHidden/>
    <w:rsid w:val="00AF0788"/>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sebastian\Downloads\DAS%20Res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7513538EB04D168A9C9B0A72BC009C"/>
        <w:category>
          <w:name w:val="General"/>
          <w:gallery w:val="placeholder"/>
        </w:category>
        <w:types>
          <w:type w:val="bbPlcHdr"/>
        </w:types>
        <w:behaviors>
          <w:behavior w:val="content"/>
        </w:behaviors>
        <w:guid w:val="{7BB26F2B-EA30-45C9-A766-2F6D189356C1}"/>
      </w:docPartPr>
      <w:docPartBody>
        <w:p w:rsidR="00DD7DFE" w:rsidRDefault="00744706" w:rsidP="00744706">
          <w:pPr>
            <w:pStyle w:val="DA7513538EB04D168A9C9B0A72BC009C"/>
          </w:pPr>
          <w:r w:rsidRPr="00CB7A91">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74"/>
    <w:rsid w:val="001F5FBD"/>
    <w:rsid w:val="00630BC7"/>
    <w:rsid w:val="00744706"/>
    <w:rsid w:val="007D704E"/>
    <w:rsid w:val="0080141B"/>
    <w:rsid w:val="00814464"/>
    <w:rsid w:val="00853C74"/>
    <w:rsid w:val="009C411C"/>
    <w:rsid w:val="00B45EEA"/>
    <w:rsid w:val="00C840C8"/>
    <w:rsid w:val="00D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06"/>
    <w:rPr>
      <w:color w:val="808080"/>
    </w:rPr>
  </w:style>
  <w:style w:type="paragraph" w:customStyle="1" w:styleId="E0EBB5B33CAF41E09B28EF4DB68370F9">
    <w:name w:val="E0EBB5B33CAF41E09B28EF4DB68370F9"/>
  </w:style>
  <w:style w:type="paragraph" w:customStyle="1" w:styleId="054E354C81BE4B469E4145A95561B35E">
    <w:name w:val="054E354C81BE4B469E4145A95561B35E"/>
  </w:style>
  <w:style w:type="paragraph" w:customStyle="1" w:styleId="094384D9A74D4FAFBED152668B49F740">
    <w:name w:val="094384D9A74D4FAFBED152668B49F740"/>
  </w:style>
  <w:style w:type="paragraph" w:customStyle="1" w:styleId="131445A8739045C5ACAA1A333BA06A6E">
    <w:name w:val="131445A8739045C5ACAA1A333BA06A6E"/>
  </w:style>
  <w:style w:type="paragraph" w:customStyle="1" w:styleId="74DFBBD27FE645F3A409ECB1355AF1D5">
    <w:name w:val="74DFBBD27FE645F3A409ECB1355AF1D5"/>
  </w:style>
  <w:style w:type="paragraph" w:customStyle="1" w:styleId="1EBF871A62F64B93ABA7F3DA05DBB981">
    <w:name w:val="1EBF871A62F64B93ABA7F3DA05DBB981"/>
  </w:style>
  <w:style w:type="paragraph" w:customStyle="1" w:styleId="9ECFCB18630449079E30A6A460960505">
    <w:name w:val="9ECFCB18630449079E30A6A460960505"/>
  </w:style>
  <w:style w:type="paragraph" w:customStyle="1" w:styleId="3FC0F7D8118E4BF1ADBB966329499DCF">
    <w:name w:val="3FC0F7D8118E4BF1ADBB966329499DCF"/>
  </w:style>
  <w:style w:type="paragraph" w:customStyle="1" w:styleId="1689B084D20D49878028A8A330B5FADC">
    <w:name w:val="1689B084D20D49878028A8A330B5FADC"/>
  </w:style>
  <w:style w:type="paragraph" w:customStyle="1" w:styleId="B0E52008A7B748179D68DFE23814AB8F">
    <w:name w:val="B0E52008A7B748179D68DFE23814AB8F"/>
  </w:style>
  <w:style w:type="paragraph" w:customStyle="1" w:styleId="1DDA8119F5EB468EA151431E5059C9C4">
    <w:name w:val="1DDA8119F5EB468EA151431E5059C9C4"/>
  </w:style>
  <w:style w:type="paragraph" w:customStyle="1" w:styleId="A04513D1542949DFA851FD8BB8607A0F">
    <w:name w:val="A04513D1542949DFA851FD8BB8607A0F"/>
  </w:style>
  <w:style w:type="paragraph" w:customStyle="1" w:styleId="41AF95C94CF849148D5C95C6C8C7C926">
    <w:name w:val="41AF95C94CF849148D5C95C6C8C7C926"/>
  </w:style>
  <w:style w:type="paragraph" w:customStyle="1" w:styleId="57E7DF7CB1D34F36B24587BDE892E13F">
    <w:name w:val="57E7DF7CB1D34F36B24587BDE892E13F"/>
  </w:style>
  <w:style w:type="paragraph" w:customStyle="1" w:styleId="ABBE46F8551148BBB5C15798DC0758AB">
    <w:name w:val="ABBE46F8551148BBB5C15798DC0758AB"/>
  </w:style>
  <w:style w:type="paragraph" w:customStyle="1" w:styleId="391222BA447D4A51897DB08A0A7884C3">
    <w:name w:val="391222BA447D4A51897DB08A0A7884C3"/>
  </w:style>
  <w:style w:type="paragraph" w:customStyle="1" w:styleId="4A74ED1874814559B863874C65ED728E">
    <w:name w:val="4A74ED1874814559B863874C65ED728E"/>
  </w:style>
  <w:style w:type="paragraph" w:customStyle="1" w:styleId="A1FD1464F6864FE3983E1733AAEAC61C">
    <w:name w:val="A1FD1464F6864FE3983E1733AAEAC61C"/>
  </w:style>
  <w:style w:type="paragraph" w:customStyle="1" w:styleId="DA7513538EB04D168A9C9B0A72BC009C">
    <w:name w:val="DA7513538EB04D168A9C9B0A72BC009C"/>
    <w:rsid w:val="0074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4958230E034C4A92D7DB111CE02C08" ma:contentTypeVersion="6" ma:contentTypeDescription="Create a new document." ma:contentTypeScope="" ma:versionID="1e3ee4970c233dea340b75ad578426fd">
  <xsd:schema xmlns:xsd="http://www.w3.org/2001/XMLSchema" xmlns:xs="http://www.w3.org/2001/XMLSchema" xmlns:p="http://schemas.microsoft.com/office/2006/metadata/properties" xmlns:ns2="8b29e8de-ae70-46cf-8021-b61553d83343" xmlns:ns3="376b1d18-0d30-46eb-bd90-b8421af7b6f3" targetNamespace="http://schemas.microsoft.com/office/2006/metadata/properties" ma:root="true" ma:fieldsID="555493841e110baf91d75d68f7d9e8d9" ns2:_="" ns3:_="">
    <xsd:import namespace="8b29e8de-ae70-46cf-8021-b61553d83343"/>
    <xsd:import namespace="376b1d18-0d30-46eb-bd90-b8421af7b6f3"/>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1d18-0d30-46eb-bd90-b8421af7b6f3"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Props1.xml><?xml version="1.0" encoding="utf-8"?>
<ds:datastoreItem xmlns:ds="http://schemas.openxmlformats.org/officeDocument/2006/customXml" ds:itemID="{6EC7179A-2EB4-41F2-B1BD-D42CC95F7905}">
  <ds:schemaRefs>
    <ds:schemaRef ds:uri="http://schemas.microsoft.com/sharepoint/v3/contenttype/forms"/>
  </ds:schemaRefs>
</ds:datastoreItem>
</file>

<file path=customXml/itemProps2.xml><?xml version="1.0" encoding="utf-8"?>
<ds:datastoreItem xmlns:ds="http://schemas.openxmlformats.org/officeDocument/2006/customXml" ds:itemID="{4E2EA564-3CEC-4DEC-B34A-B4669CA9A4C2}">
  <ds:schemaRefs>
    <ds:schemaRef ds:uri="http://schemas.openxmlformats.org/officeDocument/2006/bibliography"/>
  </ds:schemaRefs>
</ds:datastoreItem>
</file>

<file path=customXml/itemProps3.xml><?xml version="1.0" encoding="utf-8"?>
<ds:datastoreItem xmlns:ds="http://schemas.openxmlformats.org/officeDocument/2006/customXml" ds:itemID="{193598B8-C06E-4776-BC9E-5526C38F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376b1d18-0d30-46eb-bd90-b8421af7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B00B1-D8E4-4217-8431-045149EA938E}">
  <ds:schemaRefs>
    <ds:schemaRef ds:uri="http://schemas.microsoft.com/office/2006/metadata/properties"/>
    <ds:schemaRef ds:uri="http://schemas.microsoft.com/office/infopath/2007/PartnerControls"/>
    <ds:schemaRef ds:uri="8b29e8de-ae70-46cf-8021-b61553d83343"/>
  </ds:schemaRefs>
</ds:datastoreItem>
</file>

<file path=docProps/app.xml><?xml version="1.0" encoding="utf-8"?>
<Properties xmlns="http://schemas.openxmlformats.org/officeDocument/2006/extended-properties" xmlns:vt="http://schemas.openxmlformats.org/officeDocument/2006/docPropsVTypes">
  <Template>DAS Resolution</Template>
  <TotalTime>9</TotalTime>
  <Pages>1</Pages>
  <Words>232</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Sebastian, Nancy</dc:creator>
  <cp:keywords/>
  <dc:description/>
  <cp:lastModifiedBy>Stehly, Adam</cp:lastModifiedBy>
  <cp:revision>3</cp:revision>
  <cp:lastPrinted>2017-05-23T20:08:00Z</cp:lastPrinted>
  <dcterms:created xsi:type="dcterms:W3CDTF">2021-02-10T17:32:00Z</dcterms:created>
  <dcterms:modified xsi:type="dcterms:W3CDTF">2021-02-10T18:59:00Z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0x010100F14958230E034C4A92D7DB111CE02C08</vt:lpwstr>
  </property>
</Properties>
</file>