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3" w:rsidRDefault="00071CE3" w:rsidP="00071CE3">
      <w:pPr>
        <w:pStyle w:val="Title"/>
      </w:pPr>
      <w:r>
        <w:t>County of Milwaukee</w:t>
      </w:r>
    </w:p>
    <w:p w:rsidR="00071CE3" w:rsidRDefault="00071CE3" w:rsidP="00071CE3">
      <w:pPr>
        <w:jc w:val="center"/>
      </w:pPr>
      <w:r>
        <w:rPr>
          <w:b/>
          <w:bCs/>
          <w:caps/>
        </w:rPr>
        <w:t>Inter-Office Communication</w:t>
      </w:r>
    </w:p>
    <w:p w:rsidR="00BE5187" w:rsidRDefault="00BE5187"/>
    <w:p w:rsidR="00071CE3" w:rsidRDefault="00071CE3" w:rsidP="00071CE3">
      <w:r>
        <w:rPr>
          <w:b/>
          <w:bCs/>
        </w:rPr>
        <w:t>DATE:</w:t>
      </w:r>
      <w:r>
        <w:tab/>
      </w:r>
      <w:r w:rsidR="0050424B">
        <w:t>November 11, 2020</w:t>
      </w:r>
    </w:p>
    <w:p w:rsidR="00071CE3" w:rsidRDefault="00071CE3" w:rsidP="00071CE3"/>
    <w:p w:rsidR="00071CE3" w:rsidRDefault="00071CE3" w:rsidP="00071CE3">
      <w:r>
        <w:rPr>
          <w:b/>
          <w:bCs/>
        </w:rPr>
        <w:t>TO:</w:t>
      </w:r>
      <w:r>
        <w:tab/>
      </w:r>
      <w:r>
        <w:tab/>
      </w:r>
      <w:proofErr w:type="spellStart"/>
      <w:r w:rsidR="0050424B">
        <w:t>Marcelia</w:t>
      </w:r>
      <w:proofErr w:type="spellEnd"/>
      <w:r w:rsidR="0050424B">
        <w:t xml:space="preserve">  Nicholson,</w:t>
      </w:r>
      <w:r>
        <w:t xml:space="preserve"> Chairperson, County Board of Supervisors</w:t>
      </w:r>
    </w:p>
    <w:p w:rsidR="00071CE3" w:rsidRDefault="00071CE3" w:rsidP="00071CE3"/>
    <w:p w:rsidR="00071CE3" w:rsidRDefault="00071CE3" w:rsidP="00071CE3">
      <w:pPr>
        <w:ind w:left="1440" w:hanging="1440"/>
      </w:pPr>
      <w:r>
        <w:rPr>
          <w:b/>
          <w:bCs/>
        </w:rPr>
        <w:t>FROM</w:t>
      </w:r>
      <w:r>
        <w:t>:</w:t>
      </w:r>
      <w:r>
        <w:tab/>
      </w:r>
      <w:r w:rsidR="007F16E7">
        <w:t xml:space="preserve">Chief Judge </w:t>
      </w:r>
      <w:r w:rsidR="0050424B">
        <w:t>Mary Triggiano</w:t>
      </w:r>
    </w:p>
    <w:p w:rsidR="00071CE3" w:rsidRPr="001767AF" w:rsidRDefault="00071CE3" w:rsidP="00071CE3">
      <w:pPr>
        <w:rPr>
          <w:b/>
        </w:rPr>
      </w:pPr>
    </w:p>
    <w:p w:rsidR="00EF4600" w:rsidRDefault="00071CE3" w:rsidP="00071CE3">
      <w:pPr>
        <w:ind w:left="1440" w:hanging="1440"/>
        <w:rPr>
          <w:b/>
          <w:bCs/>
        </w:rPr>
      </w:pPr>
      <w:r w:rsidRPr="001767AF">
        <w:rPr>
          <w:b/>
          <w:bCs/>
        </w:rPr>
        <w:t>SUBJECT:</w:t>
      </w:r>
      <w:r w:rsidRPr="001767AF">
        <w:rPr>
          <w:b/>
          <w:bCs/>
        </w:rPr>
        <w:tab/>
        <w:t>Request for authorization</w:t>
      </w:r>
      <w:r w:rsidR="007F16E7">
        <w:rPr>
          <w:b/>
          <w:bCs/>
        </w:rPr>
        <w:t xml:space="preserve"> for the Chief Judge</w:t>
      </w:r>
      <w:r w:rsidRPr="00962787">
        <w:rPr>
          <w:b/>
          <w:bCs/>
          <w:color w:val="FF0000"/>
        </w:rPr>
        <w:t xml:space="preserve"> </w:t>
      </w:r>
      <w:r w:rsidR="000C49B5">
        <w:rPr>
          <w:b/>
          <w:bCs/>
        </w:rPr>
        <w:t xml:space="preserve">to </w:t>
      </w:r>
      <w:r w:rsidR="00C96FE7">
        <w:rPr>
          <w:b/>
          <w:bCs/>
        </w:rPr>
        <w:t xml:space="preserve">execute a contract with the </w:t>
      </w:r>
      <w:r w:rsidR="0025534D">
        <w:rPr>
          <w:b/>
          <w:bCs/>
        </w:rPr>
        <w:t>Greater Milwaukee Foundation for 12</w:t>
      </w:r>
      <w:r w:rsidR="0050424B">
        <w:rPr>
          <w:b/>
          <w:bCs/>
        </w:rPr>
        <w:t xml:space="preserve"> </w:t>
      </w:r>
      <w:r w:rsidR="00C96FE7">
        <w:rPr>
          <w:b/>
          <w:bCs/>
        </w:rPr>
        <w:t>months under the MacArthur Safety and Justice Challenge Grant.</w:t>
      </w:r>
    </w:p>
    <w:p w:rsidR="00164078" w:rsidRPr="00071CE3" w:rsidRDefault="00164078" w:rsidP="00071CE3"/>
    <w:p w:rsidR="00071CE3" w:rsidRDefault="00071CE3" w:rsidP="00071CE3">
      <w:pPr>
        <w:pStyle w:val="Heading1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</w:t>
      </w:r>
    </w:p>
    <w:p w:rsidR="00686BAF" w:rsidRDefault="00686BAF" w:rsidP="001937B3">
      <w:pPr>
        <w:ind w:left="1440"/>
      </w:pPr>
    </w:p>
    <w:p w:rsidR="0050424B" w:rsidRDefault="00686BAF" w:rsidP="001937B3">
      <w:pPr>
        <w:ind w:left="1440"/>
      </w:pPr>
      <w:r>
        <w:t xml:space="preserve">On October 3, 2018 Milwaukee County submitted a Phase III Implementation and Community Engagement grant. </w:t>
      </w:r>
      <w:r w:rsidR="0050424B">
        <w:t xml:space="preserve">The award period was January 1, 2019 to December 31, 2020. A no cost extension was issued through January 31, 2021. </w:t>
      </w:r>
    </w:p>
    <w:p w:rsidR="0050424B" w:rsidRDefault="0050424B" w:rsidP="001937B3">
      <w:pPr>
        <w:ind w:left="1440"/>
      </w:pPr>
      <w:bookmarkStart w:id="0" w:name="_GoBack"/>
      <w:bookmarkEnd w:id="0"/>
    </w:p>
    <w:p w:rsidR="001937B3" w:rsidRPr="00BA7C33" w:rsidRDefault="00686BAF" w:rsidP="001937B3">
      <w:pPr>
        <w:ind w:left="1440"/>
      </w:pPr>
      <w:r>
        <w:t>The Phase III application included funding</w:t>
      </w:r>
      <w:r w:rsidR="00C96FE7">
        <w:t xml:space="preserve"> in the amount of $</w:t>
      </w:r>
      <w:r w:rsidR="00002BC4">
        <w:t>1</w:t>
      </w:r>
      <w:r w:rsidR="00002BC4">
        <w:t>8</w:t>
      </w:r>
      <w:r w:rsidR="00002BC4">
        <w:t>0</w:t>
      </w:r>
      <w:r w:rsidR="0025534D">
        <w:t>,000</w:t>
      </w:r>
      <w:r w:rsidR="0050424B">
        <w:t xml:space="preserve"> </w:t>
      </w:r>
      <w:r>
        <w:t xml:space="preserve">for </w:t>
      </w:r>
      <w:r w:rsidR="0025534D">
        <w:t xml:space="preserve">to improve community engagement through community </w:t>
      </w:r>
      <w:proofErr w:type="spellStart"/>
      <w:r w:rsidR="0025534D">
        <w:t>subgrants</w:t>
      </w:r>
      <w:proofErr w:type="spellEnd"/>
      <w:r w:rsidR="0025534D">
        <w:t xml:space="preserve">. The Greater Milwaukee Foundation will provide management of the community </w:t>
      </w:r>
      <w:proofErr w:type="spellStart"/>
      <w:r w:rsidR="0025534D">
        <w:t>subgrants</w:t>
      </w:r>
      <w:proofErr w:type="spellEnd"/>
      <w:r w:rsidR="0025534D">
        <w:t xml:space="preserve"> which will </w:t>
      </w:r>
      <w:r w:rsidR="00BD6A3F">
        <w:t>support</w:t>
      </w:r>
      <w:r w:rsidR="0025534D">
        <w:t xml:space="preserve"> grassroots organizations whose goals align with the goals of the Safety and Justice Challenge. </w:t>
      </w:r>
    </w:p>
    <w:p w:rsidR="00164078" w:rsidRDefault="00164078"/>
    <w:p w:rsidR="00071CE3" w:rsidRDefault="00071CE3" w:rsidP="00071CE3">
      <w:pPr>
        <w:pStyle w:val="Heading1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</w:t>
      </w:r>
    </w:p>
    <w:p w:rsidR="000C6CB8" w:rsidRPr="001767AF" w:rsidRDefault="00071CE3" w:rsidP="000C6CB8">
      <w:pPr>
        <w:ind w:left="1440"/>
      </w:pPr>
      <w:r>
        <w:t xml:space="preserve">The </w:t>
      </w:r>
      <w:r w:rsidR="00BA7C33" w:rsidRPr="00BA7C33">
        <w:t>Chief Judge</w:t>
      </w:r>
      <w:r w:rsidRPr="00BA7C33">
        <w:t xml:space="preserve"> </w:t>
      </w:r>
      <w:r w:rsidR="00962787" w:rsidRPr="00BA7C33">
        <w:t xml:space="preserve">recommends </w:t>
      </w:r>
      <w:r w:rsidR="00962787">
        <w:t>that</w:t>
      </w:r>
      <w:r w:rsidR="00BA7C33">
        <w:t xml:space="preserve"> the</w:t>
      </w:r>
      <w:r w:rsidR="002F5C34">
        <w:t xml:space="preserve"> </w:t>
      </w:r>
      <w:r w:rsidR="0025534D">
        <w:t xml:space="preserve">12 </w:t>
      </w:r>
      <w:r w:rsidR="002F5C34">
        <w:t>month</w:t>
      </w:r>
      <w:r w:rsidR="00BA7C33">
        <w:t xml:space="preserve"> </w:t>
      </w:r>
      <w:r w:rsidR="007B3379">
        <w:t xml:space="preserve">contract </w:t>
      </w:r>
      <w:r w:rsidR="002F5C34">
        <w:t>not to exceed $</w:t>
      </w:r>
      <w:r w:rsidR="00002BC4">
        <w:t>1</w:t>
      </w:r>
      <w:r w:rsidR="00002BC4">
        <w:t>8</w:t>
      </w:r>
      <w:r w:rsidR="00002BC4">
        <w:t>0</w:t>
      </w:r>
      <w:r w:rsidR="0025534D">
        <w:t>,000</w:t>
      </w:r>
      <w:r w:rsidR="002F5C34">
        <w:t xml:space="preserve"> </w:t>
      </w:r>
      <w:r w:rsidR="00C96FE7">
        <w:t xml:space="preserve">with the </w:t>
      </w:r>
      <w:r w:rsidR="0025534D">
        <w:t>Greater Milwaukee Foundation</w:t>
      </w:r>
      <w:r w:rsidR="007B3379">
        <w:t xml:space="preserve"> </w:t>
      </w:r>
      <w:r w:rsidR="00EF4600">
        <w:t xml:space="preserve">be authorized. </w:t>
      </w:r>
    </w:p>
    <w:p w:rsidR="00071CE3" w:rsidRDefault="00071CE3"/>
    <w:p w:rsidR="00164078" w:rsidRDefault="00164078"/>
    <w:p w:rsidR="00071CE3" w:rsidRPr="007F16E7" w:rsidRDefault="00071CE3">
      <w:r>
        <w:t>Prepared by:</w:t>
      </w:r>
      <w:r>
        <w:tab/>
      </w:r>
      <w:r w:rsidR="007F16E7" w:rsidRPr="007F16E7">
        <w:t>Stephanie Garbo, Judicial Operations Manager</w:t>
      </w:r>
    </w:p>
    <w:p w:rsidR="00071CE3" w:rsidRDefault="00071CE3"/>
    <w:p w:rsidR="00071CE3" w:rsidRDefault="00071CE3">
      <w:r>
        <w:t>Approved by:</w:t>
      </w:r>
    </w:p>
    <w:p w:rsidR="00071CE3" w:rsidRDefault="00071CE3"/>
    <w:p w:rsidR="00071CE3" w:rsidRDefault="00071CE3">
      <w:r>
        <w:t>______________________________</w:t>
      </w:r>
    </w:p>
    <w:p w:rsidR="00071CE3" w:rsidRPr="007F16E7" w:rsidRDefault="007F16E7">
      <w:r w:rsidRPr="007F16E7">
        <w:t xml:space="preserve">Chief Judge </w:t>
      </w:r>
      <w:r w:rsidR="0050424B">
        <w:t>Mary Triggiano</w:t>
      </w:r>
    </w:p>
    <w:p w:rsidR="00071CE3" w:rsidRPr="007F16E7" w:rsidRDefault="007F16E7">
      <w:r w:rsidRPr="007F16E7">
        <w:t>First Judicial District</w:t>
      </w:r>
    </w:p>
    <w:p w:rsidR="00071CE3" w:rsidRDefault="00071CE3"/>
    <w:p w:rsidR="00EB1E5C" w:rsidRPr="00071CE3" w:rsidRDefault="00EB1E5C" w:rsidP="00A55614">
      <w:pPr>
        <w:ind w:left="720"/>
      </w:pPr>
    </w:p>
    <w:sectPr w:rsidR="00EB1E5C" w:rsidRPr="000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BF"/>
    <w:rsid w:val="00002BC4"/>
    <w:rsid w:val="00071CE3"/>
    <w:rsid w:val="000C49B5"/>
    <w:rsid w:val="000C6CB8"/>
    <w:rsid w:val="00164078"/>
    <w:rsid w:val="001767AF"/>
    <w:rsid w:val="001816A7"/>
    <w:rsid w:val="001937B3"/>
    <w:rsid w:val="0025534D"/>
    <w:rsid w:val="002C0213"/>
    <w:rsid w:val="002F5C34"/>
    <w:rsid w:val="00377ADB"/>
    <w:rsid w:val="003C42C1"/>
    <w:rsid w:val="00424F16"/>
    <w:rsid w:val="00465CCD"/>
    <w:rsid w:val="00481861"/>
    <w:rsid w:val="0050424B"/>
    <w:rsid w:val="00563191"/>
    <w:rsid w:val="00686BAF"/>
    <w:rsid w:val="00743EB8"/>
    <w:rsid w:val="007B3379"/>
    <w:rsid w:val="007F16E7"/>
    <w:rsid w:val="008B2B90"/>
    <w:rsid w:val="00962787"/>
    <w:rsid w:val="00A44C5F"/>
    <w:rsid w:val="00A55614"/>
    <w:rsid w:val="00AB114D"/>
    <w:rsid w:val="00BA7C33"/>
    <w:rsid w:val="00BB3F10"/>
    <w:rsid w:val="00BD6A3F"/>
    <w:rsid w:val="00BE5187"/>
    <w:rsid w:val="00C942BF"/>
    <w:rsid w:val="00C96FE7"/>
    <w:rsid w:val="00EB1E5C"/>
    <w:rsid w:val="00E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972D"/>
  <w15:docId w15:val="{E24FA477-7A05-4DDE-8324-6385C212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71CE3"/>
    <w:pPr>
      <w:keepNext/>
      <w:outlineLvl w:val="0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1CE3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071CE3"/>
    <w:rPr>
      <w:rFonts w:ascii="Times New Roman" w:eastAsia="Times New Roman" w:hAnsi="Times New Roman" w:cs="Times New Roman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071CE3"/>
    <w:rPr>
      <w:rFonts w:eastAsia="Times New Roman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Gassenhuber, Alexis</dc:creator>
  <cp:lastModifiedBy>Stephanie Garbo</cp:lastModifiedBy>
  <cp:revision>4</cp:revision>
  <dcterms:created xsi:type="dcterms:W3CDTF">2020-11-11T16:41:00Z</dcterms:created>
  <dcterms:modified xsi:type="dcterms:W3CDTF">2020-11-11T21:27:00Z</dcterms:modified>
</cp:coreProperties>
</file>