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2A2A1" w14:textId="77777777" w:rsidR="00DA0B67" w:rsidRPr="003D38FD" w:rsidRDefault="00DA0B67">
      <w:pPr>
        <w:pStyle w:val="Title"/>
      </w:pPr>
      <w:r w:rsidRPr="003D38FD">
        <w:t>MILWAUKEE COUNTY BOARD OF SUPERVISORS</w:t>
      </w:r>
    </w:p>
    <w:p w14:paraId="3B35CDE2" w14:textId="77777777" w:rsidR="00DA0B67" w:rsidRPr="003D38FD" w:rsidRDefault="00DA0B67">
      <w:pPr>
        <w:jc w:val="center"/>
        <w:rPr>
          <w:b/>
          <w:sz w:val="24"/>
        </w:rPr>
      </w:pPr>
    </w:p>
    <w:p w14:paraId="1A283750" w14:textId="77777777" w:rsidR="00DA0B67" w:rsidRPr="003D38FD" w:rsidRDefault="00DA0B67">
      <w:pPr>
        <w:jc w:val="center"/>
        <w:rPr>
          <w:b/>
          <w:sz w:val="24"/>
        </w:rPr>
      </w:pPr>
    </w:p>
    <w:p w14:paraId="13DEB43C" w14:textId="76532310" w:rsidR="00C51025" w:rsidRPr="003D38FD" w:rsidRDefault="00DA0B67">
      <w:pPr>
        <w:rPr>
          <w:b/>
          <w:sz w:val="24"/>
        </w:rPr>
      </w:pPr>
      <w:r w:rsidRPr="003D38FD">
        <w:rPr>
          <w:b/>
          <w:sz w:val="24"/>
        </w:rPr>
        <w:t>DATE:</w:t>
      </w:r>
      <w:r w:rsidRPr="003D38FD">
        <w:rPr>
          <w:b/>
          <w:sz w:val="24"/>
        </w:rPr>
        <w:tab/>
      </w:r>
      <w:r w:rsidR="00E31C8E">
        <w:rPr>
          <w:b/>
          <w:sz w:val="24"/>
        </w:rPr>
        <w:t>July 23, 2020</w:t>
      </w:r>
    </w:p>
    <w:p w14:paraId="61B50FCD" w14:textId="77777777" w:rsidR="003F411F" w:rsidRPr="003D38FD" w:rsidRDefault="003F411F">
      <w:pPr>
        <w:rPr>
          <w:b/>
          <w:sz w:val="24"/>
        </w:rPr>
      </w:pPr>
    </w:p>
    <w:p w14:paraId="7A2C198A" w14:textId="438F991F" w:rsidR="00C51025" w:rsidRPr="003D38FD" w:rsidRDefault="00DA0B67">
      <w:pPr>
        <w:rPr>
          <w:b/>
          <w:sz w:val="24"/>
        </w:rPr>
      </w:pPr>
      <w:r w:rsidRPr="003D38FD">
        <w:rPr>
          <w:b/>
          <w:sz w:val="24"/>
        </w:rPr>
        <w:t xml:space="preserve">AMENDMENT NO. </w:t>
      </w:r>
      <w:r w:rsidR="009832A2">
        <w:rPr>
          <w:b/>
          <w:sz w:val="24"/>
        </w:rPr>
        <w:t>2</w:t>
      </w:r>
      <w:r w:rsidR="00AA1B65">
        <w:rPr>
          <w:b/>
          <w:sz w:val="24"/>
        </w:rPr>
        <w:t xml:space="preserve"> </w:t>
      </w:r>
      <w:r w:rsidR="00622805">
        <w:rPr>
          <w:b/>
          <w:sz w:val="24"/>
        </w:rPr>
        <w:t xml:space="preserve">to </w:t>
      </w:r>
      <w:r w:rsidR="00622805" w:rsidRPr="00DD1299">
        <w:rPr>
          <w:b/>
          <w:sz w:val="24"/>
        </w:rPr>
        <w:t>Item #</w:t>
      </w:r>
      <w:r w:rsidR="00DD1299">
        <w:rPr>
          <w:b/>
          <w:sz w:val="24"/>
        </w:rPr>
        <w:t>5</w:t>
      </w:r>
    </w:p>
    <w:p w14:paraId="08DCBCD2" w14:textId="77777777" w:rsidR="00053D06" w:rsidRPr="003D38FD" w:rsidRDefault="00053D06">
      <w:pPr>
        <w:rPr>
          <w:b/>
          <w:sz w:val="24"/>
        </w:rPr>
      </w:pPr>
    </w:p>
    <w:p w14:paraId="1744772B" w14:textId="5AF96F5B" w:rsidR="00AB34CF" w:rsidRDefault="00285CBA">
      <w:pPr>
        <w:spacing w:line="360" w:lineRule="auto"/>
        <w:rPr>
          <w:b/>
          <w:sz w:val="24"/>
        </w:rPr>
      </w:pPr>
      <w:r>
        <w:rPr>
          <w:b/>
          <w:sz w:val="24"/>
        </w:rPr>
        <w:tab/>
        <w:t xml:space="preserve">Resolution File No. </w:t>
      </w:r>
      <w:r w:rsidR="009832A2">
        <w:rPr>
          <w:b/>
          <w:sz w:val="24"/>
        </w:rPr>
        <w:t>20-285</w:t>
      </w:r>
    </w:p>
    <w:p w14:paraId="389C6CE9" w14:textId="77777777" w:rsidR="00285CBA" w:rsidRPr="003D38FD" w:rsidRDefault="00285CBA">
      <w:pPr>
        <w:spacing w:line="360" w:lineRule="auto"/>
        <w:rPr>
          <w:b/>
          <w:sz w:val="24"/>
        </w:rPr>
      </w:pPr>
      <w:r>
        <w:rPr>
          <w:b/>
          <w:sz w:val="24"/>
        </w:rPr>
        <w:tab/>
        <w:t>Ordinance File No.</w:t>
      </w:r>
    </w:p>
    <w:p w14:paraId="640AFAA3" w14:textId="77777777" w:rsidR="00DA0B67" w:rsidRPr="003D38FD" w:rsidRDefault="00DA0B67">
      <w:pPr>
        <w:rPr>
          <w:b/>
          <w:sz w:val="24"/>
        </w:rPr>
      </w:pPr>
    </w:p>
    <w:p w14:paraId="143E30CF" w14:textId="73609DBE" w:rsidR="00CE3CDD" w:rsidRPr="003D38FD" w:rsidRDefault="00DA0B67">
      <w:pPr>
        <w:rPr>
          <w:b/>
          <w:sz w:val="24"/>
        </w:rPr>
      </w:pPr>
      <w:r w:rsidRPr="003D38FD">
        <w:rPr>
          <w:b/>
          <w:sz w:val="24"/>
        </w:rPr>
        <w:t>COMMITTEE:</w:t>
      </w:r>
      <w:r w:rsidR="00AA1B65">
        <w:rPr>
          <w:b/>
          <w:sz w:val="24"/>
        </w:rPr>
        <w:t xml:space="preserve"> </w:t>
      </w:r>
      <w:r w:rsidRPr="003D38FD">
        <w:rPr>
          <w:b/>
          <w:sz w:val="24"/>
        </w:rPr>
        <w:tab/>
      </w:r>
      <w:r w:rsidR="003D38FD">
        <w:rPr>
          <w:b/>
          <w:sz w:val="24"/>
        </w:rPr>
        <w:t xml:space="preserve"> </w:t>
      </w:r>
      <w:r w:rsidR="009832A2">
        <w:rPr>
          <w:b/>
          <w:sz w:val="24"/>
        </w:rPr>
        <w:t>Intergovernmental Relations</w:t>
      </w:r>
    </w:p>
    <w:p w14:paraId="30E336C3" w14:textId="77777777" w:rsidR="003F411F" w:rsidRPr="003D38FD" w:rsidRDefault="003F411F">
      <w:pPr>
        <w:rPr>
          <w:b/>
          <w:sz w:val="24"/>
        </w:rPr>
      </w:pPr>
    </w:p>
    <w:p w14:paraId="17B8AE36" w14:textId="52DA0DDB" w:rsidR="00DA0B67" w:rsidRPr="003D38FD" w:rsidRDefault="00553DCC">
      <w:pPr>
        <w:rPr>
          <w:b/>
          <w:sz w:val="24"/>
        </w:rPr>
      </w:pPr>
      <w:r w:rsidRPr="003D38FD">
        <w:rPr>
          <w:b/>
          <w:sz w:val="24"/>
        </w:rPr>
        <w:t>OFFERED BY SUPERVISOR(S):</w:t>
      </w:r>
      <w:r w:rsidR="00DA0B67" w:rsidRPr="003D38FD">
        <w:rPr>
          <w:b/>
          <w:sz w:val="24"/>
        </w:rPr>
        <w:tab/>
      </w:r>
      <w:r w:rsidR="005E5414">
        <w:rPr>
          <w:b/>
          <w:sz w:val="24"/>
        </w:rPr>
        <w:t xml:space="preserve">Logsdon, </w:t>
      </w:r>
      <w:r w:rsidR="009832A2">
        <w:rPr>
          <w:b/>
          <w:sz w:val="24"/>
        </w:rPr>
        <w:t>Rolland</w:t>
      </w:r>
      <w:r w:rsidR="00541B0E">
        <w:rPr>
          <w:b/>
          <w:sz w:val="24"/>
        </w:rPr>
        <w:t xml:space="preserve">, </w:t>
      </w:r>
      <w:r w:rsidR="0085187A">
        <w:rPr>
          <w:b/>
          <w:sz w:val="24"/>
        </w:rPr>
        <w:t>Clancy, Goodwin Sr.</w:t>
      </w:r>
    </w:p>
    <w:p w14:paraId="22FFF927" w14:textId="77777777" w:rsidR="00CE3CDD" w:rsidRPr="003D38FD" w:rsidRDefault="00CE3CDD">
      <w:pPr>
        <w:rPr>
          <w:b/>
          <w:sz w:val="24"/>
        </w:rPr>
      </w:pPr>
    </w:p>
    <w:p w14:paraId="51061519" w14:textId="77777777" w:rsidR="00DA0B67" w:rsidRPr="003D38FD" w:rsidRDefault="00DA0B67">
      <w:pPr>
        <w:rPr>
          <w:b/>
          <w:sz w:val="24"/>
        </w:rPr>
      </w:pPr>
      <w:r w:rsidRPr="003D38FD">
        <w:rPr>
          <w:b/>
          <w:sz w:val="24"/>
        </w:rPr>
        <w:t>ADD AND/OR DELETE AS FOLLOWS:</w:t>
      </w:r>
    </w:p>
    <w:p w14:paraId="7164484E" w14:textId="77777777" w:rsidR="0013325B" w:rsidRPr="003D38FD" w:rsidRDefault="0013325B">
      <w:pPr>
        <w:rPr>
          <w:b/>
          <w:sz w:val="24"/>
        </w:rPr>
      </w:pPr>
    </w:p>
    <w:p w14:paraId="608509B8" w14:textId="77777777" w:rsidR="00757F0B" w:rsidRDefault="00757F0B" w:rsidP="00AB34CF">
      <w:pPr>
        <w:rPr>
          <w:b/>
          <w:sz w:val="24"/>
          <w:szCs w:val="24"/>
        </w:rPr>
      </w:pPr>
    </w:p>
    <w:p w14:paraId="2F36CB94" w14:textId="5E05B763" w:rsidR="00AA1B65" w:rsidRDefault="00D65297" w:rsidP="00AB34CF">
      <w:pPr>
        <w:rPr>
          <w:b/>
          <w:sz w:val="24"/>
          <w:szCs w:val="24"/>
        </w:rPr>
      </w:pPr>
      <w:r>
        <w:rPr>
          <w:b/>
          <w:sz w:val="24"/>
          <w:szCs w:val="24"/>
        </w:rPr>
        <w:t>Amend the</w:t>
      </w:r>
      <w:r w:rsidR="006A2D10">
        <w:rPr>
          <w:b/>
          <w:sz w:val="24"/>
          <w:szCs w:val="24"/>
        </w:rPr>
        <w:t xml:space="preserve"> WHEREAS</w:t>
      </w:r>
      <w:r w:rsidR="00342914">
        <w:rPr>
          <w:b/>
          <w:sz w:val="24"/>
          <w:szCs w:val="24"/>
        </w:rPr>
        <w:t xml:space="preserve"> </w:t>
      </w:r>
      <w:r w:rsidR="00285CBA">
        <w:rPr>
          <w:b/>
          <w:sz w:val="24"/>
          <w:szCs w:val="24"/>
        </w:rPr>
        <w:t>clause at or near line</w:t>
      </w:r>
      <w:r w:rsidR="006A2D10">
        <w:rPr>
          <w:b/>
          <w:sz w:val="24"/>
          <w:szCs w:val="24"/>
        </w:rPr>
        <w:t xml:space="preserve"> </w:t>
      </w:r>
      <w:r w:rsidR="00901C1A">
        <w:rPr>
          <w:b/>
          <w:sz w:val="24"/>
          <w:szCs w:val="24"/>
        </w:rPr>
        <w:t>6</w:t>
      </w:r>
      <w:bookmarkStart w:id="0" w:name="_GoBack"/>
      <w:bookmarkEnd w:id="0"/>
      <w:r w:rsidR="00757F0B">
        <w:rPr>
          <w:b/>
          <w:sz w:val="24"/>
          <w:szCs w:val="24"/>
        </w:rPr>
        <w:t>4</w:t>
      </w:r>
      <w:r w:rsidR="00285CBA">
        <w:rPr>
          <w:b/>
          <w:sz w:val="24"/>
          <w:szCs w:val="24"/>
        </w:rPr>
        <w:t xml:space="preserve"> </w:t>
      </w:r>
      <w:r w:rsidR="00342914">
        <w:rPr>
          <w:b/>
          <w:sz w:val="24"/>
          <w:szCs w:val="24"/>
        </w:rPr>
        <w:t>as follows:</w:t>
      </w:r>
    </w:p>
    <w:p w14:paraId="642CAE53" w14:textId="3ECCC656" w:rsidR="00342914" w:rsidRDefault="00342914" w:rsidP="00AB34CF">
      <w:pPr>
        <w:rPr>
          <w:bCs/>
          <w:sz w:val="24"/>
          <w:szCs w:val="24"/>
        </w:rPr>
      </w:pPr>
    </w:p>
    <w:p w14:paraId="474981A6" w14:textId="2B89368F" w:rsidR="00757F0B" w:rsidRPr="00757F0B" w:rsidRDefault="00757F0B" w:rsidP="00AB34CF">
      <w:pPr>
        <w:rPr>
          <w:bCs/>
          <w:strike/>
          <w:sz w:val="24"/>
          <w:szCs w:val="24"/>
        </w:rPr>
      </w:pPr>
      <w:r>
        <w:rPr>
          <w:bCs/>
          <w:sz w:val="24"/>
          <w:szCs w:val="24"/>
        </w:rPr>
        <w:tab/>
      </w:r>
      <w:r w:rsidRPr="00757F0B">
        <w:rPr>
          <w:bCs/>
          <w:strike/>
          <w:sz w:val="24"/>
          <w:szCs w:val="24"/>
        </w:rPr>
        <w:t>WHEREAS, the creation of a Federal People’s Justice Guarantee (the Guarantee) (House Resolution 702, 116</w:t>
      </w:r>
      <w:r w:rsidRPr="00757F0B">
        <w:rPr>
          <w:bCs/>
          <w:strike/>
          <w:sz w:val="24"/>
          <w:szCs w:val="24"/>
          <w:vertAlign w:val="superscript"/>
        </w:rPr>
        <w:t>th</w:t>
      </w:r>
      <w:r w:rsidRPr="00757F0B">
        <w:rPr>
          <w:bCs/>
          <w:strike/>
          <w:sz w:val="24"/>
          <w:szCs w:val="24"/>
        </w:rPr>
        <w:t xml:space="preserve"> Congress, 1</w:t>
      </w:r>
      <w:r w:rsidRPr="00757F0B">
        <w:rPr>
          <w:bCs/>
          <w:strike/>
          <w:sz w:val="24"/>
          <w:szCs w:val="24"/>
          <w:vertAlign w:val="superscript"/>
        </w:rPr>
        <w:t>st</w:t>
      </w:r>
      <w:r w:rsidRPr="00757F0B">
        <w:rPr>
          <w:bCs/>
          <w:strike/>
          <w:sz w:val="24"/>
          <w:szCs w:val="24"/>
        </w:rPr>
        <w:t xml:space="preserve"> Session), would advance school safety by ending the school to prison pipeline by: stopping the shifting focus from punitive measures and suspensions, instead investing in student education and support, such as counseling, after school programs, restorative justice, and meal programs, in lieu of school policing; and</w:t>
      </w:r>
    </w:p>
    <w:p w14:paraId="0D677757" w14:textId="77777777" w:rsidR="00757F0B" w:rsidRPr="00757F0B" w:rsidRDefault="00757F0B" w:rsidP="00AB34CF">
      <w:pPr>
        <w:rPr>
          <w:bCs/>
          <w:strike/>
          <w:sz w:val="24"/>
          <w:szCs w:val="24"/>
        </w:rPr>
      </w:pPr>
    </w:p>
    <w:p w14:paraId="50E1999F" w14:textId="69FF9797" w:rsidR="006A2D10" w:rsidRPr="00757F0B" w:rsidRDefault="006A2D10" w:rsidP="00AB34CF">
      <w:pPr>
        <w:rPr>
          <w:bCs/>
          <w:strike/>
          <w:sz w:val="24"/>
          <w:szCs w:val="24"/>
        </w:rPr>
      </w:pPr>
      <w:r w:rsidRPr="00757F0B">
        <w:rPr>
          <w:bCs/>
          <w:strike/>
          <w:sz w:val="24"/>
          <w:szCs w:val="24"/>
        </w:rPr>
        <w:tab/>
        <w:t>WHEREAS, the Guarantee would work to end gun violence by regulating manufacturers, limiting firearms production, and supporting community-based violence interruption initiatives, rather than through incarceration and policing, as these programs have shown to effectively lower crime; and</w:t>
      </w:r>
    </w:p>
    <w:p w14:paraId="21E700D7" w14:textId="77777777" w:rsidR="006A2D10" w:rsidRPr="006A2D10" w:rsidRDefault="006A2D10" w:rsidP="00AB34CF">
      <w:pPr>
        <w:rPr>
          <w:bCs/>
          <w:sz w:val="24"/>
          <w:szCs w:val="24"/>
        </w:rPr>
      </w:pPr>
    </w:p>
    <w:p w14:paraId="2128A3E2" w14:textId="309D6199" w:rsidR="00342914" w:rsidRDefault="006A2D10" w:rsidP="00342914">
      <w:pPr>
        <w:widowControl w:val="0"/>
        <w:ind w:firstLine="720"/>
        <w:rPr>
          <w:sz w:val="24"/>
          <w:u w:val="single"/>
        </w:rPr>
      </w:pPr>
      <w:r>
        <w:rPr>
          <w:sz w:val="24"/>
          <w:u w:val="single"/>
        </w:rPr>
        <w:t xml:space="preserve">WHEREAS, </w:t>
      </w:r>
      <w:r w:rsidR="00757F0B">
        <w:rPr>
          <w:sz w:val="24"/>
          <w:u w:val="single"/>
        </w:rPr>
        <w:t>the 116</w:t>
      </w:r>
      <w:r w:rsidR="00757F0B" w:rsidRPr="00757F0B">
        <w:rPr>
          <w:sz w:val="24"/>
          <w:u w:val="single"/>
          <w:vertAlign w:val="superscript"/>
        </w:rPr>
        <w:t>th</w:t>
      </w:r>
      <w:r w:rsidR="00757F0B">
        <w:rPr>
          <w:sz w:val="24"/>
          <w:u w:val="single"/>
        </w:rPr>
        <w:t xml:space="preserve"> Congress is currently considering several pieces of legislation that:</w:t>
      </w:r>
    </w:p>
    <w:p w14:paraId="2348CAFC" w14:textId="785890E7" w:rsidR="00757F0B" w:rsidRDefault="00757F0B" w:rsidP="00757F0B">
      <w:pPr>
        <w:widowControl w:val="0"/>
        <w:rPr>
          <w:sz w:val="24"/>
          <w:u w:val="single"/>
        </w:rPr>
      </w:pPr>
    </w:p>
    <w:p w14:paraId="78BBE414" w14:textId="49D125DC" w:rsidR="00757F0B" w:rsidRDefault="00757F0B" w:rsidP="00757F0B">
      <w:pPr>
        <w:pStyle w:val="ListParagraph"/>
        <w:widowControl w:val="0"/>
        <w:numPr>
          <w:ilvl w:val="0"/>
          <w:numId w:val="3"/>
        </w:numPr>
        <w:rPr>
          <w:sz w:val="24"/>
          <w:u w:val="single"/>
        </w:rPr>
      </w:pPr>
      <w:r>
        <w:rPr>
          <w:sz w:val="24"/>
          <w:u w:val="single"/>
        </w:rPr>
        <w:t>Prioritize decarceration for non-violent offenders and dramatically reduce jail and prison populations</w:t>
      </w:r>
    </w:p>
    <w:p w14:paraId="77A63F89" w14:textId="41E86321" w:rsidR="00757F0B" w:rsidRDefault="00757F0B" w:rsidP="00757F0B">
      <w:pPr>
        <w:pStyle w:val="ListParagraph"/>
        <w:widowControl w:val="0"/>
        <w:numPr>
          <w:ilvl w:val="0"/>
          <w:numId w:val="3"/>
        </w:numPr>
        <w:rPr>
          <w:sz w:val="24"/>
          <w:u w:val="single"/>
        </w:rPr>
      </w:pPr>
      <w:r>
        <w:rPr>
          <w:sz w:val="24"/>
          <w:u w:val="single"/>
        </w:rPr>
        <w:t>Eliminate wealth-based discrimination and corporate profiteering</w:t>
      </w:r>
    </w:p>
    <w:p w14:paraId="0B2FC7ED" w14:textId="5C6DA3E9" w:rsidR="00757F0B" w:rsidRDefault="00757F0B" w:rsidP="00757F0B">
      <w:pPr>
        <w:pStyle w:val="ListParagraph"/>
        <w:widowControl w:val="0"/>
        <w:numPr>
          <w:ilvl w:val="0"/>
          <w:numId w:val="3"/>
        </w:numPr>
        <w:rPr>
          <w:sz w:val="24"/>
          <w:u w:val="single"/>
        </w:rPr>
      </w:pPr>
      <w:r>
        <w:rPr>
          <w:sz w:val="24"/>
          <w:u w:val="single"/>
        </w:rPr>
        <w:t>Transform the experience of confinement</w:t>
      </w:r>
    </w:p>
    <w:p w14:paraId="7535FCAE" w14:textId="7A30739C" w:rsidR="00757F0B" w:rsidRPr="00757F0B" w:rsidRDefault="00757F0B" w:rsidP="00757F0B">
      <w:pPr>
        <w:pStyle w:val="ListParagraph"/>
        <w:widowControl w:val="0"/>
        <w:numPr>
          <w:ilvl w:val="0"/>
          <w:numId w:val="3"/>
        </w:numPr>
        <w:rPr>
          <w:sz w:val="24"/>
          <w:u w:val="single"/>
        </w:rPr>
      </w:pPr>
      <w:r>
        <w:rPr>
          <w:sz w:val="24"/>
          <w:u w:val="single"/>
        </w:rPr>
        <w:t>Invest in historically-impacted communities</w:t>
      </w:r>
    </w:p>
    <w:p w14:paraId="24AB5D72" w14:textId="5D2CB268" w:rsidR="00757F0B" w:rsidRDefault="00757F0B" w:rsidP="00757F0B">
      <w:pPr>
        <w:widowControl w:val="0"/>
        <w:rPr>
          <w:sz w:val="24"/>
          <w:u w:val="single"/>
        </w:rPr>
      </w:pPr>
    </w:p>
    <w:p w14:paraId="16C53160" w14:textId="205858EF" w:rsidR="00757F0B" w:rsidRDefault="00757F0B" w:rsidP="00757F0B">
      <w:pPr>
        <w:widowControl w:val="0"/>
        <w:rPr>
          <w:sz w:val="24"/>
          <w:u w:val="single"/>
        </w:rPr>
      </w:pPr>
      <w:r>
        <w:rPr>
          <w:sz w:val="24"/>
          <w:u w:val="single"/>
        </w:rPr>
        <w:t>; and</w:t>
      </w:r>
    </w:p>
    <w:p w14:paraId="2F23E700" w14:textId="77777777" w:rsidR="00342914" w:rsidRPr="00342914" w:rsidRDefault="00342914" w:rsidP="00AB34CF">
      <w:pPr>
        <w:rPr>
          <w:rFonts w:eastAsiaTheme="minorEastAsia"/>
          <w:sz w:val="24"/>
          <w:szCs w:val="24"/>
        </w:rPr>
      </w:pPr>
    </w:p>
    <w:p w14:paraId="0F61B2EF" w14:textId="627A723B" w:rsidR="00D65297" w:rsidRDefault="00D65297">
      <w:pPr>
        <w:rPr>
          <w:b/>
          <w:sz w:val="24"/>
          <w:szCs w:val="24"/>
        </w:rPr>
      </w:pPr>
      <w:r>
        <w:rPr>
          <w:b/>
          <w:sz w:val="24"/>
          <w:szCs w:val="24"/>
        </w:rPr>
        <w:br w:type="page"/>
      </w:r>
    </w:p>
    <w:p w14:paraId="321A3CB0" w14:textId="14FDDCFC" w:rsidR="00EB1800" w:rsidRDefault="006A2D10" w:rsidP="00EB1800">
      <w:pPr>
        <w:rPr>
          <w:b/>
          <w:sz w:val="24"/>
        </w:rPr>
      </w:pPr>
      <w:r>
        <w:rPr>
          <w:b/>
          <w:sz w:val="24"/>
        </w:rPr>
        <w:lastRenderedPageBreak/>
        <w:t>Amend the BE IT RESOLVED clause at or near line 86 as follows:</w:t>
      </w:r>
    </w:p>
    <w:p w14:paraId="6A13639F" w14:textId="04E1ADD2" w:rsidR="006A2D10" w:rsidRPr="006A2D10" w:rsidRDefault="006A2D10" w:rsidP="00EB1800">
      <w:pPr>
        <w:rPr>
          <w:bCs/>
          <w:sz w:val="24"/>
        </w:rPr>
      </w:pPr>
    </w:p>
    <w:p w14:paraId="60D609B5" w14:textId="70B15B47" w:rsidR="006A2D10" w:rsidRPr="00E54B1A" w:rsidRDefault="004C5AEF" w:rsidP="00EB1800">
      <w:pPr>
        <w:rPr>
          <w:bCs/>
          <w:strike/>
          <w:sz w:val="24"/>
        </w:rPr>
      </w:pPr>
      <w:r>
        <w:rPr>
          <w:bCs/>
          <w:sz w:val="24"/>
        </w:rPr>
        <w:tab/>
      </w:r>
      <w:r w:rsidRPr="00E54B1A">
        <w:rPr>
          <w:bCs/>
          <w:strike/>
          <w:sz w:val="24"/>
        </w:rPr>
        <w:t>BE IT RESOLVED, Milwaukee County (the County) hereby calls upon the United States Congress to pass, and the President to sign, the People’s Justice Guarantee (House Resolution 702, 116</w:t>
      </w:r>
      <w:r w:rsidRPr="00E54B1A">
        <w:rPr>
          <w:bCs/>
          <w:strike/>
          <w:sz w:val="24"/>
          <w:vertAlign w:val="superscript"/>
        </w:rPr>
        <w:t>th</w:t>
      </w:r>
      <w:r w:rsidRPr="00E54B1A">
        <w:rPr>
          <w:bCs/>
          <w:strike/>
          <w:sz w:val="24"/>
        </w:rPr>
        <w:t xml:space="preserve"> Congress, 1</w:t>
      </w:r>
      <w:r w:rsidRPr="00E54B1A">
        <w:rPr>
          <w:bCs/>
          <w:strike/>
          <w:sz w:val="24"/>
          <w:vertAlign w:val="superscript"/>
        </w:rPr>
        <w:t>st</w:t>
      </w:r>
      <w:r w:rsidRPr="00E54B1A">
        <w:rPr>
          <w:bCs/>
          <w:strike/>
          <w:sz w:val="24"/>
        </w:rPr>
        <w:t xml:space="preserve"> Session) legislation, that would acknowledge the harms and ineffectiveness of mass criminalization and mass incarceration, and begin to repair the damage wrought by the Violent Crime Control and Law Enforcement Act of 1994, and the punitive, expensive, violent, and racist systems of criminalization, by investing in the health and well-being of communities and our nation; and</w:t>
      </w:r>
    </w:p>
    <w:p w14:paraId="3396F8D1" w14:textId="77777777" w:rsidR="00A80044" w:rsidRPr="00342914" w:rsidRDefault="00A80044" w:rsidP="00A80044">
      <w:pPr>
        <w:pStyle w:val="Default"/>
        <w:rPr>
          <w:rFonts w:ascii="Times New Roman" w:hAnsi="Times New Roman" w:cs="Times New Roman"/>
        </w:rPr>
      </w:pPr>
    </w:p>
    <w:p w14:paraId="41D42B57" w14:textId="17474AA5" w:rsidR="00A80044" w:rsidRDefault="004C5AEF" w:rsidP="00A80044">
      <w:pPr>
        <w:pStyle w:val="Default"/>
        <w:rPr>
          <w:rFonts w:ascii="Times New Roman" w:hAnsi="Times New Roman" w:cs="Times New Roman"/>
          <w:u w:val="single"/>
        </w:rPr>
      </w:pPr>
      <w:r>
        <w:rPr>
          <w:rFonts w:ascii="Times New Roman" w:hAnsi="Times New Roman" w:cs="Times New Roman"/>
        </w:rPr>
        <w:tab/>
      </w:r>
      <w:r w:rsidRPr="00E54B1A">
        <w:rPr>
          <w:rFonts w:ascii="Times New Roman" w:hAnsi="Times New Roman" w:cs="Times New Roman"/>
          <w:u w:val="single"/>
        </w:rPr>
        <w:t xml:space="preserve">BE IT RESOLVED, Milwaukee County (the County) hereby calls upon the United States Congress to pass, and the President to sign, </w:t>
      </w:r>
      <w:r w:rsidR="00D65297">
        <w:rPr>
          <w:rFonts w:ascii="Times New Roman" w:hAnsi="Times New Roman" w:cs="Times New Roman"/>
          <w:u w:val="single"/>
        </w:rPr>
        <w:t>a new law enforcement reform act that:</w:t>
      </w:r>
    </w:p>
    <w:p w14:paraId="25075CD5" w14:textId="0B0AE0C7" w:rsidR="00D65297" w:rsidRDefault="00D65297" w:rsidP="00A80044">
      <w:pPr>
        <w:pStyle w:val="Default"/>
        <w:rPr>
          <w:rFonts w:ascii="Times New Roman" w:hAnsi="Times New Roman" w:cs="Times New Roman"/>
          <w:u w:val="single"/>
        </w:rPr>
      </w:pPr>
    </w:p>
    <w:p w14:paraId="3B5DF2FF" w14:textId="79268E7D" w:rsidR="00D65297" w:rsidRDefault="00D65297" w:rsidP="00D65297">
      <w:pPr>
        <w:pStyle w:val="Default"/>
        <w:numPr>
          <w:ilvl w:val="0"/>
          <w:numId w:val="4"/>
        </w:numPr>
        <w:rPr>
          <w:rFonts w:ascii="Times New Roman" w:hAnsi="Times New Roman" w:cs="Times New Roman"/>
          <w:u w:val="single"/>
        </w:rPr>
      </w:pPr>
      <w:r>
        <w:rPr>
          <w:rFonts w:ascii="Times New Roman" w:hAnsi="Times New Roman" w:cs="Times New Roman"/>
          <w:u w:val="single"/>
        </w:rPr>
        <w:t>Acknowledges the harms and ineffectiveness of mass criminalization and mass incarceration of non-violent people</w:t>
      </w:r>
    </w:p>
    <w:p w14:paraId="5735500A" w14:textId="26910BBF" w:rsidR="00D65297" w:rsidRDefault="00D65297" w:rsidP="00D65297">
      <w:pPr>
        <w:pStyle w:val="Default"/>
        <w:numPr>
          <w:ilvl w:val="0"/>
          <w:numId w:val="4"/>
        </w:numPr>
        <w:rPr>
          <w:rFonts w:ascii="Times New Roman" w:hAnsi="Times New Roman" w:cs="Times New Roman"/>
          <w:u w:val="single"/>
        </w:rPr>
      </w:pPr>
      <w:r>
        <w:rPr>
          <w:rFonts w:ascii="Times New Roman" w:hAnsi="Times New Roman" w:cs="Times New Roman"/>
          <w:u w:val="single"/>
        </w:rPr>
        <w:t>Prioritizes decarceration for non-violent offenders and dramatically reduces jail and prison populations</w:t>
      </w:r>
    </w:p>
    <w:p w14:paraId="257C711C" w14:textId="0549F545" w:rsidR="00D65297" w:rsidRDefault="00D65297" w:rsidP="00D65297">
      <w:pPr>
        <w:pStyle w:val="Default"/>
        <w:numPr>
          <w:ilvl w:val="0"/>
          <w:numId w:val="4"/>
        </w:numPr>
        <w:rPr>
          <w:rFonts w:ascii="Times New Roman" w:hAnsi="Times New Roman" w:cs="Times New Roman"/>
          <w:u w:val="single"/>
        </w:rPr>
      </w:pPr>
      <w:r>
        <w:rPr>
          <w:rFonts w:ascii="Times New Roman" w:hAnsi="Times New Roman" w:cs="Times New Roman"/>
          <w:u w:val="single"/>
        </w:rPr>
        <w:t>Eliminates wealth-based discrimination and corporate profiteering</w:t>
      </w:r>
    </w:p>
    <w:p w14:paraId="01531B0E" w14:textId="05B0E394" w:rsidR="00D65297" w:rsidRDefault="00D65297" w:rsidP="00D65297">
      <w:pPr>
        <w:pStyle w:val="Default"/>
        <w:numPr>
          <w:ilvl w:val="0"/>
          <w:numId w:val="4"/>
        </w:numPr>
        <w:rPr>
          <w:rFonts w:ascii="Times New Roman" w:hAnsi="Times New Roman" w:cs="Times New Roman"/>
          <w:u w:val="single"/>
        </w:rPr>
      </w:pPr>
      <w:r>
        <w:rPr>
          <w:rFonts w:ascii="Times New Roman" w:hAnsi="Times New Roman" w:cs="Times New Roman"/>
          <w:u w:val="single"/>
        </w:rPr>
        <w:t>Transforms the experience of confinement</w:t>
      </w:r>
    </w:p>
    <w:p w14:paraId="7A22115F" w14:textId="67C3ED7B" w:rsidR="00D65297" w:rsidRDefault="00D65297" w:rsidP="00D65297">
      <w:pPr>
        <w:pStyle w:val="Default"/>
        <w:numPr>
          <w:ilvl w:val="0"/>
          <w:numId w:val="4"/>
        </w:numPr>
        <w:rPr>
          <w:rFonts w:ascii="Times New Roman" w:hAnsi="Times New Roman" w:cs="Times New Roman"/>
          <w:u w:val="single"/>
        </w:rPr>
      </w:pPr>
      <w:r>
        <w:rPr>
          <w:rFonts w:ascii="Times New Roman" w:hAnsi="Times New Roman" w:cs="Times New Roman"/>
          <w:u w:val="single"/>
        </w:rPr>
        <w:t>Begins to repair the damage wrought by the Violent Crime Control and Law Enforcement Act of 1994 (1994 Crime Bill), and the punitive, expensive, violent, and racist systems of criminalization, by investing in the health and well-being of communities and our nation</w:t>
      </w:r>
    </w:p>
    <w:p w14:paraId="44B7699C" w14:textId="4B5B716B" w:rsidR="00D65297" w:rsidRDefault="00D65297" w:rsidP="00A80044">
      <w:pPr>
        <w:pStyle w:val="Default"/>
        <w:rPr>
          <w:rFonts w:ascii="Times New Roman" w:hAnsi="Times New Roman" w:cs="Times New Roman"/>
          <w:u w:val="single"/>
        </w:rPr>
      </w:pPr>
    </w:p>
    <w:p w14:paraId="0E1AF75B" w14:textId="30C830F4" w:rsidR="00D65297" w:rsidRPr="00E54B1A" w:rsidRDefault="00D65297" w:rsidP="00A80044">
      <w:pPr>
        <w:pStyle w:val="Default"/>
        <w:rPr>
          <w:rFonts w:ascii="Times New Roman" w:hAnsi="Times New Roman" w:cs="Times New Roman"/>
          <w:u w:val="single"/>
        </w:rPr>
      </w:pPr>
      <w:r>
        <w:rPr>
          <w:rFonts w:ascii="Times New Roman" w:hAnsi="Times New Roman" w:cs="Times New Roman"/>
          <w:u w:val="single"/>
        </w:rPr>
        <w:t>; and</w:t>
      </w:r>
    </w:p>
    <w:p w14:paraId="038F720A" w14:textId="77777777" w:rsidR="00A80044" w:rsidRPr="00342914" w:rsidRDefault="00A80044" w:rsidP="00A80044">
      <w:pPr>
        <w:pStyle w:val="Default"/>
        <w:rPr>
          <w:rFonts w:ascii="Times New Roman" w:hAnsi="Times New Roman" w:cs="Times New Roman"/>
        </w:rPr>
      </w:pPr>
    </w:p>
    <w:sectPr w:rsidR="00A80044" w:rsidRPr="00342914">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9C25D" w14:textId="77777777" w:rsidR="00401088" w:rsidRDefault="00401088" w:rsidP="00E54B1A">
      <w:r>
        <w:separator/>
      </w:r>
    </w:p>
  </w:endnote>
  <w:endnote w:type="continuationSeparator" w:id="0">
    <w:p w14:paraId="38FB60EE" w14:textId="77777777" w:rsidR="00401088" w:rsidRDefault="00401088" w:rsidP="00E5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633839"/>
      <w:docPartObj>
        <w:docPartGallery w:val="Page Numbers (Bottom of Page)"/>
        <w:docPartUnique/>
      </w:docPartObj>
    </w:sdtPr>
    <w:sdtEndPr/>
    <w:sdtContent>
      <w:sdt>
        <w:sdtPr>
          <w:id w:val="1728636285"/>
          <w:docPartObj>
            <w:docPartGallery w:val="Page Numbers (Top of Page)"/>
            <w:docPartUnique/>
          </w:docPartObj>
        </w:sdtPr>
        <w:sdtEndPr/>
        <w:sdtContent>
          <w:p w14:paraId="24EFC0B9" w14:textId="3B13E937" w:rsidR="00E54B1A" w:rsidRDefault="00E54B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B92A51" w14:textId="77777777" w:rsidR="00E54B1A" w:rsidRDefault="00E5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9DED" w14:textId="77777777" w:rsidR="00401088" w:rsidRDefault="00401088" w:rsidP="00E54B1A">
      <w:r>
        <w:separator/>
      </w:r>
    </w:p>
  </w:footnote>
  <w:footnote w:type="continuationSeparator" w:id="0">
    <w:p w14:paraId="3FD26A0E" w14:textId="77777777" w:rsidR="00401088" w:rsidRDefault="00401088" w:rsidP="00E54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abstractNum w:abstractNumId="2" w15:restartNumberingAfterBreak="0">
    <w:nsid w:val="1E3F13B7"/>
    <w:multiLevelType w:val="hybridMultilevel"/>
    <w:tmpl w:val="FC02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96B77"/>
    <w:multiLevelType w:val="hybridMultilevel"/>
    <w:tmpl w:val="DF88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0057C"/>
    <w:rsid w:val="00032B9B"/>
    <w:rsid w:val="00053D06"/>
    <w:rsid w:val="000D061C"/>
    <w:rsid w:val="000D66D8"/>
    <w:rsid w:val="0013325B"/>
    <w:rsid w:val="00285CBA"/>
    <w:rsid w:val="002D7C99"/>
    <w:rsid w:val="00342914"/>
    <w:rsid w:val="003D38FD"/>
    <w:rsid w:val="003F411F"/>
    <w:rsid w:val="00401088"/>
    <w:rsid w:val="00415725"/>
    <w:rsid w:val="004C4970"/>
    <w:rsid w:val="004C5AEF"/>
    <w:rsid w:val="00533D13"/>
    <w:rsid w:val="005379B2"/>
    <w:rsid w:val="00541B0E"/>
    <w:rsid w:val="00553DCC"/>
    <w:rsid w:val="005C50AE"/>
    <w:rsid w:val="005E5414"/>
    <w:rsid w:val="00622805"/>
    <w:rsid w:val="006375C4"/>
    <w:rsid w:val="006A033B"/>
    <w:rsid w:val="006A2D10"/>
    <w:rsid w:val="006C7C48"/>
    <w:rsid w:val="006D1105"/>
    <w:rsid w:val="007407AC"/>
    <w:rsid w:val="00757F0B"/>
    <w:rsid w:val="00785760"/>
    <w:rsid w:val="008140A7"/>
    <w:rsid w:val="0085187A"/>
    <w:rsid w:val="00896EEA"/>
    <w:rsid w:val="00901C1A"/>
    <w:rsid w:val="00965F16"/>
    <w:rsid w:val="009832A2"/>
    <w:rsid w:val="009E473F"/>
    <w:rsid w:val="00A261AE"/>
    <w:rsid w:val="00A80044"/>
    <w:rsid w:val="00AA1B65"/>
    <w:rsid w:val="00AB34CF"/>
    <w:rsid w:val="00B16BBD"/>
    <w:rsid w:val="00BF5DBB"/>
    <w:rsid w:val="00C51025"/>
    <w:rsid w:val="00CE3CDD"/>
    <w:rsid w:val="00D65297"/>
    <w:rsid w:val="00D77CA1"/>
    <w:rsid w:val="00DA0B67"/>
    <w:rsid w:val="00DD1299"/>
    <w:rsid w:val="00E01007"/>
    <w:rsid w:val="00E31C8E"/>
    <w:rsid w:val="00E42695"/>
    <w:rsid w:val="00E54B1A"/>
    <w:rsid w:val="00EB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18C53"/>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D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61C"/>
    <w:rPr>
      <w:rFonts w:ascii="Segoe UI" w:hAnsi="Segoe UI" w:cs="Segoe UI"/>
      <w:sz w:val="18"/>
      <w:szCs w:val="18"/>
    </w:rPr>
  </w:style>
  <w:style w:type="paragraph" w:customStyle="1" w:styleId="list0">
    <w:name w:val="list0"/>
    <w:basedOn w:val="Normal"/>
    <w:qFormat/>
    <w:rsid w:val="00622805"/>
    <w:pPr>
      <w:spacing w:after="120"/>
      <w:ind w:left="432" w:hanging="432"/>
      <w:jc w:val="both"/>
    </w:pPr>
    <w:rPr>
      <w:rFonts w:ascii="Arial" w:eastAsiaTheme="minorHAnsi" w:hAnsi="Arial" w:cs="Arial"/>
    </w:rPr>
  </w:style>
  <w:style w:type="paragraph" w:styleId="Header">
    <w:name w:val="header"/>
    <w:basedOn w:val="Normal"/>
    <w:link w:val="HeaderChar"/>
    <w:uiPriority w:val="99"/>
    <w:unhideWhenUsed/>
    <w:rsid w:val="00E54B1A"/>
    <w:pPr>
      <w:tabs>
        <w:tab w:val="center" w:pos="4680"/>
        <w:tab w:val="right" w:pos="9360"/>
      </w:tabs>
    </w:pPr>
  </w:style>
  <w:style w:type="character" w:customStyle="1" w:styleId="HeaderChar">
    <w:name w:val="Header Char"/>
    <w:basedOn w:val="DefaultParagraphFont"/>
    <w:link w:val="Header"/>
    <w:uiPriority w:val="99"/>
    <w:rsid w:val="00E54B1A"/>
  </w:style>
  <w:style w:type="paragraph" w:styleId="Footer">
    <w:name w:val="footer"/>
    <w:basedOn w:val="Normal"/>
    <w:link w:val="FooterChar"/>
    <w:uiPriority w:val="99"/>
    <w:unhideWhenUsed/>
    <w:rsid w:val="00E54B1A"/>
    <w:pPr>
      <w:tabs>
        <w:tab w:val="center" w:pos="4680"/>
        <w:tab w:val="right" w:pos="9360"/>
      </w:tabs>
    </w:pPr>
  </w:style>
  <w:style w:type="character" w:customStyle="1" w:styleId="FooterChar">
    <w:name w:val="Footer Char"/>
    <w:basedOn w:val="DefaultParagraphFont"/>
    <w:link w:val="Footer"/>
    <w:uiPriority w:val="99"/>
    <w:rsid w:val="00E54B1A"/>
  </w:style>
  <w:style w:type="paragraph" w:styleId="ListParagraph">
    <w:name w:val="List Paragraph"/>
    <w:basedOn w:val="Normal"/>
    <w:uiPriority w:val="34"/>
    <w:qFormat/>
    <w:rsid w:val="00757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AmendmentForm.dot</Template>
  <TotalTime>1</TotalTime>
  <Pages>2</Pages>
  <Words>452</Words>
  <Characters>2374</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County Board</dc:creator>
  <cp:keywords/>
  <cp:lastModifiedBy>Smith, Kenneth</cp:lastModifiedBy>
  <cp:revision>3</cp:revision>
  <cp:lastPrinted>2016-07-13T15:33:00Z</cp:lastPrinted>
  <dcterms:created xsi:type="dcterms:W3CDTF">2020-07-22T14:57:00Z</dcterms:created>
  <dcterms:modified xsi:type="dcterms:W3CDTF">2020-07-22T17:05:00Z</dcterms:modified>
</cp:coreProperties>
</file>