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DD" w:rsidRDefault="00F841DD">
      <w:pPr>
        <w:jc w:val="right"/>
        <w:rPr>
          <w:rFonts w:ascii="Helv" w:hAnsi="Helv"/>
          <w:color w:val="000000"/>
        </w:rPr>
      </w:pPr>
      <w:r>
        <w:t>File No.</w:t>
      </w:r>
      <w:r w:rsidR="008315F3">
        <w:t xml:space="preserve"> </w:t>
      </w:r>
      <w:r w:rsidR="00204780">
        <w:t>20-</w:t>
      </w:r>
      <w:r w:rsidR="002D4076">
        <w:t>401</w:t>
      </w:r>
    </w:p>
    <w:p w:rsidR="00F841DD" w:rsidRDefault="00F841DD">
      <w:pPr>
        <w:jc w:val="right"/>
      </w:pPr>
      <w:r>
        <w:rPr>
          <w:color w:val="000000"/>
        </w:rPr>
        <w:t>(Journal,)</w:t>
      </w:r>
    </w:p>
    <w:p w:rsidR="00F841DD" w:rsidRDefault="00F841DD">
      <w:pPr>
        <w:suppressLineNumbers/>
        <w:jc w:val="right"/>
      </w:pPr>
    </w:p>
    <w:p w:rsidR="00F841DD" w:rsidRDefault="00F841DD">
      <w:r>
        <w:t xml:space="preserve">(ITEM   )  From </w:t>
      </w:r>
      <w:r w:rsidR="007F69D2">
        <w:t>Director of Performance, Strategy and Budget</w:t>
      </w:r>
      <w:r w:rsidR="0069635B">
        <w:t xml:space="preserve"> and </w:t>
      </w:r>
      <w:r w:rsidR="007F69D2">
        <w:t xml:space="preserve">the </w:t>
      </w:r>
      <w:r w:rsidR="0069635B">
        <w:t xml:space="preserve">Comptroller, </w:t>
      </w:r>
      <w:r w:rsidR="00441171">
        <w:t>requesting approval</w:t>
      </w:r>
      <w:r w:rsidR="002D4076">
        <w:t xml:space="preserve"> to</w:t>
      </w:r>
      <w:r w:rsidR="00441171">
        <w:t xml:space="preserve"> </w:t>
      </w:r>
      <w:r w:rsidR="00A2152E">
        <w:t>allocate</w:t>
      </w:r>
      <w:r w:rsidR="00FA7EDD">
        <w:t xml:space="preserve"> approximately $</w:t>
      </w:r>
      <w:r w:rsidR="00204780">
        <w:t>3.1</w:t>
      </w:r>
      <w:r w:rsidR="00FA7EDD">
        <w:t xml:space="preserve"> million in</w:t>
      </w:r>
      <w:r w:rsidR="00A2152E">
        <w:t xml:space="preserve"> unspent bond proceeds from the Debt Service </w:t>
      </w:r>
      <w:r w:rsidR="003E084E">
        <w:t>R</w:t>
      </w:r>
      <w:r w:rsidR="00A2152E">
        <w:t>eserve</w:t>
      </w:r>
      <w:r w:rsidR="00FA7EDD">
        <w:t>;</w:t>
      </w:r>
      <w:r w:rsidR="00C46A61">
        <w:t xml:space="preserve"> and</w:t>
      </w:r>
      <w:r w:rsidR="00043D30">
        <w:t xml:space="preserve"> to process</w:t>
      </w:r>
      <w:r w:rsidR="00FA7EDD">
        <w:t xml:space="preserve"> the associated</w:t>
      </w:r>
      <w:r w:rsidR="00043D30">
        <w:t xml:space="preserve"> administrative</w:t>
      </w:r>
      <w:r w:rsidR="00FA7EDD">
        <w:t xml:space="preserve"> appropriation transfers to pay</w:t>
      </w:r>
      <w:r w:rsidR="002D4076">
        <w:t xml:space="preserve"> eligible</w:t>
      </w:r>
      <w:r w:rsidR="00FA7EDD">
        <w:t xml:space="preserve"> </w:t>
      </w:r>
      <w:r w:rsidR="00204780">
        <w:t xml:space="preserve">debt service </w:t>
      </w:r>
      <w:r w:rsidR="00FA7EDD">
        <w:t>expenses, apply</w:t>
      </w:r>
      <w:r w:rsidR="00260CB0">
        <w:t xml:space="preserve"> funds</w:t>
      </w:r>
      <w:r w:rsidR="00FA7EDD">
        <w:t xml:space="preserve"> towar</w:t>
      </w:r>
      <w:r w:rsidR="00260CB0">
        <w:t xml:space="preserve">ds bond </w:t>
      </w:r>
      <w:r w:rsidR="00204780">
        <w:t>2020 bond issuances,</w:t>
      </w:r>
      <w:r w:rsidR="00260CB0">
        <w:t xml:space="preserve"> allocate funds</w:t>
      </w:r>
      <w:r w:rsidR="00FA7EDD">
        <w:t xml:space="preserve"> towards previously approved projects</w:t>
      </w:r>
      <w:r w:rsidR="00204780">
        <w:t>,</w:t>
      </w:r>
      <w:r w:rsidR="000D0FF3">
        <w:t xml:space="preserve"> allocate funds to the unallocated contingency account,</w:t>
      </w:r>
      <w:r w:rsidR="00204780">
        <w:t xml:space="preserve"> provi</w:t>
      </w:r>
      <w:r w:rsidR="000D0FF3">
        <w:t>de</w:t>
      </w:r>
      <w:r w:rsidR="00204780">
        <w:t xml:space="preserve"> funding to create Project WH24601 Resurface CTH BB – North Cape Rd.</w:t>
      </w:r>
      <w:r w:rsidR="002D4076" w:rsidRPr="002D4076">
        <w:rPr>
          <w:rFonts w:ascii="Arial" w:hAnsi="Arial" w:cs="Arial"/>
          <w:color w:val="000000"/>
        </w:rPr>
        <w:t xml:space="preserve"> </w:t>
      </w:r>
      <w:r w:rsidR="002D4076" w:rsidRPr="002D4076">
        <w:t>and to create revenue and expenditure budgets for Project WH24601 Resurface CTH BB – North Cape Rd. to recognize Local Road Improvement Program Funds</w:t>
      </w:r>
      <w:r w:rsidR="00204780">
        <w:t xml:space="preserve"> </w:t>
      </w:r>
      <w:r w:rsidR="00FA7EDD">
        <w:t xml:space="preserve"> </w:t>
      </w:r>
      <w:r>
        <w:t>by recommending adoption of the following:</w:t>
      </w:r>
    </w:p>
    <w:p w:rsidR="00F841DD" w:rsidRDefault="00F841DD">
      <w:pPr>
        <w:pStyle w:val="Footer"/>
        <w:suppressLineNumbers/>
        <w:tabs>
          <w:tab w:val="clear" w:pos="4320"/>
          <w:tab w:val="clear" w:pos="8640"/>
        </w:tabs>
      </w:pPr>
    </w:p>
    <w:p w:rsidR="00F841DD" w:rsidRDefault="00F841DD">
      <w:pPr>
        <w:pStyle w:val="Heading1"/>
      </w:pPr>
      <w:r>
        <w:t>A RESOLUTION</w:t>
      </w:r>
    </w:p>
    <w:p w:rsidR="00F841DD" w:rsidRDefault="00F841DD">
      <w:pPr>
        <w:suppressLineNumbers/>
        <w:jc w:val="center"/>
      </w:pPr>
    </w:p>
    <w:p w:rsidR="00760CB8" w:rsidRDefault="00760CB8" w:rsidP="00C37502">
      <w:pPr>
        <w:pStyle w:val="Heading2"/>
        <w:ind w:firstLine="720"/>
      </w:pPr>
      <w:r>
        <w:t xml:space="preserve">WHEREAS, </w:t>
      </w:r>
      <w:r w:rsidR="00A2152E">
        <w:t>i</w:t>
      </w:r>
      <w:r w:rsidR="00A2152E" w:rsidRPr="00A2152E">
        <w:t>n April 20</w:t>
      </w:r>
      <w:r w:rsidR="00225F74">
        <w:t>20</w:t>
      </w:r>
      <w:r w:rsidR="00A2152E" w:rsidRPr="00A2152E">
        <w:t xml:space="preserve">, the Office of the Comptroller and the DAS-PSB submitted a report to the County Board and County Executive (File </w:t>
      </w:r>
      <w:r w:rsidR="00225F74">
        <w:t>20-309</w:t>
      </w:r>
      <w:r w:rsidR="00A2152E" w:rsidRPr="00A2152E">
        <w:t>) that requested authorization to lapse certain capital expenditures and revenues from 20</w:t>
      </w:r>
      <w:r w:rsidR="00225F74">
        <w:t>19 to 2020</w:t>
      </w:r>
      <w:r w:rsidR="00A2152E">
        <w:t xml:space="preserve">; </w:t>
      </w:r>
      <w:r w:rsidR="00912042">
        <w:t>and,</w:t>
      </w:r>
    </w:p>
    <w:p w:rsidR="00760CB8" w:rsidRDefault="00760CB8">
      <w:pPr>
        <w:pStyle w:val="Heading2"/>
      </w:pPr>
    </w:p>
    <w:p w:rsidR="00736790" w:rsidRPr="00736790" w:rsidRDefault="00F841DD" w:rsidP="00204780">
      <w:pPr>
        <w:pStyle w:val="Heading2"/>
        <w:ind w:firstLine="720"/>
      </w:pPr>
      <w:r>
        <w:t xml:space="preserve">WHEREAS, </w:t>
      </w:r>
      <w:r w:rsidR="00A2152E">
        <w:t>t</w:t>
      </w:r>
      <w:r w:rsidR="00A2152E" w:rsidRPr="00A2152E">
        <w:t>he report indicated that there was approximately $</w:t>
      </w:r>
      <w:r w:rsidR="00225F74">
        <w:t xml:space="preserve">3.1 </w:t>
      </w:r>
      <w:r w:rsidR="00A2152E" w:rsidRPr="00A2152E">
        <w:t>million of unspent bond proceeds that was being lap</w:t>
      </w:r>
      <w:r w:rsidR="00706DCE">
        <w:t>sed to the Debt Service Reserve</w:t>
      </w:r>
      <w:r w:rsidR="00051D98">
        <w:t xml:space="preserve"> (DSR)</w:t>
      </w:r>
      <w:r>
        <w:t>; and</w:t>
      </w:r>
      <w:r w:rsidR="00D343B1">
        <w:t>,</w:t>
      </w:r>
    </w:p>
    <w:p w:rsidR="00F841DD" w:rsidRDefault="00F841DD">
      <w:pPr>
        <w:pStyle w:val="Footer"/>
        <w:suppressLineNumbers/>
        <w:tabs>
          <w:tab w:val="clear" w:pos="4320"/>
          <w:tab w:val="clear" w:pos="8640"/>
        </w:tabs>
      </w:pPr>
    </w:p>
    <w:p w:rsidR="00F841DD" w:rsidRDefault="00F841DD" w:rsidP="00C37502">
      <w:pPr>
        <w:pStyle w:val="Heading2"/>
        <w:ind w:firstLine="720"/>
      </w:pPr>
      <w:r w:rsidRPr="00434A45">
        <w:t xml:space="preserve">WHEREAS, </w:t>
      </w:r>
      <w:r w:rsidR="003E084E">
        <w:t>t</w:t>
      </w:r>
      <w:r w:rsidR="003E084E" w:rsidRPr="003E084E">
        <w:t>he reallocation of bonds would be done to</w:t>
      </w:r>
      <w:r w:rsidR="00945ABA">
        <w:t xml:space="preserve"> apply</w:t>
      </w:r>
      <w:r w:rsidR="00F7763B">
        <w:t xml:space="preserve"> </w:t>
      </w:r>
      <w:r w:rsidR="001856C3">
        <w:t>to</w:t>
      </w:r>
      <w:r w:rsidR="003E084E" w:rsidRPr="003E084E">
        <w:t xml:space="preserve"> pay</w:t>
      </w:r>
      <w:r w:rsidR="00051D98">
        <w:t xml:space="preserve"> eligible</w:t>
      </w:r>
      <w:r w:rsidR="00225F74">
        <w:t xml:space="preserve"> debt service expenses</w:t>
      </w:r>
      <w:r w:rsidR="003E084E" w:rsidRPr="003E084E">
        <w:t xml:space="preserve"> or to finance projects that would be able to spend the proceeds in a timely fashion</w:t>
      </w:r>
      <w:r w:rsidRPr="000C6965">
        <w:t>; and</w:t>
      </w:r>
      <w:r w:rsidR="002C4421">
        <w:t>,</w:t>
      </w:r>
    </w:p>
    <w:p w:rsidR="00F841DD" w:rsidRDefault="00F841DD"/>
    <w:p w:rsidR="00D51CF8" w:rsidRDefault="00F841DD">
      <w:r>
        <w:tab/>
      </w:r>
      <w:r w:rsidR="00F5278A">
        <w:t xml:space="preserve">WHEREAS, </w:t>
      </w:r>
      <w:r w:rsidR="003E084E" w:rsidRPr="003E084E">
        <w:t>in most cases, this would mean that only ongoing projects with</w:t>
      </w:r>
      <w:r w:rsidR="003E084E">
        <w:t xml:space="preserve"> would be considered</w:t>
      </w:r>
      <w:r w:rsidR="00F5278A">
        <w:t>; and,</w:t>
      </w:r>
    </w:p>
    <w:p w:rsidR="00FB7496" w:rsidRDefault="00FB7496"/>
    <w:p w:rsidR="00FB7496" w:rsidRDefault="00C37502" w:rsidP="00C37502">
      <w:pPr>
        <w:ind w:firstLine="720"/>
      </w:pPr>
      <w:r>
        <w:t>W</w:t>
      </w:r>
      <w:r w:rsidR="00FB7496">
        <w:t>H</w:t>
      </w:r>
      <w:r>
        <w:t>E</w:t>
      </w:r>
      <w:r w:rsidR="00FB7496">
        <w:t xml:space="preserve">REAS, </w:t>
      </w:r>
      <w:r w:rsidR="003E084E">
        <w:t>o</w:t>
      </w:r>
      <w:r w:rsidR="003E084E" w:rsidRPr="003E084E">
        <w:t>ther factors such as capitalization and private activity also limi</w:t>
      </w:r>
      <w:r w:rsidR="003E084E">
        <w:t>t which projects are considered</w:t>
      </w:r>
      <w:r w:rsidR="009A3D4E">
        <w:t>; and,</w:t>
      </w:r>
    </w:p>
    <w:p w:rsidR="00F5278A" w:rsidRDefault="00F5278A"/>
    <w:p w:rsidR="00F841DD" w:rsidRDefault="00F841DD" w:rsidP="00F5278A">
      <w:pPr>
        <w:ind w:firstLine="720"/>
      </w:pPr>
      <w:r w:rsidRPr="00D20346">
        <w:t xml:space="preserve">WHEREAS, </w:t>
      </w:r>
      <w:r w:rsidR="000A3197">
        <w:t>t</w:t>
      </w:r>
      <w:r w:rsidR="000A3197" w:rsidRPr="000A3197">
        <w:t xml:space="preserve">he </w:t>
      </w:r>
      <w:r w:rsidR="000A3197">
        <w:t>Internal Revenue Service (</w:t>
      </w:r>
      <w:r w:rsidR="000A3197" w:rsidRPr="000A3197">
        <w:t>IRS</w:t>
      </w:r>
      <w:r w:rsidR="000A3197">
        <w:t>)</w:t>
      </w:r>
      <w:r w:rsidR="000A3197" w:rsidRPr="000A3197">
        <w:t xml:space="preserve"> regulations dictate the expenditure of </w:t>
      </w:r>
      <w:r w:rsidR="00225F74">
        <w:t xml:space="preserve"> tax exempt </w:t>
      </w:r>
      <w:r w:rsidR="000A3197" w:rsidRPr="000A3197">
        <w:t>bond proceeds within three years</w:t>
      </w:r>
      <w:r w:rsidRPr="00D20346">
        <w:t>; and</w:t>
      </w:r>
      <w:r w:rsidR="002C4421">
        <w:t>,</w:t>
      </w:r>
    </w:p>
    <w:p w:rsidR="00FE39B6" w:rsidRDefault="00FE39B6"/>
    <w:p w:rsidR="00FE39B6" w:rsidRDefault="00FE39B6" w:rsidP="00FE39B6">
      <w:pPr>
        <w:ind w:firstLine="720"/>
      </w:pPr>
      <w:r>
        <w:t>WHEREAS,</w:t>
      </w:r>
      <w:r w:rsidRPr="00CE1099">
        <w:t xml:space="preserve"> </w:t>
      </w:r>
      <w:r w:rsidR="00225F74">
        <w:t xml:space="preserve">tax exempt </w:t>
      </w:r>
      <w:r>
        <w:t>b</w:t>
      </w:r>
      <w:r w:rsidRPr="00FE39B6">
        <w:t>onds that were issued prior to 20</w:t>
      </w:r>
      <w:r w:rsidR="00225F74">
        <w:t xml:space="preserve">17 </w:t>
      </w:r>
      <w:r w:rsidRPr="00FE39B6">
        <w:t>and have not been spent are currently out of compliance with IRS expenditure rules</w:t>
      </w:r>
      <w:r>
        <w:t>; and,</w:t>
      </w:r>
    </w:p>
    <w:p w:rsidR="00945ABA" w:rsidRDefault="00945ABA" w:rsidP="00FE39B6">
      <w:pPr>
        <w:ind w:firstLine="720"/>
      </w:pPr>
    </w:p>
    <w:p w:rsidR="00945ABA" w:rsidRDefault="00945ABA" w:rsidP="00945ABA">
      <w:pPr>
        <w:ind w:firstLine="720"/>
      </w:pPr>
      <w:r>
        <w:t>WHEREAS, bonds issued in 201</w:t>
      </w:r>
      <w:r w:rsidR="00225F74">
        <w:t>7</w:t>
      </w:r>
      <w:r>
        <w:t xml:space="preserve"> will not be in compliance by the end of the year; and,</w:t>
      </w:r>
    </w:p>
    <w:p w:rsidR="00FE39B6" w:rsidRDefault="00FE39B6" w:rsidP="00FE39B6">
      <w:pPr>
        <w:ind w:firstLine="720"/>
      </w:pPr>
    </w:p>
    <w:p w:rsidR="00FE39B6" w:rsidRDefault="00FE39B6" w:rsidP="00FE39B6">
      <w:pPr>
        <w:ind w:firstLine="720"/>
      </w:pPr>
      <w:r>
        <w:t>WHEREAS,</w:t>
      </w:r>
      <w:r w:rsidRPr="00CE1099">
        <w:t xml:space="preserve"> </w:t>
      </w:r>
      <w:r>
        <w:t>t</w:t>
      </w:r>
      <w:r w:rsidRPr="00FE39B6">
        <w:t>he approximately $</w:t>
      </w:r>
      <w:r w:rsidR="00225F74">
        <w:t>3.1</w:t>
      </w:r>
      <w:r w:rsidRPr="00FE39B6">
        <w:t xml:space="preserve"> million in unspent bonds </w:t>
      </w:r>
      <w:r w:rsidRPr="00225F74">
        <w:t>includes $</w:t>
      </w:r>
      <w:r w:rsidR="00225F74" w:rsidRPr="00225F74">
        <w:t>185,</w:t>
      </w:r>
      <w:r w:rsidR="00225F74">
        <w:t>370</w:t>
      </w:r>
      <w:r w:rsidRPr="00FE39B6">
        <w:t xml:space="preserve"> </w:t>
      </w:r>
      <w:r w:rsidR="00945ABA">
        <w:t xml:space="preserve">of </w:t>
      </w:r>
      <w:r w:rsidR="004045FF">
        <w:t>bonds or notes that were issued prior to 2017</w:t>
      </w:r>
      <w:r>
        <w:t>; and,</w:t>
      </w:r>
    </w:p>
    <w:p w:rsidR="001856C3" w:rsidRDefault="001856C3" w:rsidP="00706DCE">
      <w:pPr>
        <w:ind w:firstLine="720"/>
      </w:pPr>
    </w:p>
    <w:p w:rsidR="00DF0D9E" w:rsidRDefault="00F841DD" w:rsidP="00706DCE">
      <w:pPr>
        <w:ind w:firstLine="720"/>
      </w:pPr>
      <w:r>
        <w:lastRenderedPageBreak/>
        <w:t>BE IT RESOLVE</w:t>
      </w:r>
      <w:r w:rsidR="00AE75A0">
        <w:t>D, the Office of the Comptroller and the DAS-PSB are authorized</w:t>
      </w:r>
      <w:r w:rsidR="007A3DC8">
        <w:t xml:space="preserve"> and directed</w:t>
      </w:r>
      <w:r w:rsidR="00AE75A0">
        <w:t xml:space="preserve"> to</w:t>
      </w:r>
      <w:r w:rsidR="0058276D">
        <w:t xml:space="preserve"> perform administrative </w:t>
      </w:r>
      <w:r w:rsidR="00AE75A0">
        <w:t xml:space="preserve"> transfer</w:t>
      </w:r>
      <w:r w:rsidR="0058276D">
        <w:t>s to reallocate</w:t>
      </w:r>
      <w:r w:rsidR="00AE75A0">
        <w:t xml:space="preserve"> approximately $</w:t>
      </w:r>
      <w:r w:rsidR="00225F74">
        <w:t>3.1</w:t>
      </w:r>
      <w:r w:rsidR="00AE75A0">
        <w:t xml:space="preserve"> million of unspent bonds from the Debt Service Reserve</w:t>
      </w:r>
      <w:r>
        <w:t>; and</w:t>
      </w:r>
      <w:r w:rsidR="002C4421">
        <w:t>,</w:t>
      </w:r>
    </w:p>
    <w:p w:rsidR="002A23D4" w:rsidRDefault="002A23D4">
      <w:pPr>
        <w:pStyle w:val="Footer"/>
        <w:suppressLineNumbers/>
        <w:tabs>
          <w:tab w:val="clear" w:pos="4320"/>
          <w:tab w:val="clear" w:pos="8640"/>
        </w:tabs>
      </w:pPr>
    </w:p>
    <w:p w:rsidR="002A23D4" w:rsidRDefault="00426BFD" w:rsidP="002A23D4">
      <w:pPr>
        <w:pStyle w:val="BodyTextIndent"/>
      </w:pPr>
      <w:r w:rsidRPr="007F59C7">
        <w:t xml:space="preserve">BE IT FURTHER RESOLVED, </w:t>
      </w:r>
      <w:r w:rsidR="00AE75A0">
        <w:t>the Office of the Comptroller and the DAS-PSB are authorized</w:t>
      </w:r>
      <w:r w:rsidR="007A3DC8">
        <w:t xml:space="preserve"> and directed</w:t>
      </w:r>
      <w:r w:rsidR="00AE75A0">
        <w:t xml:space="preserve"> to transfer </w:t>
      </w:r>
      <w:r w:rsidR="00225F74">
        <w:t>$1,306,111</w:t>
      </w:r>
      <w:r w:rsidR="00F50D95">
        <w:t xml:space="preserve"> of unspent bonds from the Debt Service R</w:t>
      </w:r>
      <w:r w:rsidR="00AE75A0">
        <w:t>eserve to Org. Unit 9960 Debt Service to</w:t>
      </w:r>
      <w:r w:rsidR="006D3593">
        <w:t xml:space="preserve"> pay eligible</w:t>
      </w:r>
      <w:r w:rsidR="00AE75A0">
        <w:t xml:space="preserve"> </w:t>
      </w:r>
      <w:r w:rsidR="00225F74">
        <w:t xml:space="preserve">principal and interest </w:t>
      </w:r>
      <w:r w:rsidR="0058276D">
        <w:t>expenses</w:t>
      </w:r>
      <w:r w:rsidR="002A23D4" w:rsidRPr="007F59C7">
        <w:t>; and,</w:t>
      </w:r>
    </w:p>
    <w:p w:rsidR="00EF513F" w:rsidRDefault="00EF513F" w:rsidP="002A23D4">
      <w:pPr>
        <w:pStyle w:val="BodyTextIndent"/>
      </w:pPr>
    </w:p>
    <w:p w:rsidR="00EF513F" w:rsidRDefault="00EF513F" w:rsidP="00EF513F">
      <w:pPr>
        <w:pStyle w:val="BodyTextIndent"/>
      </w:pPr>
      <w:r w:rsidRPr="007F59C7">
        <w:t>BE IT FURTHER RESOLVED</w:t>
      </w:r>
      <w:r w:rsidR="00AE75A0" w:rsidRPr="007F59C7">
        <w:t xml:space="preserve">, </w:t>
      </w:r>
      <w:r w:rsidR="00AE75A0">
        <w:t>the Office of the Comptroller and the DAS-PSB are authorized</w:t>
      </w:r>
      <w:r w:rsidR="007A3DC8">
        <w:t xml:space="preserve"> and directed</w:t>
      </w:r>
      <w:r w:rsidR="00AE75A0">
        <w:t xml:space="preserve"> to transfer </w:t>
      </w:r>
      <w:r w:rsidR="00225F74">
        <w:t>$1,306,111</w:t>
      </w:r>
      <w:r w:rsidR="00AE75A0">
        <w:t xml:space="preserve"> of levy financed expenditure authority </w:t>
      </w:r>
      <w:r w:rsidR="00B1052B">
        <w:t xml:space="preserve">within Org. Unit 9960 Debt Service to </w:t>
      </w:r>
      <w:r w:rsidR="00225F74">
        <w:t>Org Unit 1945 Appropriation for Contingency – Unallocated Contingency Account</w:t>
      </w:r>
      <w:r w:rsidR="00B1052B">
        <w:t>; and,</w:t>
      </w:r>
    </w:p>
    <w:p w:rsidR="0029404D" w:rsidRDefault="0029404D" w:rsidP="00EF513F">
      <w:pPr>
        <w:pStyle w:val="BodyTextIndent"/>
        <w:rPr>
          <w:szCs w:val="24"/>
        </w:rPr>
      </w:pPr>
    </w:p>
    <w:p w:rsidR="0095473C" w:rsidRDefault="007A3DC8" w:rsidP="00355738">
      <w:pPr>
        <w:pStyle w:val="BodyTextIndent"/>
      </w:pPr>
      <w:r>
        <w:t xml:space="preserve">BE IT FURTHER RESOLVED, the Office of the Comptroller and the DAS-PSB are authorized and </w:t>
      </w:r>
      <w:r w:rsidR="00F63E93">
        <w:t xml:space="preserve">directed </w:t>
      </w:r>
      <w:r w:rsidR="00713F02">
        <w:t>to transfer $</w:t>
      </w:r>
      <w:r w:rsidR="00471EF1">
        <w:t>346,024 of</w:t>
      </w:r>
      <w:r w:rsidR="00713F02">
        <w:t xml:space="preserve"> unspent bonds from the Debt Service Reserve to</w:t>
      </w:r>
      <w:r w:rsidR="00FB21A4">
        <w:t xml:space="preserve"> replace existing cash financing in the following capital projects:</w:t>
      </w:r>
      <w:r w:rsidR="00713F02">
        <w:t xml:space="preserve"> </w:t>
      </w:r>
      <w:r w:rsidR="004045FF">
        <w:t>Project W</w:t>
      </w:r>
      <w:r w:rsidR="00471EF1">
        <w:t>P53601 Mitchell Airport Park Playground Replacement</w:t>
      </w:r>
      <w:r w:rsidR="00FB21A4">
        <w:t xml:space="preserve"> </w:t>
      </w:r>
      <w:r w:rsidR="00E24456">
        <w:t>(</w:t>
      </w:r>
      <w:r w:rsidR="00FB21A4">
        <w:t>$291,984</w:t>
      </w:r>
      <w:r w:rsidR="00E24456">
        <w:t>), Project WP69701 Little Menomonee River OLT Relocation ($30,000),</w:t>
      </w:r>
      <w:r w:rsidR="0058276D">
        <w:t xml:space="preserve"> and</w:t>
      </w:r>
      <w:r w:rsidR="00E24456">
        <w:t xml:space="preserve"> Project WP69801 Greenfield Park OLT Reconstruction ($24,040)</w:t>
      </w:r>
      <w:r w:rsidR="00713F02">
        <w:t>; and,</w:t>
      </w:r>
    </w:p>
    <w:p w:rsidR="00E24456" w:rsidRDefault="00E24456" w:rsidP="00355738">
      <w:pPr>
        <w:pStyle w:val="BodyTextIndent"/>
      </w:pPr>
    </w:p>
    <w:p w:rsidR="00672833" w:rsidRDefault="00E24456" w:rsidP="00355738">
      <w:pPr>
        <w:pStyle w:val="BodyTextIndent"/>
      </w:pPr>
      <w:r>
        <w:t xml:space="preserve">BE IT FURTHER RESOLVED, the Office of the Comptroller and the DAS-PSB are authorized and directed to transfer $346,024 of </w:t>
      </w:r>
      <w:r w:rsidR="0058276D">
        <w:t>expenditure authority (cash financed) from</w:t>
      </w:r>
      <w:r>
        <w:t xml:space="preserve"> the following capital projects: Project WP53601 Mitchell Airport Park Playground Replacement ($291,984), Project WP69701 Little Menomonee River OLT Relocation ($30,000), </w:t>
      </w:r>
      <w:r w:rsidR="006D3593">
        <w:t xml:space="preserve">and </w:t>
      </w:r>
      <w:r>
        <w:t>Project WP69801 Greenfield Park OLT Reconstruction ($24,040) to Org Unit 1945 Appropriation for Contingency – Unallocated Contingency Account</w:t>
      </w:r>
      <w:r w:rsidR="00672833">
        <w:t>; and,</w:t>
      </w:r>
    </w:p>
    <w:p w:rsidR="00471EF1" w:rsidRDefault="00471EF1" w:rsidP="00355738">
      <w:pPr>
        <w:pStyle w:val="BodyTextIndent"/>
      </w:pPr>
    </w:p>
    <w:p w:rsidR="00471EF1" w:rsidRDefault="00471EF1" w:rsidP="00355738">
      <w:pPr>
        <w:pStyle w:val="BodyTextIndent"/>
        <w:rPr>
          <w:szCs w:val="24"/>
        </w:rPr>
      </w:pPr>
      <w:r>
        <w:t xml:space="preserve">BE IT FURTHER RESOLVED, the Office of the Comptroller and the DAS-PSB are authorized directed to transfer </w:t>
      </w:r>
      <w:r w:rsidRPr="00672833">
        <w:t>$</w:t>
      </w:r>
      <w:r w:rsidR="00672833" w:rsidRPr="00672833">
        <w:t>558,403</w:t>
      </w:r>
      <w:r w:rsidRPr="00672833">
        <w:t xml:space="preserve"> of</w:t>
      </w:r>
      <w:r>
        <w:t xml:space="preserve"> unspent bonds from the Debt Service Reserve to Project WT1</w:t>
      </w:r>
      <w:r w:rsidR="00672833">
        <w:t>210</w:t>
      </w:r>
      <w:r>
        <w:t>1 Bu</w:t>
      </w:r>
      <w:r w:rsidR="00672833">
        <w:t xml:space="preserve">s Replacement Program – 2019 </w:t>
      </w:r>
      <w:r>
        <w:t>in order to reduce the amount needed to be included in the 20</w:t>
      </w:r>
      <w:r w:rsidR="00672833">
        <w:t xml:space="preserve">20 </w:t>
      </w:r>
      <w:r>
        <w:t>financings</w:t>
      </w:r>
      <w:r>
        <w:rPr>
          <w:szCs w:val="24"/>
        </w:rPr>
        <w:t>; and,</w:t>
      </w:r>
    </w:p>
    <w:p w:rsidR="00672833" w:rsidRDefault="00672833" w:rsidP="00355738">
      <w:pPr>
        <w:pStyle w:val="BodyTextIndent"/>
        <w:rPr>
          <w:szCs w:val="24"/>
        </w:rPr>
      </w:pPr>
    </w:p>
    <w:p w:rsidR="00672833" w:rsidRDefault="00672833" w:rsidP="00672833">
      <w:pPr>
        <w:pStyle w:val="BodyTextIndent"/>
      </w:pPr>
      <w:r>
        <w:t xml:space="preserve">BE IT FURTHER RESOLVED, the Office of the Comptroller and the DAS-PSB are authorized and directed to transfer $437,000 of unspent bonds from the Debt Service Reserve to add expenditure authority to the following capital projects: Project WH24201 North Shop Improvements ($272,000), Project WP70401 Honey Creek Bridge Repair – St. Anne Ct. to </w:t>
      </w:r>
      <w:proofErr w:type="spellStart"/>
      <w:r>
        <w:t>Bluemound</w:t>
      </w:r>
      <w:proofErr w:type="spellEnd"/>
      <w:r>
        <w:t xml:space="preserve"> Rd. ($90,000), and Project WP51201 McKinley Marina Parking Lot Improvements ($75,000); and,</w:t>
      </w:r>
    </w:p>
    <w:p w:rsidR="00672833" w:rsidRDefault="00672833" w:rsidP="00672833">
      <w:pPr>
        <w:pStyle w:val="BodyTextIndent"/>
      </w:pPr>
    </w:p>
    <w:p w:rsidR="00672833" w:rsidRDefault="00672833" w:rsidP="00672833">
      <w:pPr>
        <w:pStyle w:val="BodyTextIndent"/>
      </w:pPr>
      <w:r>
        <w:t>BE IT FURTHER RESOLVED, the Office of the Comptroller and the DAS-PSB are authorized and directed to transfer $419,310 of unspent bonds from the Debt Service Reserve to create expenditure authority for the local share of newly created Project WH24601 CTH BB – S. North Cape Rd. to USH 45;</w:t>
      </w:r>
      <w:r w:rsidR="006D3593">
        <w:t xml:space="preserve"> and,</w:t>
      </w:r>
    </w:p>
    <w:p w:rsidR="00672833" w:rsidRDefault="00672833" w:rsidP="00672833">
      <w:pPr>
        <w:pStyle w:val="BodyTextIndent"/>
      </w:pPr>
    </w:p>
    <w:p w:rsidR="00713F02" w:rsidRDefault="00672833" w:rsidP="00355738">
      <w:pPr>
        <w:pStyle w:val="BodyTextIndent"/>
      </w:pPr>
      <w:r>
        <w:lastRenderedPageBreak/>
        <w:t>BE IT FURTHER RESOLVED, the Office of the Comptroller and the DAS-PSB are authori</w:t>
      </w:r>
      <w:r w:rsidR="0058276D">
        <w:t>zed and directed to process an</w:t>
      </w:r>
      <w:r>
        <w:t xml:space="preserve"> administrative transfer to create the expenditure and revenue budgets (</w:t>
      </w:r>
      <w:r w:rsidR="002A2D14">
        <w:t>~</w:t>
      </w:r>
      <w:r>
        <w:t>$270,690) to refle</w:t>
      </w:r>
      <w:bookmarkStart w:id="0" w:name="_GoBack"/>
      <w:bookmarkEnd w:id="0"/>
      <w:r>
        <w:t>ct the State share of newly created Project WH24601 CTH BB – S. North Cape Rd. to USH 45 after the State/Municipal Agreement is executed; and,</w:t>
      </w:r>
    </w:p>
    <w:p w:rsidR="00672833" w:rsidRDefault="00672833" w:rsidP="00355738">
      <w:pPr>
        <w:pStyle w:val="BodyTextIndent"/>
      </w:pPr>
    </w:p>
    <w:p w:rsidR="00713F02" w:rsidRPr="00355738" w:rsidRDefault="00713F02" w:rsidP="00355738">
      <w:pPr>
        <w:pStyle w:val="BodyTextIndent"/>
      </w:pPr>
      <w:r>
        <w:t xml:space="preserve">BE IT FURTHER RESOLVED, </w:t>
      </w:r>
      <w:r w:rsidRPr="00CE7976">
        <w:t>if activity changes the dollar amounts prior to a transfer being processed after final board adoption, an amount as close as possible to the current unspent amount</w:t>
      </w:r>
      <w:r w:rsidR="00672833">
        <w:t>s</w:t>
      </w:r>
      <w:r w:rsidRPr="00CE7976">
        <w:t xml:space="preserve"> as possible will be transferred</w:t>
      </w:r>
      <w:r w:rsidR="009E075C">
        <w:t>.</w:t>
      </w:r>
    </w:p>
    <w:sectPr w:rsidR="00713F02" w:rsidRPr="00355738">
      <w:footerReference w:type="even" r:id="rId7"/>
      <w:footerReference w:type="default" r:id="rId8"/>
      <w:pgSz w:w="12240" w:h="15840" w:code="1"/>
      <w:pgMar w:top="1440" w:right="720" w:bottom="1440" w:left="216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F1" w:rsidRDefault="002F76F1">
      <w:r>
        <w:separator/>
      </w:r>
    </w:p>
  </w:endnote>
  <w:endnote w:type="continuationSeparator" w:id="0">
    <w:p w:rsidR="002F76F1" w:rsidRDefault="002F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D3" w:rsidRDefault="00F964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964D3" w:rsidRDefault="00F964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D3" w:rsidRDefault="00F964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2D14">
      <w:rPr>
        <w:rStyle w:val="PageNumber"/>
        <w:noProof/>
      </w:rPr>
      <w:t>2</w:t>
    </w:r>
    <w:r>
      <w:rPr>
        <w:rStyle w:val="PageNumber"/>
      </w:rPr>
      <w:fldChar w:fldCharType="end"/>
    </w:r>
  </w:p>
  <w:p w:rsidR="00F964D3" w:rsidRDefault="00F964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F1" w:rsidRDefault="002F76F1">
      <w:r>
        <w:separator/>
      </w:r>
    </w:p>
  </w:footnote>
  <w:footnote w:type="continuationSeparator" w:id="0">
    <w:p w:rsidR="002F76F1" w:rsidRDefault="002F7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7A"/>
    <w:rsid w:val="00001C73"/>
    <w:rsid w:val="00010760"/>
    <w:rsid w:val="00014FA9"/>
    <w:rsid w:val="00025949"/>
    <w:rsid w:val="00036762"/>
    <w:rsid w:val="00043D30"/>
    <w:rsid w:val="000516D9"/>
    <w:rsid w:val="00051D98"/>
    <w:rsid w:val="0005378F"/>
    <w:rsid w:val="000668EF"/>
    <w:rsid w:val="00077407"/>
    <w:rsid w:val="000A3197"/>
    <w:rsid w:val="000B17E7"/>
    <w:rsid w:val="000C6965"/>
    <w:rsid w:val="000D0FF3"/>
    <w:rsid w:val="000D450B"/>
    <w:rsid w:val="000E2C86"/>
    <w:rsid w:val="000F4D1E"/>
    <w:rsid w:val="000F7CC7"/>
    <w:rsid w:val="00120F83"/>
    <w:rsid w:val="001221E7"/>
    <w:rsid w:val="00143A03"/>
    <w:rsid w:val="001856C3"/>
    <w:rsid w:val="0018715C"/>
    <w:rsid w:val="00197FB8"/>
    <w:rsid w:val="001B3C73"/>
    <w:rsid w:val="001E1BE8"/>
    <w:rsid w:val="00204780"/>
    <w:rsid w:val="00213690"/>
    <w:rsid w:val="00214B99"/>
    <w:rsid w:val="00225F74"/>
    <w:rsid w:val="00260CB0"/>
    <w:rsid w:val="0027391F"/>
    <w:rsid w:val="00290D99"/>
    <w:rsid w:val="0029404D"/>
    <w:rsid w:val="002A23D4"/>
    <w:rsid w:val="002A2D14"/>
    <w:rsid w:val="002B2828"/>
    <w:rsid w:val="002C10EF"/>
    <w:rsid w:val="002C4421"/>
    <w:rsid w:val="002D2E92"/>
    <w:rsid w:val="002D4076"/>
    <w:rsid w:val="002D4370"/>
    <w:rsid w:val="002E6C13"/>
    <w:rsid w:val="002F76F1"/>
    <w:rsid w:val="00305870"/>
    <w:rsid w:val="00315890"/>
    <w:rsid w:val="003276D6"/>
    <w:rsid w:val="00353AF3"/>
    <w:rsid w:val="003552AC"/>
    <w:rsid w:val="00355738"/>
    <w:rsid w:val="00356BE0"/>
    <w:rsid w:val="00372C6B"/>
    <w:rsid w:val="003818F2"/>
    <w:rsid w:val="00392C05"/>
    <w:rsid w:val="00393FF4"/>
    <w:rsid w:val="00395EE5"/>
    <w:rsid w:val="003E084E"/>
    <w:rsid w:val="004001DE"/>
    <w:rsid w:val="004045FF"/>
    <w:rsid w:val="00411ACE"/>
    <w:rsid w:val="00426BFD"/>
    <w:rsid w:val="00434A45"/>
    <w:rsid w:val="00441171"/>
    <w:rsid w:val="00471EF1"/>
    <w:rsid w:val="00475E3C"/>
    <w:rsid w:val="004B17F8"/>
    <w:rsid w:val="004D41C5"/>
    <w:rsid w:val="005162A8"/>
    <w:rsid w:val="00516709"/>
    <w:rsid w:val="0056314D"/>
    <w:rsid w:val="00563672"/>
    <w:rsid w:val="0058276D"/>
    <w:rsid w:val="00584359"/>
    <w:rsid w:val="005A7F63"/>
    <w:rsid w:val="005B073F"/>
    <w:rsid w:val="005D7AF4"/>
    <w:rsid w:val="005E1298"/>
    <w:rsid w:val="005F0DB3"/>
    <w:rsid w:val="0060564C"/>
    <w:rsid w:val="00607032"/>
    <w:rsid w:val="00637C97"/>
    <w:rsid w:val="00657B02"/>
    <w:rsid w:val="00672833"/>
    <w:rsid w:val="00672D52"/>
    <w:rsid w:val="00680530"/>
    <w:rsid w:val="00692BEE"/>
    <w:rsid w:val="0069635B"/>
    <w:rsid w:val="006B0795"/>
    <w:rsid w:val="006D3593"/>
    <w:rsid w:val="00706DCE"/>
    <w:rsid w:val="00713F02"/>
    <w:rsid w:val="00721544"/>
    <w:rsid w:val="007353D4"/>
    <w:rsid w:val="00736790"/>
    <w:rsid w:val="007429D8"/>
    <w:rsid w:val="00744058"/>
    <w:rsid w:val="007454D4"/>
    <w:rsid w:val="0075537F"/>
    <w:rsid w:val="00756E64"/>
    <w:rsid w:val="00760CB8"/>
    <w:rsid w:val="00766968"/>
    <w:rsid w:val="0077739D"/>
    <w:rsid w:val="007A111E"/>
    <w:rsid w:val="007A3DC8"/>
    <w:rsid w:val="007C0B78"/>
    <w:rsid w:val="007C3503"/>
    <w:rsid w:val="007F59C7"/>
    <w:rsid w:val="007F69D2"/>
    <w:rsid w:val="00805AD4"/>
    <w:rsid w:val="008315F3"/>
    <w:rsid w:val="00847DA6"/>
    <w:rsid w:val="00864AF1"/>
    <w:rsid w:val="008843EF"/>
    <w:rsid w:val="008A38ED"/>
    <w:rsid w:val="008E25A2"/>
    <w:rsid w:val="008E55D4"/>
    <w:rsid w:val="00912042"/>
    <w:rsid w:val="009421EE"/>
    <w:rsid w:val="00945ABA"/>
    <w:rsid w:val="0095473C"/>
    <w:rsid w:val="009978F9"/>
    <w:rsid w:val="009A0A49"/>
    <w:rsid w:val="009A3D4E"/>
    <w:rsid w:val="009C4C02"/>
    <w:rsid w:val="009D3C69"/>
    <w:rsid w:val="009E075C"/>
    <w:rsid w:val="009E6B0E"/>
    <w:rsid w:val="00A2152E"/>
    <w:rsid w:val="00A76B8F"/>
    <w:rsid w:val="00AA3823"/>
    <w:rsid w:val="00AC7847"/>
    <w:rsid w:val="00AD1028"/>
    <w:rsid w:val="00AD6289"/>
    <w:rsid w:val="00AE2FB7"/>
    <w:rsid w:val="00AE75A0"/>
    <w:rsid w:val="00B1052B"/>
    <w:rsid w:val="00B26863"/>
    <w:rsid w:val="00B62DC5"/>
    <w:rsid w:val="00B67751"/>
    <w:rsid w:val="00BE66B8"/>
    <w:rsid w:val="00C21CC2"/>
    <w:rsid w:val="00C37502"/>
    <w:rsid w:val="00C4155C"/>
    <w:rsid w:val="00C46A61"/>
    <w:rsid w:val="00C61661"/>
    <w:rsid w:val="00C86104"/>
    <w:rsid w:val="00CE1099"/>
    <w:rsid w:val="00CE7976"/>
    <w:rsid w:val="00CF335B"/>
    <w:rsid w:val="00CF4A3D"/>
    <w:rsid w:val="00D109A7"/>
    <w:rsid w:val="00D20346"/>
    <w:rsid w:val="00D343B1"/>
    <w:rsid w:val="00D43E91"/>
    <w:rsid w:val="00D51CF8"/>
    <w:rsid w:val="00D6587A"/>
    <w:rsid w:val="00DC7A37"/>
    <w:rsid w:val="00DF0D9E"/>
    <w:rsid w:val="00E24456"/>
    <w:rsid w:val="00E717A2"/>
    <w:rsid w:val="00EC1597"/>
    <w:rsid w:val="00EF2AA2"/>
    <w:rsid w:val="00EF513F"/>
    <w:rsid w:val="00F3351C"/>
    <w:rsid w:val="00F4193C"/>
    <w:rsid w:val="00F43C6A"/>
    <w:rsid w:val="00F476B8"/>
    <w:rsid w:val="00F50D95"/>
    <w:rsid w:val="00F519D4"/>
    <w:rsid w:val="00F5278A"/>
    <w:rsid w:val="00F63E93"/>
    <w:rsid w:val="00F7763B"/>
    <w:rsid w:val="00F841DD"/>
    <w:rsid w:val="00F94BBD"/>
    <w:rsid w:val="00F95366"/>
    <w:rsid w:val="00F964D3"/>
    <w:rsid w:val="00FA57EE"/>
    <w:rsid w:val="00FA7EDD"/>
    <w:rsid w:val="00FB21A4"/>
    <w:rsid w:val="00FB7496"/>
    <w:rsid w:val="00FE0C57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0F07C-9F9C-4E83-9EA1-6A075146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</w:style>
  <w:style w:type="paragraph" w:styleId="BodyText2">
    <w:name w:val="Body Text 2"/>
    <w:basedOn w:val="Normal"/>
    <w:link w:val="BodyText2Char"/>
    <w:rsid w:val="00D20346"/>
    <w:pPr>
      <w:spacing w:after="120" w:line="480" w:lineRule="auto"/>
    </w:pPr>
  </w:style>
  <w:style w:type="character" w:customStyle="1" w:styleId="BodyText2Char">
    <w:name w:val="Body Text 2 Char"/>
    <w:link w:val="BodyText2"/>
    <w:rsid w:val="00D20346"/>
    <w:rPr>
      <w:rFonts w:ascii="CG Omega" w:hAnsi="CG Omega"/>
      <w:sz w:val="24"/>
    </w:rPr>
  </w:style>
  <w:style w:type="paragraph" w:styleId="BalloonText">
    <w:name w:val="Balloon Text"/>
    <w:basedOn w:val="Normal"/>
    <w:link w:val="BalloonTextChar"/>
    <w:rsid w:val="00F96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unty%20Board\ResolutionFromCommitt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CA3F-0155-40C0-8DC6-A26124EF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ResolutionFromCommittee.dot</Template>
  <TotalTime>12</TotalTime>
  <Pages>3</Pages>
  <Words>815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Lauri Henning</dc:creator>
  <cp:keywords/>
  <cp:lastModifiedBy>Rodriguez, Justin</cp:lastModifiedBy>
  <cp:revision>7</cp:revision>
  <cp:lastPrinted>2014-03-27T18:52:00Z</cp:lastPrinted>
  <dcterms:created xsi:type="dcterms:W3CDTF">2020-05-19T19:42:00Z</dcterms:created>
  <dcterms:modified xsi:type="dcterms:W3CDTF">2020-05-19T20:31:00Z</dcterms:modified>
</cp:coreProperties>
</file>