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FB4D" w14:textId="691E8CAA"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5722B5">
        <w:rPr>
          <w:rFonts w:ascii="Arial" w:hAnsi="Arial" w:cs="Arial"/>
          <w:szCs w:val="24"/>
        </w:rPr>
        <w:t xml:space="preserve">20 </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5346FB4F" w14:textId="77777777" w:rsidR="00CC49CB" w:rsidRPr="001C6D4D" w:rsidRDefault="00CC49CB">
      <w:pPr>
        <w:widowControl w:val="0"/>
        <w:rPr>
          <w:rFonts w:ascii="Arial" w:hAnsi="Arial" w:cs="Arial"/>
          <w:snapToGrid w:val="0"/>
          <w:sz w:val="24"/>
          <w:szCs w:val="24"/>
        </w:rPr>
      </w:pPr>
    </w:p>
    <w:p w14:paraId="5346FB50" w14:textId="3F71232C" w:rsidR="005E26C2" w:rsidRDefault="00294825" w:rsidP="005E26C2">
      <w:pPr>
        <w:rPr>
          <w:color w:val="000000"/>
        </w:rPr>
      </w:pPr>
      <w:r w:rsidRPr="00587BBE">
        <w:rPr>
          <w:rFonts w:ascii="Arial" w:hAnsi="Arial" w:cs="Arial"/>
          <w:snapToGrid w:val="0"/>
          <w:sz w:val="24"/>
          <w:szCs w:val="24"/>
        </w:rPr>
        <w:t xml:space="preserve">(ITEM NO.  </w:t>
      </w:r>
      <w:proofErr w:type="gramStart"/>
      <w:r w:rsidRPr="00587BBE">
        <w:rPr>
          <w:rFonts w:ascii="Arial" w:hAnsi="Arial" w:cs="Arial"/>
          <w:snapToGrid w:val="0"/>
          <w:sz w:val="24"/>
          <w:szCs w:val="24"/>
        </w:rPr>
        <w:t xml:space="preserve">  )</w:t>
      </w:r>
      <w:proofErr w:type="gramEnd"/>
      <w:r w:rsidRPr="00587BBE">
        <w:rPr>
          <w:rFonts w:ascii="Arial" w:hAnsi="Arial" w:cs="Arial"/>
          <w:snapToGrid w:val="0"/>
          <w:sz w:val="24"/>
          <w:szCs w:val="24"/>
        </w:rPr>
        <w:t xml:space="preserve">  </w:t>
      </w:r>
      <w:r w:rsidR="00C2592A">
        <w:rPr>
          <w:rFonts w:ascii="Arial" w:hAnsi="Arial" w:cs="Arial"/>
          <w:snapToGrid w:val="0"/>
          <w:sz w:val="24"/>
          <w:szCs w:val="24"/>
        </w:rPr>
        <w:t>Milwaukee County Parks</w:t>
      </w:r>
      <w:r w:rsidR="00C31C10" w:rsidRPr="00C31C10">
        <w:rPr>
          <w:rFonts w:ascii="Arial" w:hAnsi="Arial" w:cs="Arial"/>
          <w:snapToGrid w:val="0"/>
          <w:sz w:val="24"/>
          <w:szCs w:val="24"/>
        </w:rPr>
        <w:t xml:space="preserve"> requests authorization to enter into a lease agreement for certain land within </w:t>
      </w:r>
      <w:r w:rsidR="005722B5">
        <w:rPr>
          <w:rFonts w:ascii="Arial" w:hAnsi="Arial" w:cs="Arial"/>
          <w:snapToGrid w:val="0"/>
          <w:sz w:val="24"/>
          <w:szCs w:val="24"/>
        </w:rPr>
        <w:t>Tiefenthaler Park</w:t>
      </w:r>
      <w:r w:rsidR="0031486C">
        <w:rPr>
          <w:rFonts w:ascii="Arial" w:hAnsi="Arial" w:cs="Arial"/>
          <w:snapToGrid w:val="0"/>
          <w:sz w:val="24"/>
          <w:szCs w:val="24"/>
        </w:rPr>
        <w:t xml:space="preserve"> and a development agreement</w:t>
      </w:r>
      <w:r w:rsidR="00C31C10" w:rsidRPr="00C31C10">
        <w:rPr>
          <w:rFonts w:ascii="Arial" w:hAnsi="Arial" w:cs="Arial"/>
          <w:snapToGrid w:val="0"/>
          <w:sz w:val="24"/>
          <w:szCs w:val="24"/>
        </w:rPr>
        <w:t xml:space="preserve"> for the </w:t>
      </w:r>
      <w:r w:rsidR="005722B5">
        <w:rPr>
          <w:rFonts w:ascii="Arial" w:hAnsi="Arial" w:cs="Arial"/>
          <w:snapToGrid w:val="0"/>
          <w:sz w:val="24"/>
          <w:szCs w:val="24"/>
        </w:rPr>
        <w:t>construction of a new community center and public improvements to the pavilion</w:t>
      </w:r>
      <w:r w:rsidR="00C31C10" w:rsidRPr="00C31C10">
        <w:rPr>
          <w:rFonts w:ascii="Arial" w:hAnsi="Arial" w:cs="Arial"/>
          <w:snapToGrid w:val="0"/>
          <w:sz w:val="24"/>
          <w:szCs w:val="24"/>
        </w:rPr>
        <w:t xml:space="preserve"> structure in </w:t>
      </w:r>
      <w:r w:rsidR="005722B5">
        <w:rPr>
          <w:rFonts w:ascii="Arial" w:hAnsi="Arial" w:cs="Arial"/>
          <w:snapToGrid w:val="0"/>
          <w:sz w:val="24"/>
          <w:szCs w:val="24"/>
        </w:rPr>
        <w:t>Tiefenthaler</w:t>
      </w:r>
      <w:r w:rsidR="00C31C10" w:rsidRPr="00C31C10">
        <w:rPr>
          <w:rFonts w:ascii="Arial" w:hAnsi="Arial" w:cs="Arial"/>
          <w:snapToGrid w:val="0"/>
          <w:sz w:val="24"/>
          <w:szCs w:val="24"/>
        </w:rPr>
        <w:t xml:space="preserve"> Park with the </w:t>
      </w:r>
      <w:r w:rsidR="005722B5">
        <w:rPr>
          <w:rFonts w:ascii="Arial" w:hAnsi="Arial" w:cs="Arial"/>
          <w:snapToGrid w:val="0"/>
          <w:sz w:val="24"/>
          <w:szCs w:val="24"/>
        </w:rPr>
        <w:t>Kellogg PEAK Initiative</w:t>
      </w:r>
      <w:r w:rsidR="00C2592A">
        <w:rPr>
          <w:rFonts w:ascii="Arial" w:hAnsi="Arial" w:cs="Arial"/>
          <w:snapToGrid w:val="0"/>
          <w:sz w:val="24"/>
          <w:szCs w:val="24"/>
        </w:rPr>
        <w:t xml:space="preserve"> </w:t>
      </w:r>
      <w:r w:rsidR="00C31C10" w:rsidRPr="00C31C10">
        <w:rPr>
          <w:rFonts w:ascii="Arial" w:hAnsi="Arial" w:cs="Arial"/>
          <w:snapToGrid w:val="0"/>
          <w:sz w:val="24"/>
          <w:szCs w:val="24"/>
        </w:rPr>
        <w:t>(ACTION)</w:t>
      </w:r>
    </w:p>
    <w:p w14:paraId="5346FB51" w14:textId="77777777" w:rsidR="00CC49CB" w:rsidRPr="001C6D4D" w:rsidRDefault="00CC49CB">
      <w:pPr>
        <w:widowControl w:val="0"/>
        <w:rPr>
          <w:rFonts w:ascii="Arial" w:hAnsi="Arial" w:cs="Arial"/>
          <w:snapToGrid w:val="0"/>
          <w:sz w:val="24"/>
          <w:szCs w:val="24"/>
        </w:rPr>
      </w:pPr>
    </w:p>
    <w:p w14:paraId="5346FB52" w14:textId="77777777" w:rsidR="00CC49CB" w:rsidRPr="00B23C4F" w:rsidRDefault="00294825">
      <w:pPr>
        <w:pStyle w:val="Heading2"/>
        <w:rPr>
          <w:rFonts w:ascii="Arial" w:hAnsi="Arial" w:cs="Arial"/>
          <w:b/>
          <w:szCs w:val="24"/>
        </w:rPr>
      </w:pPr>
      <w:r w:rsidRPr="00B23C4F">
        <w:rPr>
          <w:rFonts w:ascii="Arial" w:hAnsi="Arial" w:cs="Arial"/>
          <w:b/>
          <w:szCs w:val="24"/>
        </w:rPr>
        <w:t>A RESOLUTION</w:t>
      </w:r>
    </w:p>
    <w:p w14:paraId="5346FB53" w14:textId="77777777" w:rsidR="00CC49CB" w:rsidRPr="00B23C4F" w:rsidRDefault="00CC49CB">
      <w:pPr>
        <w:widowControl w:val="0"/>
        <w:rPr>
          <w:rFonts w:ascii="Arial" w:hAnsi="Arial" w:cs="Arial"/>
          <w:snapToGrid w:val="0"/>
          <w:sz w:val="24"/>
          <w:szCs w:val="24"/>
        </w:rPr>
      </w:pPr>
    </w:p>
    <w:p w14:paraId="74002BF2" w14:textId="206E3083" w:rsidR="00B23C4F" w:rsidRPr="00B23C4F" w:rsidRDefault="00B23C4F" w:rsidP="00B23C4F">
      <w:pPr>
        <w:ind w:firstLine="720"/>
        <w:rPr>
          <w:rFonts w:ascii="Arial" w:hAnsi="Arial" w:cs="Arial"/>
          <w:sz w:val="24"/>
        </w:rPr>
      </w:pPr>
      <w:r w:rsidRPr="00B23C4F">
        <w:rPr>
          <w:rFonts w:ascii="Arial" w:hAnsi="Arial" w:cs="Arial"/>
          <w:sz w:val="24"/>
        </w:rPr>
        <w:t>WHEREAS, the Kellogg PEAK Initiative (“PEAK”) is a 501(c)(3) not-for-profit privately funded organization, whose mission is to bring out the limitless potential in young leaders through extraordinary experiences and nurturing relationships; and</w:t>
      </w:r>
    </w:p>
    <w:p w14:paraId="45A2E118" w14:textId="77777777" w:rsidR="00B23C4F" w:rsidRPr="00B23C4F" w:rsidRDefault="00B23C4F" w:rsidP="00B23C4F">
      <w:pPr>
        <w:ind w:firstLine="720"/>
        <w:rPr>
          <w:rFonts w:ascii="Arial" w:hAnsi="Arial" w:cs="Arial"/>
          <w:sz w:val="24"/>
        </w:rPr>
      </w:pPr>
    </w:p>
    <w:p w14:paraId="14A22B11" w14:textId="2C57A1A1" w:rsidR="00B23C4F" w:rsidRPr="00B23C4F" w:rsidRDefault="00B23C4F" w:rsidP="00B23C4F">
      <w:pPr>
        <w:ind w:firstLine="720"/>
        <w:rPr>
          <w:rFonts w:ascii="Arial" w:hAnsi="Arial" w:cs="Arial"/>
          <w:color w:val="000000"/>
          <w:sz w:val="24"/>
        </w:rPr>
      </w:pPr>
      <w:r w:rsidRPr="00B23C4F">
        <w:rPr>
          <w:rFonts w:ascii="Arial" w:hAnsi="Arial" w:cs="Arial"/>
          <w:color w:val="000000"/>
          <w:sz w:val="24"/>
        </w:rPr>
        <w:t xml:space="preserve">WHEREAS, </w:t>
      </w:r>
      <w:r w:rsidRPr="00B23C4F">
        <w:rPr>
          <w:rFonts w:ascii="Arial" w:eastAsia="ヒラギノ角ゴ Pro W3" w:hAnsi="Arial" w:cs="Arial"/>
          <w:color w:val="000000"/>
          <w:sz w:val="24"/>
          <w:szCs w:val="24"/>
        </w:rPr>
        <w:t>since 2009</w:t>
      </w:r>
      <w:r w:rsidRPr="00B23C4F">
        <w:rPr>
          <w:rFonts w:ascii="Arial" w:hAnsi="Arial" w:cs="Arial"/>
          <w:color w:val="000000"/>
          <w:sz w:val="24"/>
        </w:rPr>
        <w:t xml:space="preserve">, pursuant to a lease </w:t>
      </w:r>
      <w:r w:rsidRPr="00B23C4F">
        <w:rPr>
          <w:rFonts w:ascii="Arial" w:eastAsia="ヒラギノ角ゴ Pro W3" w:hAnsi="Arial" w:cs="Arial"/>
          <w:color w:val="000000"/>
          <w:sz w:val="24"/>
          <w:szCs w:val="24"/>
        </w:rPr>
        <w:t>agreement</w:t>
      </w:r>
      <w:r w:rsidRPr="00B23C4F">
        <w:rPr>
          <w:rFonts w:ascii="Arial" w:hAnsi="Arial" w:cs="Arial"/>
          <w:color w:val="000000"/>
          <w:sz w:val="24"/>
        </w:rPr>
        <w:t xml:space="preserve"> with the County, PEAK has </w:t>
      </w:r>
      <w:r w:rsidRPr="00B23C4F">
        <w:rPr>
          <w:rFonts w:ascii="Arial" w:eastAsia="ヒラギノ角ゴ Pro W3" w:hAnsi="Arial" w:cs="Arial"/>
          <w:color w:val="000000"/>
          <w:sz w:val="24"/>
          <w:szCs w:val="24"/>
        </w:rPr>
        <w:t>occupied</w:t>
      </w:r>
      <w:r w:rsidRPr="00B23C4F">
        <w:rPr>
          <w:rFonts w:ascii="Arial" w:hAnsi="Arial" w:cs="Arial"/>
          <w:color w:val="000000"/>
          <w:sz w:val="24"/>
        </w:rPr>
        <w:t xml:space="preserve"> the pavilion within Tiefenthaler Park</w:t>
      </w:r>
      <w:r w:rsidRPr="00B23C4F">
        <w:rPr>
          <w:rFonts w:ascii="Arial" w:eastAsia="ヒラギノ角ゴ Pro W3" w:hAnsi="Arial" w:cs="Arial"/>
          <w:color w:val="000000"/>
          <w:sz w:val="24"/>
          <w:szCs w:val="24"/>
        </w:rPr>
        <w:t xml:space="preserve"> (the “Pavilion”),</w:t>
      </w:r>
      <w:r w:rsidRPr="00B23C4F">
        <w:rPr>
          <w:rFonts w:ascii="Arial" w:hAnsi="Arial" w:cs="Arial"/>
          <w:color w:val="000000"/>
          <w:sz w:val="24"/>
        </w:rPr>
        <w:t xml:space="preserve"> and has successfully developed and operated its educational and community programs at the Park; and</w:t>
      </w:r>
    </w:p>
    <w:p w14:paraId="38E06618" w14:textId="77777777" w:rsidR="00B23C4F" w:rsidRPr="00B23C4F" w:rsidRDefault="00B23C4F" w:rsidP="00B23C4F">
      <w:pPr>
        <w:ind w:firstLine="720"/>
        <w:rPr>
          <w:rFonts w:ascii="Arial" w:hAnsi="Arial" w:cs="Arial"/>
          <w:sz w:val="24"/>
        </w:rPr>
      </w:pPr>
    </w:p>
    <w:p w14:paraId="2C5ADA62" w14:textId="306E85BB" w:rsidR="00B23C4F" w:rsidRPr="00B23C4F" w:rsidRDefault="203730E0" w:rsidP="203730E0">
      <w:pPr>
        <w:ind w:firstLine="720"/>
        <w:rPr>
          <w:rFonts w:ascii="Arial" w:hAnsi="Arial" w:cs="Arial"/>
          <w:sz w:val="24"/>
          <w:szCs w:val="24"/>
        </w:rPr>
      </w:pPr>
      <w:r w:rsidRPr="203730E0">
        <w:rPr>
          <w:rFonts w:ascii="Arial" w:hAnsi="Arial" w:cs="Arial"/>
          <w:sz w:val="24"/>
          <w:szCs w:val="24"/>
        </w:rPr>
        <w:t>WHEREAS, PEAK wishes to expand its presence and enhance its programming in Tiefenthaler Park, construct a community center building and associated amenities and to support this work a new Lease Agreement</w:t>
      </w:r>
      <w:r w:rsidR="0031486C">
        <w:rPr>
          <w:rFonts w:ascii="Arial" w:hAnsi="Arial" w:cs="Arial"/>
          <w:sz w:val="24"/>
          <w:szCs w:val="24"/>
        </w:rPr>
        <w:t xml:space="preserve"> and Development Agreement</w:t>
      </w:r>
      <w:r w:rsidRPr="203730E0">
        <w:rPr>
          <w:rFonts w:ascii="Arial" w:hAnsi="Arial" w:cs="Arial"/>
          <w:sz w:val="24"/>
          <w:szCs w:val="24"/>
        </w:rPr>
        <w:t xml:space="preserve"> is needed; and</w:t>
      </w:r>
    </w:p>
    <w:p w14:paraId="0EA2E29E" w14:textId="30CAED59" w:rsidR="0002475C" w:rsidRPr="00B23C4F" w:rsidRDefault="0002475C" w:rsidP="00626F87">
      <w:pPr>
        <w:pStyle w:val="ListParagraph"/>
        <w:ind w:left="0"/>
        <w:rPr>
          <w:snapToGrid w:val="0"/>
        </w:rPr>
      </w:pPr>
    </w:p>
    <w:p w14:paraId="5346FB54" w14:textId="63B5C6B1" w:rsidR="00626F87" w:rsidRDefault="0002475C" w:rsidP="0002475C">
      <w:pPr>
        <w:pStyle w:val="ListParagraph"/>
        <w:ind w:left="0" w:firstLine="720"/>
        <w:rPr>
          <w:snapToGrid w:val="0"/>
        </w:rPr>
      </w:pPr>
      <w:r>
        <w:rPr>
          <w:snapToGrid w:val="0"/>
        </w:rPr>
        <w:t xml:space="preserve">WHEREAS, </w:t>
      </w:r>
      <w:r w:rsidR="00B23C4F">
        <w:rPr>
          <w:snapToGrid w:val="0"/>
        </w:rPr>
        <w:t>PEAK</w:t>
      </w:r>
      <w:r>
        <w:rPr>
          <w:snapToGrid w:val="0"/>
        </w:rPr>
        <w:t xml:space="preserve"> </w:t>
      </w:r>
      <w:r w:rsidR="00C31C10">
        <w:rPr>
          <w:snapToGrid w:val="0"/>
        </w:rPr>
        <w:t xml:space="preserve">has been a long-term </w:t>
      </w:r>
      <w:r w:rsidR="00C14BE4">
        <w:rPr>
          <w:snapToGrid w:val="0"/>
        </w:rPr>
        <w:t xml:space="preserve">collaborator with </w:t>
      </w:r>
      <w:r w:rsidR="00C2592A">
        <w:rPr>
          <w:snapToGrid w:val="0"/>
        </w:rPr>
        <w:t>Milwaukee County Parks</w:t>
      </w:r>
      <w:r w:rsidR="00C31C10">
        <w:rPr>
          <w:snapToGrid w:val="0"/>
        </w:rPr>
        <w:t xml:space="preserve"> through their work in the community </w:t>
      </w:r>
      <w:r w:rsidR="00B23C4F">
        <w:rPr>
          <w:snapToGrid w:val="0"/>
        </w:rPr>
        <w:t xml:space="preserve">and it is desired to extend the </w:t>
      </w:r>
      <w:r w:rsidR="00C14BE4">
        <w:rPr>
          <w:snapToGrid w:val="0"/>
        </w:rPr>
        <w:t>programming and positive impact of collaboration into the future</w:t>
      </w:r>
      <w:r w:rsidR="00626F87" w:rsidRPr="001C6D4D">
        <w:t>;</w:t>
      </w:r>
      <w:r w:rsidR="00C91A53">
        <w:t xml:space="preserve"> </w:t>
      </w:r>
      <w:r w:rsidR="00626F87" w:rsidRPr="001C6D4D">
        <w:rPr>
          <w:snapToGrid w:val="0"/>
        </w:rPr>
        <w:t>and</w:t>
      </w:r>
    </w:p>
    <w:p w14:paraId="1D1A2738" w14:textId="77777777" w:rsidR="00C2592A" w:rsidRDefault="00C2592A" w:rsidP="00626F87">
      <w:pPr>
        <w:pStyle w:val="ListParagraph"/>
        <w:ind w:left="0"/>
        <w:rPr>
          <w:snapToGrid w:val="0"/>
        </w:rPr>
      </w:pPr>
    </w:p>
    <w:p w14:paraId="011E6D04" w14:textId="710E4C8F" w:rsidR="00DC0C43" w:rsidRDefault="00C2592A" w:rsidP="00C14BE4">
      <w:pPr>
        <w:pStyle w:val="ListParagraph"/>
        <w:ind w:left="0"/>
        <w:rPr>
          <w:snapToGrid w:val="0"/>
        </w:rPr>
      </w:pPr>
      <w:r>
        <w:rPr>
          <w:snapToGrid w:val="0"/>
        </w:rPr>
        <w:tab/>
      </w:r>
      <w:r w:rsidR="00DC0C43" w:rsidRPr="00075442">
        <w:rPr>
          <w:snapToGrid w:val="0"/>
        </w:rPr>
        <w:t>WHEREAS,</w:t>
      </w:r>
      <w:r w:rsidR="00DC0C43" w:rsidRPr="00075442">
        <w:t xml:space="preserve"> </w:t>
      </w:r>
      <w:r w:rsidR="00C31C10">
        <w:t xml:space="preserve">Parks and </w:t>
      </w:r>
      <w:r w:rsidR="00C14BE4">
        <w:t>PEAK</w:t>
      </w:r>
      <w:r w:rsidR="00C31C10">
        <w:t xml:space="preserve"> have worked to develop </w:t>
      </w:r>
      <w:r w:rsidR="000A1233">
        <w:t>a list of needed improvements to Tiefenthaler Park through public engagement</w:t>
      </w:r>
      <w:r w:rsidR="00C31C10">
        <w:t xml:space="preserve"> which would be </w:t>
      </w:r>
      <w:r w:rsidR="000A1233">
        <w:t>achieved</w:t>
      </w:r>
      <w:r w:rsidR="00C31C10">
        <w:t xml:space="preserve"> under a new </w:t>
      </w:r>
      <w:r w:rsidR="00790E1C">
        <w:t>improvement project</w:t>
      </w:r>
      <w:r w:rsidR="00DC0C43">
        <w:rPr>
          <w:snapToGrid w:val="0"/>
        </w:rPr>
        <w:t>;</w:t>
      </w:r>
      <w:r w:rsidR="00C31C10">
        <w:rPr>
          <w:snapToGrid w:val="0"/>
        </w:rPr>
        <w:t xml:space="preserve"> and</w:t>
      </w:r>
    </w:p>
    <w:p w14:paraId="1917D3E3" w14:textId="7F561144" w:rsidR="00C31C10" w:rsidRDefault="00C31C10" w:rsidP="00DC0C43">
      <w:pPr>
        <w:rPr>
          <w:rFonts w:ascii="Arial" w:hAnsi="Arial" w:cs="Arial"/>
          <w:snapToGrid w:val="0"/>
          <w:sz w:val="24"/>
          <w:szCs w:val="24"/>
        </w:rPr>
      </w:pPr>
    </w:p>
    <w:p w14:paraId="43A6E3F2" w14:textId="1C1292EC" w:rsidR="00C2592A" w:rsidRDefault="00C31C10" w:rsidP="00DC0C43">
      <w:pPr>
        <w:rPr>
          <w:rFonts w:ascii="Arial" w:hAnsi="Arial" w:cs="Arial"/>
          <w:snapToGrid w:val="0"/>
          <w:sz w:val="24"/>
          <w:szCs w:val="24"/>
        </w:rPr>
      </w:pPr>
      <w:r>
        <w:rPr>
          <w:rFonts w:ascii="Arial" w:hAnsi="Arial" w:cs="Arial"/>
          <w:snapToGrid w:val="0"/>
          <w:sz w:val="24"/>
          <w:szCs w:val="24"/>
        </w:rPr>
        <w:tab/>
        <w:t xml:space="preserve">WHEREAS, </w:t>
      </w:r>
      <w:r w:rsidR="004F4FCB">
        <w:rPr>
          <w:rFonts w:ascii="Arial" w:hAnsi="Arial" w:cs="Arial"/>
          <w:snapToGrid w:val="0"/>
          <w:sz w:val="24"/>
          <w:szCs w:val="24"/>
        </w:rPr>
        <w:t>Parks is seeking approval to apply for grant funding from the Greater Milwaukee Foundation in a separate legislative file, which if successfully completed in tandem with this file would result in a comprehensive improvement plan for Tiefenthaler Park; and</w:t>
      </w:r>
    </w:p>
    <w:p w14:paraId="103D08CF" w14:textId="1C93E825" w:rsidR="00255CBE" w:rsidRDefault="00255CBE" w:rsidP="00DC0C43">
      <w:pPr>
        <w:rPr>
          <w:rFonts w:ascii="Arial" w:hAnsi="Arial" w:cs="Arial"/>
          <w:snapToGrid w:val="0"/>
          <w:sz w:val="24"/>
          <w:szCs w:val="24"/>
        </w:rPr>
      </w:pPr>
    </w:p>
    <w:p w14:paraId="5346FB58" w14:textId="0F1C9048" w:rsidR="005E26C2" w:rsidRPr="00D24034" w:rsidRDefault="00255CBE" w:rsidP="00D24034">
      <w:pPr>
        <w:rPr>
          <w:rFonts w:ascii="Arial" w:hAnsi="Arial" w:cs="Arial"/>
          <w:snapToGrid w:val="0"/>
          <w:sz w:val="24"/>
          <w:szCs w:val="24"/>
        </w:rPr>
      </w:pPr>
      <w:r>
        <w:rPr>
          <w:rFonts w:ascii="Arial" w:hAnsi="Arial" w:cs="Arial"/>
          <w:snapToGrid w:val="0"/>
          <w:sz w:val="24"/>
          <w:szCs w:val="24"/>
        </w:rPr>
        <w:tab/>
        <w:t xml:space="preserve">WHEREAS, </w:t>
      </w:r>
      <w:r w:rsidR="00D24034">
        <w:rPr>
          <w:rFonts w:ascii="Arial" w:hAnsi="Arial" w:cs="Arial"/>
          <w:snapToGrid w:val="0"/>
          <w:sz w:val="24"/>
          <w:szCs w:val="24"/>
        </w:rPr>
        <w:t xml:space="preserve">PEAK </w:t>
      </w:r>
      <w:r>
        <w:rPr>
          <w:rFonts w:ascii="Arial" w:hAnsi="Arial" w:cs="Arial"/>
          <w:snapToGrid w:val="0"/>
          <w:sz w:val="24"/>
          <w:szCs w:val="24"/>
        </w:rPr>
        <w:t>intends to fund the construction of the new building through donations and other fundraised support</w:t>
      </w:r>
      <w:r w:rsidR="00DC0C43">
        <w:rPr>
          <w:rFonts w:ascii="Arial" w:hAnsi="Arial" w:cs="Arial"/>
          <w:sz w:val="24"/>
          <w:szCs w:val="24"/>
        </w:rPr>
        <w:t xml:space="preserve">; </w:t>
      </w:r>
      <w:r w:rsidR="00EE7AD2">
        <w:rPr>
          <w:rFonts w:ascii="Arial" w:hAnsi="Arial" w:cs="Arial"/>
          <w:snapToGrid w:val="0"/>
          <w:sz w:val="24"/>
          <w:szCs w:val="24"/>
        </w:rPr>
        <w:t>now, therefore</w:t>
      </w:r>
      <w:r w:rsidR="0002475C">
        <w:rPr>
          <w:rFonts w:ascii="Arial" w:hAnsi="Arial" w:cs="Arial"/>
          <w:snapToGrid w:val="0"/>
          <w:sz w:val="24"/>
          <w:szCs w:val="24"/>
        </w:rPr>
        <w:t>,</w:t>
      </w:r>
    </w:p>
    <w:p w14:paraId="5346FB59" w14:textId="77777777" w:rsidR="00626F87" w:rsidRDefault="00626F87" w:rsidP="00626F87">
      <w:pPr>
        <w:rPr>
          <w:rFonts w:ascii="Arial" w:hAnsi="Arial" w:cs="Arial"/>
          <w:sz w:val="24"/>
          <w:szCs w:val="24"/>
        </w:rPr>
      </w:pPr>
    </w:p>
    <w:p w14:paraId="4D885FF9" w14:textId="2A33950C" w:rsidR="00255CBE" w:rsidRDefault="005E26C2" w:rsidP="00EE7AD2">
      <w:pPr>
        <w:rPr>
          <w:rFonts w:ascii="Arial" w:hAnsi="Arial" w:cs="Arial"/>
          <w:snapToGrid w:val="0"/>
          <w:sz w:val="24"/>
          <w:szCs w:val="24"/>
        </w:rPr>
      </w:pPr>
      <w:r w:rsidRPr="001C6D4D">
        <w:rPr>
          <w:rFonts w:ascii="Arial" w:hAnsi="Arial" w:cs="Arial"/>
          <w:snapToGrid w:val="0"/>
          <w:sz w:val="24"/>
          <w:szCs w:val="24"/>
        </w:rPr>
        <w:tab/>
      </w:r>
      <w:r w:rsidR="00255CBE">
        <w:rPr>
          <w:rFonts w:ascii="Arial" w:hAnsi="Arial" w:cs="Arial"/>
          <w:snapToGrid w:val="0"/>
          <w:sz w:val="24"/>
          <w:szCs w:val="24"/>
        </w:rPr>
        <w:t xml:space="preserve">BE IT RESOLVED, that the Milwaukee County Board of Supervisors does hereby support </w:t>
      </w:r>
      <w:r w:rsidR="004F4FCB">
        <w:rPr>
          <w:rFonts w:ascii="Arial" w:hAnsi="Arial" w:cs="Arial"/>
          <w:snapToGrid w:val="0"/>
          <w:sz w:val="24"/>
          <w:szCs w:val="24"/>
        </w:rPr>
        <w:t xml:space="preserve">PEAK </w:t>
      </w:r>
      <w:r w:rsidR="00255CBE">
        <w:rPr>
          <w:rFonts w:ascii="Arial" w:hAnsi="Arial" w:cs="Arial"/>
          <w:snapToGrid w:val="0"/>
          <w:sz w:val="24"/>
          <w:szCs w:val="24"/>
        </w:rPr>
        <w:t xml:space="preserve">in its endeavor to improve </w:t>
      </w:r>
      <w:r w:rsidR="004F4FCB">
        <w:rPr>
          <w:rFonts w:ascii="Arial" w:hAnsi="Arial" w:cs="Arial"/>
          <w:snapToGrid w:val="0"/>
          <w:sz w:val="24"/>
          <w:szCs w:val="24"/>
        </w:rPr>
        <w:t>the pavilion in Tiefenthaler Park</w:t>
      </w:r>
      <w:r w:rsidR="00255CBE">
        <w:rPr>
          <w:rFonts w:ascii="Arial" w:hAnsi="Arial" w:cs="Arial"/>
          <w:snapToGrid w:val="0"/>
          <w:sz w:val="24"/>
          <w:szCs w:val="24"/>
        </w:rPr>
        <w:t xml:space="preserve">, expand programming in </w:t>
      </w:r>
      <w:r w:rsidR="004F4FCB">
        <w:rPr>
          <w:rFonts w:ascii="Arial" w:hAnsi="Arial" w:cs="Arial"/>
          <w:snapToGrid w:val="0"/>
          <w:sz w:val="24"/>
          <w:szCs w:val="24"/>
        </w:rPr>
        <w:t>Tiefenthaler Park</w:t>
      </w:r>
      <w:r w:rsidR="00255CBE">
        <w:rPr>
          <w:rFonts w:ascii="Arial" w:hAnsi="Arial" w:cs="Arial"/>
          <w:snapToGrid w:val="0"/>
          <w:sz w:val="24"/>
          <w:szCs w:val="24"/>
        </w:rPr>
        <w:t xml:space="preserve">, improve public facilities, and ensure the long-term presence of </w:t>
      </w:r>
      <w:r w:rsidR="004F4FCB">
        <w:rPr>
          <w:rFonts w:ascii="Arial" w:hAnsi="Arial" w:cs="Arial"/>
          <w:snapToGrid w:val="0"/>
          <w:sz w:val="24"/>
          <w:szCs w:val="24"/>
        </w:rPr>
        <w:t>PEAK</w:t>
      </w:r>
      <w:r w:rsidR="00255CBE">
        <w:rPr>
          <w:rFonts w:ascii="Arial" w:hAnsi="Arial" w:cs="Arial"/>
          <w:snapToGrid w:val="0"/>
          <w:sz w:val="24"/>
          <w:szCs w:val="24"/>
        </w:rPr>
        <w:t xml:space="preserve"> in Washington Park; and</w:t>
      </w:r>
    </w:p>
    <w:p w14:paraId="09F603E9" w14:textId="77777777" w:rsidR="00255CBE" w:rsidRDefault="00255CBE" w:rsidP="00EE7AD2">
      <w:pPr>
        <w:rPr>
          <w:rFonts w:ascii="Arial" w:hAnsi="Arial" w:cs="Arial"/>
          <w:snapToGrid w:val="0"/>
          <w:sz w:val="24"/>
          <w:szCs w:val="24"/>
        </w:rPr>
      </w:pPr>
    </w:p>
    <w:p w14:paraId="1B1F89DB" w14:textId="19171664" w:rsidR="00255CBE" w:rsidRPr="00255CBE" w:rsidRDefault="00D72D38" w:rsidP="00255CBE">
      <w:pPr>
        <w:ind w:firstLine="720"/>
        <w:rPr>
          <w:rFonts w:ascii="Arial" w:hAnsi="Arial" w:cs="Arial"/>
          <w:snapToGrid w:val="0"/>
          <w:sz w:val="24"/>
          <w:szCs w:val="24"/>
        </w:rPr>
      </w:pPr>
      <w:r w:rsidRPr="00255CBE">
        <w:rPr>
          <w:rFonts w:ascii="Arial" w:hAnsi="Arial" w:cs="Arial"/>
          <w:snapToGrid w:val="0"/>
          <w:sz w:val="24"/>
          <w:szCs w:val="24"/>
        </w:rPr>
        <w:t xml:space="preserve">BE IT </w:t>
      </w:r>
      <w:r w:rsidR="00255CBE" w:rsidRPr="00255CBE">
        <w:rPr>
          <w:rFonts w:ascii="Arial" w:hAnsi="Arial" w:cs="Arial"/>
          <w:snapToGrid w:val="0"/>
          <w:sz w:val="24"/>
          <w:szCs w:val="24"/>
        </w:rPr>
        <w:t xml:space="preserve">FURTHER </w:t>
      </w:r>
      <w:r w:rsidRPr="00255CBE">
        <w:rPr>
          <w:rFonts w:ascii="Arial" w:hAnsi="Arial" w:cs="Arial"/>
          <w:snapToGrid w:val="0"/>
          <w:sz w:val="24"/>
          <w:szCs w:val="24"/>
        </w:rPr>
        <w:t xml:space="preserve">RESOLVED, </w:t>
      </w:r>
      <w:r w:rsidR="00255CBE" w:rsidRPr="00255CBE">
        <w:rPr>
          <w:rFonts w:ascii="Arial" w:hAnsi="Arial" w:cs="Arial"/>
          <w:snapToGrid w:val="0"/>
          <w:sz w:val="24"/>
          <w:szCs w:val="24"/>
        </w:rPr>
        <w:t xml:space="preserve">that the Milwaukee County Board of Supervisors hereby authorizes the Department of Parks, Recreation, and Culture, the Department of </w:t>
      </w:r>
      <w:r w:rsidR="00255CBE" w:rsidRPr="00255CBE">
        <w:rPr>
          <w:rFonts w:ascii="Arial" w:hAnsi="Arial" w:cs="Arial"/>
          <w:snapToGrid w:val="0"/>
          <w:sz w:val="24"/>
          <w:szCs w:val="24"/>
        </w:rPr>
        <w:lastRenderedPageBreak/>
        <w:t xml:space="preserve">Administrative Services, the Office of Corporation Counsel, and any other Department that may be necessary to execute and record all documents and perform all actions as required to execute the Lease Agreement </w:t>
      </w:r>
      <w:r w:rsidR="007E2FFA">
        <w:rPr>
          <w:rFonts w:ascii="Arial" w:hAnsi="Arial" w:cs="Arial"/>
          <w:snapToGrid w:val="0"/>
          <w:sz w:val="24"/>
          <w:szCs w:val="24"/>
        </w:rPr>
        <w:t xml:space="preserve">and Development Agreement </w:t>
      </w:r>
      <w:r w:rsidR="00255CBE" w:rsidRPr="00255CBE">
        <w:rPr>
          <w:rFonts w:ascii="Arial" w:hAnsi="Arial" w:cs="Arial"/>
          <w:snapToGrid w:val="0"/>
          <w:sz w:val="24"/>
          <w:szCs w:val="24"/>
        </w:rPr>
        <w:t>attached to this File; and</w:t>
      </w:r>
    </w:p>
    <w:p w14:paraId="24C2C800" w14:textId="77777777" w:rsidR="00255CBE" w:rsidRPr="00255CBE" w:rsidRDefault="00255CBE" w:rsidP="00255CBE">
      <w:pPr>
        <w:ind w:firstLine="720"/>
        <w:rPr>
          <w:rFonts w:ascii="Arial" w:hAnsi="Arial" w:cs="Arial"/>
          <w:snapToGrid w:val="0"/>
          <w:sz w:val="24"/>
          <w:szCs w:val="24"/>
        </w:rPr>
      </w:pPr>
    </w:p>
    <w:p w14:paraId="552CDAA5" w14:textId="77777777" w:rsidR="00255CBE" w:rsidRPr="00255CBE" w:rsidRDefault="00255CBE" w:rsidP="00255CBE">
      <w:pPr>
        <w:pStyle w:val="BodyText2"/>
        <w:ind w:firstLine="720"/>
        <w:rPr>
          <w:rFonts w:ascii="Arial" w:hAnsi="Arial" w:cs="Arial"/>
          <w:sz w:val="24"/>
        </w:rPr>
      </w:pPr>
      <w:r w:rsidRPr="00255CBE">
        <w:rPr>
          <w:rFonts w:ascii="Arial" w:hAnsi="Arial" w:cs="Arial"/>
          <w:sz w:val="24"/>
        </w:rPr>
        <w:t>BE IT FURTHER RESOLVED, that the County Executive and County Clerk are authorized to execute any required documents regarding the execution of this Resolution.</w:t>
      </w:r>
    </w:p>
    <w:p w14:paraId="5346FB5A" w14:textId="4811EFCE" w:rsidR="00A46F99" w:rsidRPr="001C6D4D" w:rsidRDefault="00A46F99" w:rsidP="00255CBE">
      <w:pPr>
        <w:ind w:firstLine="720"/>
        <w:rPr>
          <w:rFonts w:ascii="Arial" w:hAnsi="Arial" w:cs="Arial"/>
          <w:snapToGrid w:val="0"/>
          <w:sz w:val="24"/>
        </w:rPr>
      </w:pP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9C74" w14:textId="77777777" w:rsidR="00BF3A4D" w:rsidRDefault="00BF3A4D">
      <w:r>
        <w:separator/>
      </w:r>
    </w:p>
  </w:endnote>
  <w:endnote w:type="continuationSeparator" w:id="0">
    <w:p w14:paraId="5E0F2611" w14:textId="77777777" w:rsidR="00BF3A4D" w:rsidRDefault="00BF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FB61" w14:textId="60E573B5"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A32F88">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238A" w14:textId="77777777" w:rsidR="00BF3A4D" w:rsidRDefault="00BF3A4D">
      <w:r>
        <w:separator/>
      </w:r>
    </w:p>
  </w:footnote>
  <w:footnote w:type="continuationSeparator" w:id="0">
    <w:p w14:paraId="2DEEFF35" w14:textId="77777777" w:rsidR="00BF3A4D" w:rsidRDefault="00BF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2475C"/>
    <w:rsid w:val="00075442"/>
    <w:rsid w:val="00076FB6"/>
    <w:rsid w:val="000A1233"/>
    <w:rsid w:val="000C34EE"/>
    <w:rsid w:val="00162F65"/>
    <w:rsid w:val="001C6D4D"/>
    <w:rsid w:val="002161D7"/>
    <w:rsid w:val="00255CBE"/>
    <w:rsid w:val="00271B7F"/>
    <w:rsid w:val="00294825"/>
    <w:rsid w:val="002D2B7F"/>
    <w:rsid w:val="002E6271"/>
    <w:rsid w:val="0031486C"/>
    <w:rsid w:val="003667A4"/>
    <w:rsid w:val="00381DAA"/>
    <w:rsid w:val="003A7E10"/>
    <w:rsid w:val="003C3352"/>
    <w:rsid w:val="003E544B"/>
    <w:rsid w:val="00413699"/>
    <w:rsid w:val="00424CDF"/>
    <w:rsid w:val="004A2108"/>
    <w:rsid w:val="004A3687"/>
    <w:rsid w:val="004F4FCB"/>
    <w:rsid w:val="00512D82"/>
    <w:rsid w:val="005722B5"/>
    <w:rsid w:val="00587BBE"/>
    <w:rsid w:val="005A09D8"/>
    <w:rsid w:val="005E26C2"/>
    <w:rsid w:val="005F157C"/>
    <w:rsid w:val="00626F87"/>
    <w:rsid w:val="0065512C"/>
    <w:rsid w:val="006C0D8F"/>
    <w:rsid w:val="006C5BAB"/>
    <w:rsid w:val="006D5813"/>
    <w:rsid w:val="00741590"/>
    <w:rsid w:val="007434A0"/>
    <w:rsid w:val="00790E1C"/>
    <w:rsid w:val="007D7077"/>
    <w:rsid w:val="007E2FFA"/>
    <w:rsid w:val="008C1D69"/>
    <w:rsid w:val="008E3433"/>
    <w:rsid w:val="009F1DB3"/>
    <w:rsid w:val="00A32F88"/>
    <w:rsid w:val="00A46F99"/>
    <w:rsid w:val="00AB50A7"/>
    <w:rsid w:val="00B23C4F"/>
    <w:rsid w:val="00B72213"/>
    <w:rsid w:val="00BC4D08"/>
    <w:rsid w:val="00BC7288"/>
    <w:rsid w:val="00BF3A4D"/>
    <w:rsid w:val="00C14BE4"/>
    <w:rsid w:val="00C2592A"/>
    <w:rsid w:val="00C31C10"/>
    <w:rsid w:val="00C91A53"/>
    <w:rsid w:val="00CC49CB"/>
    <w:rsid w:val="00D24034"/>
    <w:rsid w:val="00D72D38"/>
    <w:rsid w:val="00DC0C43"/>
    <w:rsid w:val="00DF7C1C"/>
    <w:rsid w:val="00ED7196"/>
    <w:rsid w:val="00EE7AD2"/>
    <w:rsid w:val="00EE7BD4"/>
    <w:rsid w:val="20373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2</cp:revision>
  <cp:lastPrinted>2016-05-02T18:47:00Z</cp:lastPrinted>
  <dcterms:created xsi:type="dcterms:W3CDTF">2020-02-19T18:33:00Z</dcterms:created>
  <dcterms:modified xsi:type="dcterms:W3CDTF">2020-02-19T18:33:00Z</dcterms:modified>
</cp:coreProperties>
</file>