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EA" w:rsidRPr="00D52C78" w:rsidRDefault="000F3EEA" w:rsidP="00541E64">
      <w:pPr>
        <w:tabs>
          <w:tab w:val="left" w:pos="810"/>
        </w:tabs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2C78">
        <w:rPr>
          <w:rFonts w:ascii="Arial" w:hAnsi="Arial" w:cs="Arial"/>
          <w:sz w:val="24"/>
          <w:szCs w:val="24"/>
        </w:rPr>
        <w:t xml:space="preserve">File No. </w:t>
      </w:r>
      <w:r w:rsidR="00ED5B36">
        <w:rPr>
          <w:rFonts w:ascii="Arial" w:hAnsi="Arial" w:cs="Arial"/>
          <w:sz w:val="24"/>
          <w:szCs w:val="24"/>
        </w:rPr>
        <w:t>20</w:t>
      </w:r>
      <w:r w:rsidR="00D52C78">
        <w:rPr>
          <w:rFonts w:ascii="Arial" w:hAnsi="Arial" w:cs="Arial"/>
          <w:sz w:val="24"/>
          <w:szCs w:val="24"/>
        </w:rPr>
        <w:t>-</w:t>
      </w:r>
      <w:r w:rsidR="005647D8">
        <w:rPr>
          <w:rFonts w:ascii="Arial" w:hAnsi="Arial" w:cs="Arial"/>
          <w:sz w:val="24"/>
          <w:szCs w:val="24"/>
        </w:rPr>
        <w:t>XXX</w:t>
      </w:r>
      <w:r w:rsidR="0002069A" w:rsidRPr="0002069A">
        <w:rPr>
          <w:rFonts w:ascii="Arial" w:hAnsi="Arial" w:cs="Arial"/>
          <w:color w:val="FFFFFF" w:themeColor="background1"/>
          <w:sz w:val="24"/>
          <w:szCs w:val="24"/>
        </w:rPr>
        <w:t>___</w:t>
      </w:r>
    </w:p>
    <w:p w:rsidR="000F3EEA" w:rsidRPr="00D52C78" w:rsidRDefault="000F3EEA">
      <w:pPr>
        <w:rPr>
          <w:rFonts w:ascii="Arial" w:hAnsi="Arial" w:cs="Arial"/>
          <w:sz w:val="24"/>
          <w:szCs w:val="24"/>
        </w:rPr>
      </w:pPr>
    </w:p>
    <w:p w:rsidR="00A35FAB" w:rsidRPr="00D52C78" w:rsidRDefault="00BF4FA3" w:rsidP="00A35FA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6AF4">
        <w:rPr>
          <w:rFonts w:ascii="Arial" w:hAnsi="Arial" w:cs="Arial"/>
          <w:sz w:val="24"/>
          <w:szCs w:val="24"/>
        </w:rPr>
        <w:t>From the Director of Compensation/Human Resources Information Systems, Department of Human Resources</w:t>
      </w:r>
      <w:r w:rsidR="00A35FAB" w:rsidRPr="00D52C78">
        <w:rPr>
          <w:rFonts w:ascii="Arial" w:hAnsi="Arial" w:cs="Arial"/>
          <w:sz w:val="24"/>
          <w:szCs w:val="24"/>
        </w:rPr>
        <w:t xml:space="preserve">, requesting approval </w:t>
      </w:r>
      <w:r w:rsidR="000A251F">
        <w:rPr>
          <w:rFonts w:ascii="Arial" w:hAnsi="Arial" w:cs="Arial"/>
          <w:sz w:val="24"/>
          <w:szCs w:val="24"/>
        </w:rPr>
        <w:t xml:space="preserve">to </w:t>
      </w:r>
      <w:r w:rsidR="00184DA0">
        <w:rPr>
          <w:rFonts w:ascii="Arial" w:hAnsi="Arial" w:cs="Arial"/>
          <w:sz w:val="24"/>
          <w:szCs w:val="24"/>
        </w:rPr>
        <w:t xml:space="preserve">reallocate the pay range for </w:t>
      </w:r>
      <w:r w:rsidR="0042320F">
        <w:rPr>
          <w:rFonts w:ascii="Arial" w:hAnsi="Arial" w:cs="Arial"/>
          <w:sz w:val="24"/>
          <w:szCs w:val="24"/>
        </w:rPr>
        <w:t>t</w:t>
      </w:r>
      <w:r w:rsidR="000244D2">
        <w:rPr>
          <w:rFonts w:ascii="Arial" w:hAnsi="Arial" w:cs="Arial"/>
          <w:sz w:val="24"/>
          <w:szCs w:val="24"/>
        </w:rPr>
        <w:t>wo (2) Legal Assistant positions</w:t>
      </w:r>
      <w:r w:rsidR="0055151D">
        <w:rPr>
          <w:rFonts w:ascii="Arial" w:hAnsi="Arial" w:cs="Arial"/>
          <w:sz w:val="24"/>
          <w:szCs w:val="24"/>
        </w:rPr>
        <w:t xml:space="preserve"> in Courts</w:t>
      </w:r>
      <w:r w:rsidR="000244D2">
        <w:rPr>
          <w:rFonts w:ascii="Arial" w:hAnsi="Arial" w:cs="Arial"/>
          <w:sz w:val="24"/>
          <w:szCs w:val="24"/>
        </w:rPr>
        <w:t xml:space="preserve"> from 19-DC</w:t>
      </w:r>
      <w:r w:rsidR="00691F40">
        <w:rPr>
          <w:rFonts w:ascii="Arial" w:hAnsi="Arial" w:cs="Arial"/>
          <w:sz w:val="24"/>
          <w:szCs w:val="24"/>
        </w:rPr>
        <w:t xml:space="preserve"> to </w:t>
      </w:r>
      <w:r w:rsidR="000244D2">
        <w:rPr>
          <w:rFonts w:ascii="Arial" w:hAnsi="Arial" w:cs="Arial"/>
          <w:sz w:val="24"/>
          <w:szCs w:val="24"/>
        </w:rPr>
        <w:t>21-DC</w:t>
      </w:r>
      <w:r w:rsidR="00691F40">
        <w:rPr>
          <w:rFonts w:ascii="Arial" w:hAnsi="Arial" w:cs="Arial"/>
          <w:sz w:val="24"/>
          <w:szCs w:val="24"/>
        </w:rPr>
        <w:t>, by recommending the adoption of the following:</w:t>
      </w:r>
    </w:p>
    <w:p w:rsidR="000F3EEA" w:rsidRPr="00D52C78" w:rsidRDefault="000F3EEA">
      <w:pPr>
        <w:rPr>
          <w:rFonts w:ascii="Arial" w:hAnsi="Arial" w:cs="Arial"/>
          <w:sz w:val="24"/>
          <w:szCs w:val="24"/>
        </w:rPr>
      </w:pPr>
    </w:p>
    <w:p w:rsidR="000F3EEA" w:rsidRPr="00D52C78" w:rsidRDefault="000F3EEA">
      <w:pPr>
        <w:pStyle w:val="Heading1"/>
        <w:rPr>
          <w:rFonts w:ascii="Arial" w:hAnsi="Arial" w:cs="Arial"/>
          <w:b w:val="0"/>
          <w:szCs w:val="24"/>
        </w:rPr>
      </w:pPr>
      <w:r w:rsidRPr="00D52C78">
        <w:rPr>
          <w:rFonts w:ascii="Arial" w:hAnsi="Arial" w:cs="Arial"/>
          <w:b w:val="0"/>
          <w:szCs w:val="24"/>
        </w:rPr>
        <w:t>A RESOLUTION</w:t>
      </w:r>
    </w:p>
    <w:p w:rsidR="00E164FC" w:rsidRPr="00D52C78" w:rsidRDefault="000F3EEA">
      <w:pPr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ab/>
      </w:r>
    </w:p>
    <w:p w:rsidR="00B97B95" w:rsidRDefault="00B97B9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WHEREAS, the Department of Human Resources</w:t>
      </w:r>
      <w:r w:rsidR="007E2FB8">
        <w:rPr>
          <w:rFonts w:ascii="Arial" w:hAnsi="Arial" w:cs="Arial"/>
        </w:rPr>
        <w:t xml:space="preserve"> was requested</w:t>
      </w:r>
      <w:r>
        <w:rPr>
          <w:rFonts w:ascii="Arial" w:hAnsi="Arial" w:cs="Arial"/>
        </w:rPr>
        <w:t xml:space="preserve"> to review the </w:t>
      </w:r>
      <w:r w:rsidR="004F7FCD">
        <w:rPr>
          <w:rFonts w:ascii="Arial" w:hAnsi="Arial" w:cs="Arial"/>
        </w:rPr>
        <w:t xml:space="preserve">classification of </w:t>
      </w:r>
      <w:r w:rsidR="000244D2">
        <w:rPr>
          <w:rFonts w:ascii="Arial" w:hAnsi="Arial" w:cs="Arial"/>
        </w:rPr>
        <w:t xml:space="preserve">two (2) Legal Assistant positions in Courts </w:t>
      </w:r>
      <w:r>
        <w:rPr>
          <w:rFonts w:ascii="Arial" w:hAnsi="Arial" w:cs="Arial"/>
        </w:rPr>
        <w:t xml:space="preserve">as the </w:t>
      </w:r>
      <w:r w:rsidR="005F7677">
        <w:rPr>
          <w:rFonts w:ascii="Arial" w:hAnsi="Arial" w:cs="Arial"/>
        </w:rPr>
        <w:t>compensation</w:t>
      </w:r>
      <w:r>
        <w:rPr>
          <w:rFonts w:ascii="Arial" w:hAnsi="Arial" w:cs="Arial"/>
        </w:rPr>
        <w:t xml:space="preserve"> </w:t>
      </w:r>
      <w:r w:rsidR="00ED5B36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out of alignment </w:t>
      </w:r>
      <w:r w:rsidR="00530038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market</w:t>
      </w:r>
      <w:r w:rsidR="00530038">
        <w:rPr>
          <w:rFonts w:ascii="Arial" w:hAnsi="Arial" w:cs="Arial"/>
        </w:rPr>
        <w:t xml:space="preserve"> rates and</w:t>
      </w:r>
      <w:r>
        <w:rPr>
          <w:rFonts w:ascii="Arial" w:hAnsi="Arial" w:cs="Arial"/>
        </w:rPr>
        <w:t xml:space="preserve"> </w:t>
      </w:r>
      <w:r w:rsidR="00ED5B36">
        <w:rPr>
          <w:rFonts w:ascii="Arial" w:hAnsi="Arial" w:cs="Arial"/>
        </w:rPr>
        <w:t>does not reflect the responsibilities and background</w:t>
      </w:r>
      <w:r>
        <w:rPr>
          <w:rFonts w:ascii="Arial" w:hAnsi="Arial" w:cs="Arial"/>
        </w:rPr>
        <w:t>; and</w:t>
      </w:r>
    </w:p>
    <w:p w:rsidR="00B97B95" w:rsidRDefault="00B97B9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</w:p>
    <w:p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>WHEREAS, the Director of Compensation/Human Resources Information System</w:t>
      </w:r>
      <w:r w:rsidR="009B61CF">
        <w:rPr>
          <w:rFonts w:ascii="Arial" w:hAnsi="Arial" w:cs="Arial"/>
        </w:rPr>
        <w:t>s</w:t>
      </w:r>
      <w:r w:rsidRPr="00D52C78">
        <w:rPr>
          <w:rFonts w:ascii="Arial" w:hAnsi="Arial" w:cs="Arial"/>
        </w:rPr>
        <w:t xml:space="preserve">, Department of Human Resources, </w:t>
      </w:r>
      <w:r w:rsidR="00B97B95">
        <w:rPr>
          <w:rFonts w:ascii="Arial" w:hAnsi="Arial" w:cs="Arial"/>
        </w:rPr>
        <w:t xml:space="preserve">reviewed the </w:t>
      </w:r>
      <w:r w:rsidRPr="00D52C78">
        <w:rPr>
          <w:rFonts w:ascii="Arial" w:hAnsi="Arial" w:cs="Arial"/>
        </w:rPr>
        <w:t>request</w:t>
      </w:r>
      <w:r w:rsidR="00B97B95">
        <w:rPr>
          <w:rFonts w:ascii="Arial" w:hAnsi="Arial" w:cs="Arial"/>
        </w:rPr>
        <w:t xml:space="preserve"> </w:t>
      </w:r>
      <w:r w:rsidR="004F7FCD">
        <w:rPr>
          <w:rFonts w:ascii="Arial" w:hAnsi="Arial" w:cs="Arial"/>
        </w:rPr>
        <w:t xml:space="preserve">to reallocate the classification of </w:t>
      </w:r>
      <w:r w:rsidR="000244D2">
        <w:rPr>
          <w:rFonts w:ascii="Arial" w:hAnsi="Arial" w:cs="Arial"/>
        </w:rPr>
        <w:t xml:space="preserve">the </w:t>
      </w:r>
      <w:bookmarkStart w:id="1" w:name="_Hlk33185393"/>
      <w:r w:rsidR="000244D2">
        <w:rPr>
          <w:rFonts w:ascii="Arial" w:hAnsi="Arial" w:cs="Arial"/>
        </w:rPr>
        <w:t xml:space="preserve">two (2) Legal Assistant positions </w:t>
      </w:r>
      <w:bookmarkEnd w:id="1"/>
      <w:r w:rsidR="000244D2">
        <w:rPr>
          <w:rFonts w:ascii="Arial" w:hAnsi="Arial" w:cs="Arial"/>
        </w:rPr>
        <w:t>in Courts</w:t>
      </w:r>
      <w:r w:rsidRPr="00D52C78">
        <w:rPr>
          <w:rFonts w:ascii="Arial" w:hAnsi="Arial" w:cs="Arial"/>
        </w:rPr>
        <w:t>; and</w:t>
      </w:r>
    </w:p>
    <w:p w:rsidR="00605B1B" w:rsidRPr="00D52C78" w:rsidRDefault="00605B1B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</w:p>
    <w:p w:rsidR="00B476A3" w:rsidRDefault="00F01823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WHEREAS, the Department of Human Resources </w:t>
      </w:r>
      <w:r w:rsidR="00957149">
        <w:rPr>
          <w:rFonts w:ascii="Arial" w:hAnsi="Arial" w:cs="Arial"/>
          <w:sz w:val="24"/>
          <w:szCs w:val="24"/>
        </w:rPr>
        <w:t>reviewed</w:t>
      </w:r>
      <w:r w:rsidRPr="00D52C78">
        <w:rPr>
          <w:rFonts w:ascii="Arial" w:hAnsi="Arial" w:cs="Arial"/>
          <w:sz w:val="24"/>
          <w:szCs w:val="24"/>
        </w:rPr>
        <w:t xml:space="preserve"> the duties </w:t>
      </w:r>
      <w:r w:rsidR="00957149">
        <w:rPr>
          <w:rFonts w:ascii="Arial" w:hAnsi="Arial" w:cs="Arial"/>
          <w:sz w:val="24"/>
          <w:szCs w:val="24"/>
        </w:rPr>
        <w:t>of the position</w:t>
      </w:r>
      <w:r w:rsidR="000244D2">
        <w:rPr>
          <w:rFonts w:ascii="Arial" w:hAnsi="Arial" w:cs="Arial"/>
          <w:sz w:val="24"/>
          <w:szCs w:val="24"/>
        </w:rPr>
        <w:t>s</w:t>
      </w:r>
      <w:r w:rsidR="00957149">
        <w:rPr>
          <w:rFonts w:ascii="Arial" w:hAnsi="Arial" w:cs="Arial"/>
          <w:sz w:val="24"/>
          <w:szCs w:val="24"/>
        </w:rPr>
        <w:t xml:space="preserve"> and compared the classification (compensation) with other similar positions relative to market </w:t>
      </w:r>
      <w:r w:rsidR="005F7677">
        <w:rPr>
          <w:rFonts w:ascii="Arial" w:hAnsi="Arial" w:cs="Arial"/>
          <w:sz w:val="24"/>
          <w:szCs w:val="24"/>
        </w:rPr>
        <w:t xml:space="preserve">rates and </w:t>
      </w:r>
      <w:r w:rsidR="00957149">
        <w:rPr>
          <w:rFonts w:ascii="Arial" w:hAnsi="Arial" w:cs="Arial"/>
          <w:sz w:val="24"/>
          <w:szCs w:val="24"/>
        </w:rPr>
        <w:t>conditions</w:t>
      </w:r>
      <w:r w:rsidRPr="00D52C78">
        <w:rPr>
          <w:rFonts w:ascii="Arial" w:hAnsi="Arial" w:cs="Arial"/>
          <w:sz w:val="24"/>
          <w:szCs w:val="24"/>
        </w:rPr>
        <w:t xml:space="preserve">; </w:t>
      </w:r>
      <w:r w:rsidR="006B3E75" w:rsidRPr="00D52C78">
        <w:rPr>
          <w:rFonts w:ascii="Arial" w:hAnsi="Arial" w:cs="Arial"/>
          <w:sz w:val="24"/>
          <w:szCs w:val="24"/>
        </w:rPr>
        <w:t>and</w:t>
      </w:r>
    </w:p>
    <w:p w:rsidR="000A251F" w:rsidRDefault="000A251F" w:rsidP="00E164FC">
      <w:pPr>
        <w:ind w:firstLine="720"/>
        <w:rPr>
          <w:rFonts w:ascii="Arial" w:hAnsi="Arial" w:cs="Arial"/>
          <w:sz w:val="24"/>
          <w:szCs w:val="24"/>
        </w:rPr>
      </w:pPr>
    </w:p>
    <w:p w:rsidR="000A251F" w:rsidRDefault="000A251F" w:rsidP="00292F69">
      <w:pPr>
        <w:tabs>
          <w:tab w:val="left" w:pos="180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the Director of Compensation recommends that </w:t>
      </w:r>
      <w:r w:rsidR="004F7FCD">
        <w:rPr>
          <w:rFonts w:ascii="Arial" w:hAnsi="Arial" w:cs="Arial"/>
          <w:sz w:val="24"/>
          <w:szCs w:val="24"/>
        </w:rPr>
        <w:t xml:space="preserve">the classification </w:t>
      </w:r>
      <w:r w:rsidR="00ED74F4">
        <w:rPr>
          <w:rFonts w:ascii="Arial" w:hAnsi="Arial" w:cs="Arial"/>
          <w:sz w:val="24"/>
          <w:szCs w:val="24"/>
        </w:rPr>
        <w:t xml:space="preserve">of </w:t>
      </w:r>
      <w:r w:rsidR="000244D2">
        <w:rPr>
          <w:rFonts w:ascii="Arial" w:hAnsi="Arial" w:cs="Arial"/>
          <w:sz w:val="24"/>
          <w:szCs w:val="24"/>
        </w:rPr>
        <w:t>two (2) legal assistant positions</w:t>
      </w:r>
      <w:r w:rsidR="000244D2" w:rsidRPr="005647D8">
        <w:rPr>
          <w:rFonts w:ascii="Arial" w:hAnsi="Arial" w:cs="Arial"/>
          <w:sz w:val="24"/>
          <w:szCs w:val="24"/>
        </w:rPr>
        <w:t xml:space="preserve"> in Courts </w:t>
      </w:r>
      <w:r>
        <w:rPr>
          <w:rFonts w:ascii="Arial" w:hAnsi="Arial" w:cs="Arial"/>
          <w:sz w:val="24"/>
          <w:szCs w:val="24"/>
        </w:rPr>
        <w:t>(Title Code</w:t>
      </w:r>
      <w:r w:rsidR="000244D2">
        <w:rPr>
          <w:rFonts w:ascii="Arial" w:hAnsi="Arial" w:cs="Arial"/>
          <w:sz w:val="24"/>
          <w:szCs w:val="24"/>
        </w:rPr>
        <w:t xml:space="preserve"> </w:t>
      </w:r>
      <w:r w:rsidR="000244D2" w:rsidRPr="009F0750">
        <w:rPr>
          <w:rFonts w:ascii="Arial" w:hAnsi="Arial" w:cs="Arial"/>
          <w:color w:val="000000"/>
          <w:sz w:val="24"/>
          <w:szCs w:val="24"/>
        </w:rPr>
        <w:t>00001282</w:t>
      </w:r>
      <w:r>
        <w:rPr>
          <w:rFonts w:ascii="Arial" w:hAnsi="Arial" w:cs="Arial"/>
          <w:sz w:val="24"/>
          <w:szCs w:val="24"/>
        </w:rPr>
        <w:t xml:space="preserve"> ) be </w:t>
      </w:r>
      <w:r w:rsidR="00BB0210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allocated from pay grade</w:t>
      </w:r>
      <w:r w:rsidR="004F7FCD">
        <w:rPr>
          <w:rFonts w:ascii="Arial" w:hAnsi="Arial" w:cs="Arial"/>
          <w:sz w:val="24"/>
          <w:szCs w:val="24"/>
        </w:rPr>
        <w:t xml:space="preserve"> </w:t>
      </w:r>
      <w:r w:rsidR="005647D8">
        <w:rPr>
          <w:rFonts w:ascii="Arial" w:hAnsi="Arial" w:cs="Arial"/>
          <w:sz w:val="24"/>
          <w:szCs w:val="24"/>
        </w:rPr>
        <w:t>19-DC</w:t>
      </w:r>
      <w:r w:rsidR="004F7FCD">
        <w:rPr>
          <w:rFonts w:ascii="Arial" w:hAnsi="Arial" w:cs="Arial"/>
          <w:sz w:val="24"/>
          <w:szCs w:val="24"/>
        </w:rPr>
        <w:t xml:space="preserve"> to pay grade </w:t>
      </w:r>
      <w:r w:rsidR="005647D8">
        <w:rPr>
          <w:rFonts w:ascii="Arial" w:hAnsi="Arial" w:cs="Arial"/>
          <w:sz w:val="24"/>
          <w:szCs w:val="24"/>
        </w:rPr>
        <w:t>21-DC</w:t>
      </w:r>
      <w:r w:rsidR="004F7FCD">
        <w:rPr>
          <w:rFonts w:ascii="Arial" w:hAnsi="Arial" w:cs="Arial"/>
          <w:sz w:val="24"/>
          <w:szCs w:val="24"/>
        </w:rPr>
        <w:t xml:space="preserve"> </w:t>
      </w:r>
      <w:r w:rsidR="00BB0210" w:rsidRPr="00BB0210">
        <w:rPr>
          <w:rFonts w:ascii="Arial" w:hAnsi="Arial" w:cs="Arial"/>
          <w:sz w:val="24"/>
          <w:szCs w:val="24"/>
        </w:rPr>
        <w:t>effective</w:t>
      </w:r>
      <w:r w:rsidR="00ED5B36" w:rsidRPr="00BB0210">
        <w:rPr>
          <w:rFonts w:ascii="Arial" w:hAnsi="Arial" w:cs="Arial"/>
          <w:sz w:val="24"/>
          <w:szCs w:val="24"/>
        </w:rPr>
        <w:t xml:space="preserve"> </w:t>
      </w:r>
      <w:r w:rsidR="00BB0210">
        <w:rPr>
          <w:rFonts w:ascii="Arial" w:hAnsi="Arial" w:cs="Arial"/>
          <w:sz w:val="24"/>
          <w:szCs w:val="24"/>
        </w:rPr>
        <w:t>P</w:t>
      </w:r>
      <w:r w:rsidR="00ED5B36" w:rsidRPr="00BB0210">
        <w:rPr>
          <w:rFonts w:ascii="Arial" w:hAnsi="Arial" w:cs="Arial"/>
          <w:sz w:val="24"/>
          <w:szCs w:val="24"/>
        </w:rPr>
        <w:t xml:space="preserve">ay </w:t>
      </w:r>
      <w:r w:rsidR="00BB0210">
        <w:rPr>
          <w:rFonts w:ascii="Arial" w:hAnsi="Arial" w:cs="Arial"/>
          <w:sz w:val="24"/>
          <w:szCs w:val="24"/>
        </w:rPr>
        <w:t>P</w:t>
      </w:r>
      <w:r w:rsidR="00ED5B36" w:rsidRPr="00BB0210">
        <w:rPr>
          <w:rFonts w:ascii="Arial" w:hAnsi="Arial" w:cs="Arial"/>
          <w:sz w:val="24"/>
          <w:szCs w:val="24"/>
        </w:rPr>
        <w:t xml:space="preserve">eriod </w:t>
      </w:r>
      <w:r w:rsidR="00BB0210">
        <w:rPr>
          <w:rFonts w:ascii="Arial" w:hAnsi="Arial" w:cs="Arial"/>
          <w:sz w:val="24"/>
          <w:szCs w:val="24"/>
        </w:rPr>
        <w:t xml:space="preserve">5 beginning February 9, 2020, </w:t>
      </w:r>
      <w:r>
        <w:rPr>
          <w:rFonts w:ascii="Arial" w:hAnsi="Arial" w:cs="Arial"/>
          <w:sz w:val="24"/>
          <w:szCs w:val="24"/>
        </w:rPr>
        <w:t>and</w:t>
      </w:r>
    </w:p>
    <w:p w:rsidR="000A251F" w:rsidRDefault="000A251F" w:rsidP="000A251F">
      <w:pPr>
        <w:ind w:firstLine="720"/>
        <w:rPr>
          <w:rFonts w:ascii="Arial" w:hAnsi="Arial" w:cs="Arial"/>
          <w:sz w:val="24"/>
          <w:szCs w:val="24"/>
        </w:rPr>
      </w:pPr>
    </w:p>
    <w:p w:rsidR="000A251F" w:rsidRDefault="000A251F" w:rsidP="000A251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a comparison of </w:t>
      </w:r>
      <w:r w:rsidR="00E333FA">
        <w:rPr>
          <w:rFonts w:ascii="Arial" w:hAnsi="Arial" w:cs="Arial"/>
          <w:sz w:val="24"/>
          <w:szCs w:val="24"/>
        </w:rPr>
        <w:t>the 2020</w:t>
      </w:r>
      <w:r w:rsidR="006E7CD4">
        <w:rPr>
          <w:rFonts w:ascii="Arial" w:hAnsi="Arial" w:cs="Arial"/>
          <w:sz w:val="24"/>
          <w:szCs w:val="24"/>
        </w:rPr>
        <w:t xml:space="preserve"> </w:t>
      </w:r>
      <w:r w:rsidR="00E32A91">
        <w:rPr>
          <w:rFonts w:ascii="Arial" w:hAnsi="Arial" w:cs="Arial"/>
          <w:sz w:val="24"/>
          <w:szCs w:val="24"/>
        </w:rPr>
        <w:t>pay grade</w:t>
      </w:r>
      <w:r>
        <w:rPr>
          <w:rFonts w:ascii="Arial" w:hAnsi="Arial" w:cs="Arial"/>
          <w:sz w:val="24"/>
          <w:szCs w:val="24"/>
        </w:rPr>
        <w:t xml:space="preserve"> to </w:t>
      </w:r>
      <w:r w:rsidR="004F7FCD">
        <w:rPr>
          <w:rFonts w:ascii="Arial" w:hAnsi="Arial" w:cs="Arial"/>
          <w:sz w:val="24"/>
          <w:szCs w:val="24"/>
        </w:rPr>
        <w:t xml:space="preserve">the </w:t>
      </w:r>
      <w:r w:rsidR="006E7CD4">
        <w:rPr>
          <w:rFonts w:ascii="Arial" w:hAnsi="Arial" w:cs="Arial"/>
          <w:sz w:val="24"/>
          <w:szCs w:val="24"/>
        </w:rPr>
        <w:t>proposed</w:t>
      </w:r>
      <w:r>
        <w:rPr>
          <w:rFonts w:ascii="Arial" w:hAnsi="Arial" w:cs="Arial"/>
          <w:sz w:val="24"/>
          <w:szCs w:val="24"/>
        </w:rPr>
        <w:t xml:space="preserve"> </w:t>
      </w:r>
      <w:r w:rsidR="00E32A91">
        <w:rPr>
          <w:rFonts w:ascii="Arial" w:hAnsi="Arial" w:cs="Arial"/>
          <w:sz w:val="24"/>
          <w:szCs w:val="24"/>
        </w:rPr>
        <w:t>pay grade is</w:t>
      </w:r>
      <w:r>
        <w:rPr>
          <w:rFonts w:ascii="Arial" w:hAnsi="Arial" w:cs="Arial"/>
          <w:sz w:val="24"/>
          <w:szCs w:val="24"/>
        </w:rPr>
        <w:t xml:space="preserve"> as follows:</w:t>
      </w:r>
    </w:p>
    <w:p w:rsidR="000A251F" w:rsidRDefault="000A251F" w:rsidP="000A251F">
      <w:pPr>
        <w:ind w:firstLine="720"/>
        <w:rPr>
          <w:rFonts w:ascii="Arial" w:hAnsi="Arial" w:cs="Arial"/>
          <w:sz w:val="24"/>
          <w:szCs w:val="24"/>
        </w:rPr>
      </w:pPr>
    </w:p>
    <w:p w:rsidR="000244D2" w:rsidRPr="00530038" w:rsidRDefault="000244D2" w:rsidP="000244D2">
      <w:pPr>
        <w:ind w:firstLine="720"/>
        <w:rPr>
          <w:rFonts w:ascii="Arial" w:hAnsi="Arial" w:cs="Arial"/>
          <w:b/>
          <w:sz w:val="24"/>
          <w:szCs w:val="24"/>
        </w:rPr>
      </w:pPr>
      <w:r w:rsidRPr="00530038">
        <w:rPr>
          <w:rFonts w:ascii="Arial" w:hAnsi="Arial" w:cs="Arial"/>
          <w:b/>
          <w:sz w:val="24"/>
          <w:szCs w:val="24"/>
        </w:rPr>
        <w:t xml:space="preserve">Current Pay Grade </w:t>
      </w:r>
      <w:r>
        <w:rPr>
          <w:rFonts w:ascii="Arial" w:hAnsi="Arial" w:cs="Arial"/>
          <w:b/>
          <w:sz w:val="24"/>
          <w:szCs w:val="24"/>
        </w:rPr>
        <w:t>19 - DC</w:t>
      </w:r>
      <w:r w:rsidRPr="00530038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ab/>
      </w:r>
      <w:r w:rsidRPr="00530038">
        <w:rPr>
          <w:rFonts w:ascii="Arial" w:hAnsi="Arial" w:cs="Arial"/>
          <w:b/>
          <w:sz w:val="24"/>
          <w:szCs w:val="24"/>
        </w:rPr>
        <w:t>Proposed</w:t>
      </w:r>
      <w:r>
        <w:rPr>
          <w:rFonts w:ascii="Arial" w:hAnsi="Arial" w:cs="Arial"/>
          <w:b/>
          <w:sz w:val="24"/>
          <w:szCs w:val="24"/>
        </w:rPr>
        <w:t xml:space="preserve"> Pay Grade 21-DC</w:t>
      </w:r>
    </w:p>
    <w:p w:rsidR="000244D2" w:rsidRPr="00530038" w:rsidRDefault="000244D2" w:rsidP="000244D2">
      <w:pPr>
        <w:ind w:firstLine="720"/>
        <w:rPr>
          <w:rFonts w:ascii="Arial" w:hAnsi="Arial" w:cs="Arial"/>
          <w:sz w:val="24"/>
          <w:szCs w:val="24"/>
        </w:rPr>
      </w:pPr>
      <w:r w:rsidRPr="00530038">
        <w:rPr>
          <w:rFonts w:ascii="Arial" w:hAnsi="Arial" w:cs="Arial"/>
          <w:sz w:val="24"/>
          <w:szCs w:val="24"/>
        </w:rPr>
        <w:tab/>
      </w:r>
    </w:p>
    <w:p w:rsidR="000244D2" w:rsidRPr="00530038" w:rsidRDefault="000244D2" w:rsidP="000244D2">
      <w:pPr>
        <w:ind w:firstLine="720"/>
        <w:rPr>
          <w:rFonts w:ascii="Arial" w:hAnsi="Arial" w:cs="Arial"/>
          <w:sz w:val="24"/>
          <w:szCs w:val="24"/>
        </w:rPr>
      </w:pPr>
      <w:r w:rsidRPr="00530038">
        <w:rPr>
          <w:rFonts w:ascii="Arial" w:hAnsi="Arial" w:cs="Arial"/>
          <w:sz w:val="24"/>
          <w:szCs w:val="24"/>
        </w:rPr>
        <w:t>Step 01 (Annual) - $</w:t>
      </w:r>
      <w:r>
        <w:rPr>
          <w:rFonts w:ascii="Arial" w:hAnsi="Arial" w:cs="Arial"/>
          <w:sz w:val="24"/>
          <w:szCs w:val="24"/>
        </w:rPr>
        <w:t>44,368</w:t>
      </w:r>
      <w:r w:rsidRPr="00530038">
        <w:rPr>
          <w:rFonts w:ascii="Arial" w:hAnsi="Arial" w:cs="Arial"/>
          <w:sz w:val="24"/>
          <w:szCs w:val="24"/>
        </w:rPr>
        <w:tab/>
        <w:t>Step 01 (Annual) - $</w:t>
      </w:r>
      <w:r>
        <w:rPr>
          <w:rFonts w:ascii="Arial" w:hAnsi="Arial" w:cs="Arial"/>
          <w:sz w:val="24"/>
          <w:szCs w:val="24"/>
        </w:rPr>
        <w:t>47,420</w:t>
      </w:r>
    </w:p>
    <w:p w:rsidR="000244D2" w:rsidRPr="00530038" w:rsidRDefault="000244D2" w:rsidP="000244D2">
      <w:pPr>
        <w:ind w:firstLine="720"/>
        <w:rPr>
          <w:rFonts w:ascii="Arial" w:hAnsi="Arial" w:cs="Arial"/>
          <w:sz w:val="24"/>
          <w:szCs w:val="24"/>
        </w:rPr>
      </w:pPr>
      <w:r w:rsidRPr="00530038">
        <w:rPr>
          <w:rFonts w:ascii="Arial" w:hAnsi="Arial" w:cs="Arial"/>
          <w:sz w:val="24"/>
          <w:szCs w:val="24"/>
        </w:rPr>
        <w:t>Step 02 (Annual) - $</w:t>
      </w:r>
      <w:r>
        <w:rPr>
          <w:rFonts w:ascii="Arial" w:hAnsi="Arial" w:cs="Arial"/>
          <w:sz w:val="24"/>
          <w:szCs w:val="24"/>
        </w:rPr>
        <w:t>45,653</w:t>
      </w:r>
      <w:r>
        <w:rPr>
          <w:rFonts w:ascii="Arial" w:hAnsi="Arial" w:cs="Arial"/>
          <w:sz w:val="24"/>
          <w:szCs w:val="24"/>
        </w:rPr>
        <w:tab/>
      </w:r>
      <w:r w:rsidRPr="00530038">
        <w:rPr>
          <w:rFonts w:ascii="Arial" w:hAnsi="Arial" w:cs="Arial"/>
          <w:sz w:val="24"/>
          <w:szCs w:val="24"/>
        </w:rPr>
        <w:t>Step 02 (Annual) - $</w:t>
      </w:r>
      <w:r>
        <w:rPr>
          <w:rFonts w:ascii="Arial" w:hAnsi="Arial" w:cs="Arial"/>
          <w:sz w:val="24"/>
          <w:szCs w:val="24"/>
        </w:rPr>
        <w:t>49,312</w:t>
      </w:r>
    </w:p>
    <w:p w:rsidR="000244D2" w:rsidRPr="00530038" w:rsidRDefault="000244D2" w:rsidP="000244D2">
      <w:pPr>
        <w:ind w:firstLine="720"/>
        <w:rPr>
          <w:rFonts w:ascii="Arial" w:hAnsi="Arial" w:cs="Arial"/>
          <w:sz w:val="24"/>
          <w:szCs w:val="24"/>
        </w:rPr>
      </w:pPr>
      <w:r w:rsidRPr="00530038">
        <w:rPr>
          <w:rFonts w:ascii="Arial" w:hAnsi="Arial" w:cs="Arial"/>
          <w:sz w:val="24"/>
          <w:szCs w:val="24"/>
        </w:rPr>
        <w:t>Step 03 (Annual) - $</w:t>
      </w:r>
      <w:r>
        <w:rPr>
          <w:rFonts w:ascii="Arial" w:hAnsi="Arial" w:cs="Arial"/>
          <w:sz w:val="24"/>
          <w:szCs w:val="24"/>
        </w:rPr>
        <w:t>47,420</w:t>
      </w:r>
      <w:r w:rsidRPr="00530038">
        <w:rPr>
          <w:rFonts w:ascii="Arial" w:hAnsi="Arial" w:cs="Arial"/>
          <w:sz w:val="24"/>
          <w:szCs w:val="24"/>
        </w:rPr>
        <w:tab/>
        <w:t>Step 03 (Annual) - $</w:t>
      </w:r>
      <w:r>
        <w:rPr>
          <w:rFonts w:ascii="Arial" w:hAnsi="Arial" w:cs="Arial"/>
          <w:sz w:val="24"/>
          <w:szCs w:val="24"/>
        </w:rPr>
        <w:t>51,325</w:t>
      </w:r>
    </w:p>
    <w:p w:rsidR="000244D2" w:rsidRPr="00530038" w:rsidRDefault="000244D2" w:rsidP="000244D2">
      <w:pPr>
        <w:ind w:firstLine="720"/>
        <w:rPr>
          <w:rFonts w:ascii="Arial" w:hAnsi="Arial" w:cs="Arial"/>
          <w:sz w:val="24"/>
          <w:szCs w:val="24"/>
        </w:rPr>
      </w:pPr>
      <w:r w:rsidRPr="00530038">
        <w:rPr>
          <w:rFonts w:ascii="Arial" w:hAnsi="Arial" w:cs="Arial"/>
          <w:sz w:val="24"/>
          <w:szCs w:val="24"/>
        </w:rPr>
        <w:t>Step 04 (Annual) - $</w:t>
      </w:r>
      <w:r>
        <w:rPr>
          <w:rFonts w:ascii="Arial" w:hAnsi="Arial" w:cs="Arial"/>
          <w:sz w:val="24"/>
          <w:szCs w:val="24"/>
        </w:rPr>
        <w:t>49,312</w:t>
      </w:r>
      <w:r w:rsidRPr="00530038">
        <w:rPr>
          <w:rFonts w:ascii="Arial" w:hAnsi="Arial" w:cs="Arial"/>
          <w:sz w:val="24"/>
          <w:szCs w:val="24"/>
        </w:rPr>
        <w:tab/>
        <w:t>Step 04 (Annual) - $</w:t>
      </w:r>
      <w:r>
        <w:rPr>
          <w:rFonts w:ascii="Arial" w:hAnsi="Arial" w:cs="Arial"/>
          <w:sz w:val="24"/>
          <w:szCs w:val="24"/>
        </w:rPr>
        <w:t>52,996</w:t>
      </w:r>
    </w:p>
    <w:p w:rsidR="000244D2" w:rsidRPr="00530038" w:rsidRDefault="000244D2" w:rsidP="000244D2">
      <w:pPr>
        <w:ind w:firstLine="720"/>
        <w:rPr>
          <w:rFonts w:ascii="Arial" w:hAnsi="Arial" w:cs="Arial"/>
          <w:sz w:val="24"/>
          <w:szCs w:val="24"/>
        </w:rPr>
      </w:pPr>
      <w:r w:rsidRPr="00530038">
        <w:rPr>
          <w:rFonts w:ascii="Arial" w:hAnsi="Arial" w:cs="Arial"/>
          <w:sz w:val="24"/>
          <w:szCs w:val="24"/>
        </w:rPr>
        <w:t>Step 05 (Annual) - $</w:t>
      </w:r>
      <w:r>
        <w:rPr>
          <w:rFonts w:ascii="Arial" w:hAnsi="Arial" w:cs="Arial"/>
          <w:sz w:val="24"/>
          <w:szCs w:val="24"/>
        </w:rPr>
        <w:t>51,325</w:t>
      </w:r>
      <w:r w:rsidRPr="00530038">
        <w:rPr>
          <w:rFonts w:ascii="Arial" w:hAnsi="Arial" w:cs="Arial"/>
          <w:sz w:val="24"/>
          <w:szCs w:val="24"/>
        </w:rPr>
        <w:tab/>
        <w:t>Step 05 (Annual) - $</w:t>
      </w:r>
      <w:r>
        <w:rPr>
          <w:rFonts w:ascii="Arial" w:hAnsi="Arial" w:cs="Arial"/>
          <w:sz w:val="24"/>
          <w:szCs w:val="24"/>
        </w:rPr>
        <w:t>54,739</w:t>
      </w:r>
    </w:p>
    <w:p w:rsidR="000A251F" w:rsidRPr="00530038" w:rsidRDefault="000A251F" w:rsidP="000A251F">
      <w:pPr>
        <w:ind w:firstLine="720"/>
        <w:rPr>
          <w:rFonts w:ascii="Arial" w:hAnsi="Arial" w:cs="Arial"/>
          <w:sz w:val="24"/>
          <w:szCs w:val="24"/>
        </w:rPr>
      </w:pPr>
    </w:p>
    <w:p w:rsidR="00ED74F4" w:rsidRDefault="00ED74F4" w:rsidP="00E164FC">
      <w:pPr>
        <w:ind w:firstLine="720"/>
        <w:rPr>
          <w:rFonts w:ascii="Arial" w:hAnsi="Arial" w:cs="Arial"/>
          <w:sz w:val="24"/>
          <w:szCs w:val="24"/>
        </w:rPr>
      </w:pPr>
    </w:p>
    <w:p w:rsidR="00ED74F4" w:rsidRDefault="00ED74F4" w:rsidP="00E164F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; and</w:t>
      </w:r>
    </w:p>
    <w:p w:rsidR="00ED74F4" w:rsidRDefault="00ED74F4" w:rsidP="00E164FC">
      <w:pPr>
        <w:ind w:firstLine="720"/>
        <w:rPr>
          <w:rFonts w:ascii="Arial" w:hAnsi="Arial" w:cs="Arial"/>
          <w:sz w:val="24"/>
          <w:szCs w:val="24"/>
        </w:rPr>
      </w:pPr>
    </w:p>
    <w:p w:rsidR="006B3E75" w:rsidRDefault="006B3E75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WHEREAS, </w:t>
      </w:r>
      <w:r w:rsidR="00BB2669">
        <w:rPr>
          <w:rFonts w:ascii="Arial" w:hAnsi="Arial" w:cs="Arial"/>
          <w:sz w:val="24"/>
          <w:szCs w:val="24"/>
        </w:rPr>
        <w:t xml:space="preserve">County Board of Supervisor approval is required to </w:t>
      </w:r>
      <w:r w:rsidR="00ED74F4">
        <w:rPr>
          <w:rFonts w:ascii="Arial" w:hAnsi="Arial" w:cs="Arial"/>
          <w:sz w:val="24"/>
          <w:szCs w:val="24"/>
        </w:rPr>
        <w:t>re</w:t>
      </w:r>
      <w:r w:rsidR="00200060">
        <w:rPr>
          <w:rFonts w:ascii="Arial" w:hAnsi="Arial" w:cs="Arial"/>
          <w:sz w:val="24"/>
          <w:szCs w:val="24"/>
        </w:rPr>
        <w:t>allocat</w:t>
      </w:r>
      <w:r w:rsidR="00ED74F4">
        <w:rPr>
          <w:rFonts w:ascii="Arial" w:hAnsi="Arial" w:cs="Arial"/>
          <w:sz w:val="24"/>
          <w:szCs w:val="24"/>
        </w:rPr>
        <w:t>e</w:t>
      </w:r>
      <w:r w:rsidR="00BB2669">
        <w:rPr>
          <w:rFonts w:ascii="Arial" w:hAnsi="Arial" w:cs="Arial"/>
          <w:sz w:val="24"/>
          <w:szCs w:val="24"/>
        </w:rPr>
        <w:t xml:space="preserve"> the </w:t>
      </w:r>
      <w:r w:rsidR="00ED74F4">
        <w:rPr>
          <w:rFonts w:ascii="Arial" w:hAnsi="Arial" w:cs="Arial"/>
          <w:sz w:val="24"/>
          <w:szCs w:val="24"/>
        </w:rPr>
        <w:t xml:space="preserve">pay grade for the </w:t>
      </w:r>
      <w:r w:rsidR="00BB2669">
        <w:rPr>
          <w:rFonts w:ascii="Arial" w:hAnsi="Arial" w:cs="Arial"/>
          <w:sz w:val="24"/>
          <w:szCs w:val="24"/>
        </w:rPr>
        <w:t xml:space="preserve">classification of </w:t>
      </w:r>
      <w:r w:rsidR="008D06A9">
        <w:rPr>
          <w:rFonts w:ascii="Arial" w:hAnsi="Arial" w:cs="Arial"/>
          <w:sz w:val="24"/>
          <w:szCs w:val="24"/>
        </w:rPr>
        <w:t xml:space="preserve">two (2) </w:t>
      </w:r>
      <w:r w:rsidR="008D06A9">
        <w:rPr>
          <w:rFonts w:ascii="Arial" w:hAnsi="Arial" w:cs="Arial"/>
        </w:rPr>
        <w:t>Le</w:t>
      </w:r>
      <w:r w:rsidR="008D06A9">
        <w:rPr>
          <w:rFonts w:ascii="Arial" w:hAnsi="Arial" w:cs="Arial"/>
          <w:sz w:val="24"/>
          <w:szCs w:val="24"/>
        </w:rPr>
        <w:t xml:space="preserve">gal </w:t>
      </w:r>
      <w:r w:rsidR="008D06A9">
        <w:rPr>
          <w:rFonts w:ascii="Arial" w:hAnsi="Arial" w:cs="Arial"/>
        </w:rPr>
        <w:t>A</w:t>
      </w:r>
      <w:r w:rsidR="008D06A9">
        <w:rPr>
          <w:rFonts w:ascii="Arial" w:hAnsi="Arial" w:cs="Arial"/>
          <w:sz w:val="24"/>
          <w:szCs w:val="24"/>
        </w:rPr>
        <w:t>ssistant positions</w:t>
      </w:r>
      <w:r w:rsidR="008D06A9" w:rsidRPr="008D06A9">
        <w:rPr>
          <w:rFonts w:ascii="Arial" w:hAnsi="Arial" w:cs="Arial"/>
          <w:sz w:val="24"/>
          <w:szCs w:val="24"/>
        </w:rPr>
        <w:t xml:space="preserve"> in Courts</w:t>
      </w:r>
      <w:r w:rsidR="00BB2669">
        <w:rPr>
          <w:rFonts w:ascii="Arial" w:hAnsi="Arial" w:cs="Arial"/>
          <w:sz w:val="24"/>
          <w:szCs w:val="24"/>
        </w:rPr>
        <w:t xml:space="preserve">; now, therefore, </w:t>
      </w:r>
    </w:p>
    <w:p w:rsidR="00ED74F4" w:rsidRDefault="00ED74F4" w:rsidP="001A48FC">
      <w:pPr>
        <w:ind w:firstLine="720"/>
        <w:rPr>
          <w:rFonts w:ascii="Arial" w:hAnsi="Arial" w:cs="Arial"/>
          <w:sz w:val="24"/>
          <w:szCs w:val="24"/>
        </w:rPr>
      </w:pPr>
    </w:p>
    <w:p w:rsidR="002F4EFA" w:rsidRDefault="00495220" w:rsidP="008D06A9">
      <w:pPr>
        <w:tabs>
          <w:tab w:val="left" w:pos="180"/>
        </w:tabs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lastRenderedPageBreak/>
        <w:t xml:space="preserve">BE IT RESOLVED, that </w:t>
      </w:r>
      <w:r w:rsidR="002F4EFA" w:rsidRPr="00D52C78">
        <w:rPr>
          <w:rFonts w:ascii="Arial" w:hAnsi="Arial" w:cs="Arial"/>
          <w:sz w:val="24"/>
          <w:szCs w:val="24"/>
        </w:rPr>
        <w:t xml:space="preserve">the Milwaukee County Board of Supervisors hereby </w:t>
      </w:r>
      <w:r w:rsidR="00B476A3" w:rsidRPr="00D52C78">
        <w:rPr>
          <w:rFonts w:ascii="Arial" w:hAnsi="Arial" w:cs="Arial"/>
          <w:sz w:val="24"/>
          <w:szCs w:val="24"/>
        </w:rPr>
        <w:t xml:space="preserve">approves the </w:t>
      </w:r>
      <w:r w:rsidR="00ED74F4">
        <w:rPr>
          <w:rFonts w:ascii="Arial" w:hAnsi="Arial" w:cs="Arial"/>
          <w:sz w:val="24"/>
          <w:szCs w:val="24"/>
        </w:rPr>
        <w:t>reallocation</w:t>
      </w:r>
      <w:r w:rsidR="00B476A3" w:rsidRPr="00D52C78">
        <w:rPr>
          <w:rFonts w:ascii="Arial" w:hAnsi="Arial" w:cs="Arial"/>
          <w:sz w:val="24"/>
          <w:szCs w:val="24"/>
        </w:rPr>
        <w:t xml:space="preserve"> </w:t>
      </w:r>
      <w:r w:rsidR="00BB2669">
        <w:rPr>
          <w:rFonts w:ascii="Arial" w:hAnsi="Arial" w:cs="Arial"/>
          <w:sz w:val="24"/>
          <w:szCs w:val="24"/>
        </w:rPr>
        <w:t xml:space="preserve">of the classification of </w:t>
      </w:r>
      <w:r w:rsidR="000244D2">
        <w:rPr>
          <w:rFonts w:ascii="Arial" w:hAnsi="Arial" w:cs="Arial"/>
          <w:sz w:val="24"/>
          <w:szCs w:val="24"/>
        </w:rPr>
        <w:t>two (2) legal assistant positions</w:t>
      </w:r>
      <w:r w:rsidR="000244D2">
        <w:rPr>
          <w:rFonts w:ascii="Arial" w:hAnsi="Arial" w:cs="Arial"/>
        </w:rPr>
        <w:t xml:space="preserve"> </w:t>
      </w:r>
      <w:r w:rsidR="00E333FA">
        <w:rPr>
          <w:rFonts w:ascii="Arial" w:hAnsi="Arial" w:cs="Arial"/>
          <w:sz w:val="24"/>
          <w:szCs w:val="24"/>
        </w:rPr>
        <w:t>fro</w:t>
      </w:r>
      <w:r w:rsidR="00BB2669">
        <w:rPr>
          <w:rFonts w:ascii="Arial" w:hAnsi="Arial" w:cs="Arial"/>
          <w:sz w:val="24"/>
          <w:szCs w:val="24"/>
        </w:rPr>
        <w:t xml:space="preserve">m pay grade </w:t>
      </w:r>
      <w:r w:rsidR="008D06A9">
        <w:rPr>
          <w:rFonts w:ascii="Arial" w:hAnsi="Arial" w:cs="Arial"/>
          <w:sz w:val="24"/>
          <w:szCs w:val="24"/>
        </w:rPr>
        <w:t>19-DC</w:t>
      </w:r>
      <w:r w:rsidR="00ED74F4">
        <w:rPr>
          <w:rFonts w:ascii="Arial" w:hAnsi="Arial" w:cs="Arial"/>
          <w:sz w:val="24"/>
          <w:szCs w:val="24"/>
        </w:rPr>
        <w:t xml:space="preserve"> to pay grade </w:t>
      </w:r>
      <w:r w:rsidR="008D06A9">
        <w:rPr>
          <w:rFonts w:ascii="Arial" w:hAnsi="Arial" w:cs="Arial"/>
          <w:sz w:val="24"/>
          <w:szCs w:val="24"/>
        </w:rPr>
        <w:t>21-DC</w:t>
      </w:r>
      <w:r w:rsidR="00BB2669">
        <w:rPr>
          <w:rFonts w:ascii="Arial" w:hAnsi="Arial" w:cs="Arial"/>
          <w:sz w:val="24"/>
          <w:szCs w:val="24"/>
        </w:rPr>
        <w:t xml:space="preserve">, </w:t>
      </w:r>
      <w:r w:rsidR="008D06A9">
        <w:rPr>
          <w:rFonts w:ascii="Arial" w:hAnsi="Arial" w:cs="Arial"/>
          <w:sz w:val="24"/>
          <w:szCs w:val="24"/>
        </w:rPr>
        <w:t xml:space="preserve">effective pay period </w:t>
      </w:r>
      <w:r w:rsidR="005647D8">
        <w:rPr>
          <w:rFonts w:ascii="Arial" w:hAnsi="Arial" w:cs="Arial"/>
          <w:sz w:val="24"/>
          <w:szCs w:val="24"/>
        </w:rPr>
        <w:t>5</w:t>
      </w:r>
      <w:r w:rsidR="008D06A9">
        <w:rPr>
          <w:rFonts w:ascii="Arial" w:hAnsi="Arial" w:cs="Arial"/>
          <w:sz w:val="24"/>
          <w:szCs w:val="24"/>
        </w:rPr>
        <w:t xml:space="preserve">, beginning February </w:t>
      </w:r>
      <w:r w:rsidR="005647D8">
        <w:rPr>
          <w:rFonts w:ascii="Arial" w:hAnsi="Arial" w:cs="Arial"/>
          <w:sz w:val="24"/>
          <w:szCs w:val="24"/>
        </w:rPr>
        <w:t>9</w:t>
      </w:r>
      <w:r w:rsidR="008D06A9">
        <w:rPr>
          <w:rFonts w:ascii="Arial" w:hAnsi="Arial" w:cs="Arial"/>
          <w:sz w:val="24"/>
          <w:szCs w:val="24"/>
        </w:rPr>
        <w:t>, 2020.</w:t>
      </w:r>
    </w:p>
    <w:sectPr w:rsidR="002F4EFA" w:rsidSect="00F436B4">
      <w:headerReference w:type="default" r:id="rId7"/>
      <w:footerReference w:type="even" r:id="rId8"/>
      <w:footerReference w:type="default" r:id="rId9"/>
      <w:pgSz w:w="12240" w:h="15840" w:code="1"/>
      <w:pgMar w:top="1440" w:right="720" w:bottom="1440" w:left="2160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38" w:rsidRDefault="00530038">
      <w:r>
        <w:separator/>
      </w:r>
    </w:p>
  </w:endnote>
  <w:endnote w:type="continuationSeparator" w:id="0">
    <w:p w:rsidR="00530038" w:rsidRDefault="0053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38" w:rsidRDefault="00530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30038" w:rsidRDefault="005300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38" w:rsidRDefault="00530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D70">
      <w:rPr>
        <w:rStyle w:val="PageNumber"/>
        <w:noProof/>
      </w:rPr>
      <w:t>1</w:t>
    </w:r>
    <w:r>
      <w:rPr>
        <w:rStyle w:val="PageNumber"/>
      </w:rPr>
      <w:fldChar w:fldCharType="end"/>
    </w:r>
  </w:p>
  <w:p w:rsidR="00530038" w:rsidRDefault="00530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38" w:rsidRDefault="00530038">
      <w:r>
        <w:separator/>
      </w:r>
    </w:p>
  </w:footnote>
  <w:footnote w:type="continuationSeparator" w:id="0">
    <w:p w:rsidR="00530038" w:rsidRDefault="0053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38" w:rsidRPr="00CA4755" w:rsidRDefault="00530038" w:rsidP="00CA4755">
    <w:pPr>
      <w:rPr>
        <w:rFonts w:ascii="CG Omega" w:hAnsi="CG Omega"/>
        <w:sz w:val="24"/>
        <w:szCs w:val="24"/>
      </w:rPr>
    </w:pPr>
  </w:p>
  <w:p w:rsidR="00530038" w:rsidRDefault="00530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E"/>
    <w:rsid w:val="000100DD"/>
    <w:rsid w:val="00017F86"/>
    <w:rsid w:val="0002069A"/>
    <w:rsid w:val="00021A45"/>
    <w:rsid w:val="000244D2"/>
    <w:rsid w:val="00030471"/>
    <w:rsid w:val="000321B8"/>
    <w:rsid w:val="00037635"/>
    <w:rsid w:val="00041382"/>
    <w:rsid w:val="00051136"/>
    <w:rsid w:val="00055163"/>
    <w:rsid w:val="000627D0"/>
    <w:rsid w:val="00081F14"/>
    <w:rsid w:val="00094499"/>
    <w:rsid w:val="000A251F"/>
    <w:rsid w:val="000F3EEA"/>
    <w:rsid w:val="000F7D2A"/>
    <w:rsid w:val="00106086"/>
    <w:rsid w:val="00133911"/>
    <w:rsid w:val="00136DC3"/>
    <w:rsid w:val="00153A51"/>
    <w:rsid w:val="00166038"/>
    <w:rsid w:val="00184DA0"/>
    <w:rsid w:val="00192A52"/>
    <w:rsid w:val="001A48FC"/>
    <w:rsid w:val="001B1FEA"/>
    <w:rsid w:val="001B48FB"/>
    <w:rsid w:val="001C42C4"/>
    <w:rsid w:val="001D14CD"/>
    <w:rsid w:val="001D5370"/>
    <w:rsid w:val="001E2AC0"/>
    <w:rsid w:val="001F2A9A"/>
    <w:rsid w:val="001F6B55"/>
    <w:rsid w:val="00200060"/>
    <w:rsid w:val="002017DA"/>
    <w:rsid w:val="00203FB4"/>
    <w:rsid w:val="00234663"/>
    <w:rsid w:val="00241E08"/>
    <w:rsid w:val="00243849"/>
    <w:rsid w:val="00247636"/>
    <w:rsid w:val="002519B3"/>
    <w:rsid w:val="002545E5"/>
    <w:rsid w:val="00282051"/>
    <w:rsid w:val="00283B02"/>
    <w:rsid w:val="00292F69"/>
    <w:rsid w:val="00295697"/>
    <w:rsid w:val="002D37EF"/>
    <w:rsid w:val="002F4EFA"/>
    <w:rsid w:val="0030298C"/>
    <w:rsid w:val="00307DD7"/>
    <w:rsid w:val="003160CB"/>
    <w:rsid w:val="00325B55"/>
    <w:rsid w:val="003265D3"/>
    <w:rsid w:val="00327683"/>
    <w:rsid w:val="00330973"/>
    <w:rsid w:val="00340A0E"/>
    <w:rsid w:val="003603FF"/>
    <w:rsid w:val="00382E1E"/>
    <w:rsid w:val="00387AC8"/>
    <w:rsid w:val="00397EC8"/>
    <w:rsid w:val="003A2604"/>
    <w:rsid w:val="003C6412"/>
    <w:rsid w:val="0040562C"/>
    <w:rsid w:val="00420C21"/>
    <w:rsid w:val="0042320F"/>
    <w:rsid w:val="00424CD2"/>
    <w:rsid w:val="0043209C"/>
    <w:rsid w:val="0044462A"/>
    <w:rsid w:val="00450DEE"/>
    <w:rsid w:val="004832C1"/>
    <w:rsid w:val="00495220"/>
    <w:rsid w:val="004B16FE"/>
    <w:rsid w:val="004B44F3"/>
    <w:rsid w:val="004D11DE"/>
    <w:rsid w:val="004F7FCD"/>
    <w:rsid w:val="00502267"/>
    <w:rsid w:val="00530038"/>
    <w:rsid w:val="00530E21"/>
    <w:rsid w:val="005331E0"/>
    <w:rsid w:val="00534D2E"/>
    <w:rsid w:val="00535583"/>
    <w:rsid w:val="00536DD1"/>
    <w:rsid w:val="00541E64"/>
    <w:rsid w:val="0055083A"/>
    <w:rsid w:val="0055151D"/>
    <w:rsid w:val="0055694E"/>
    <w:rsid w:val="00562658"/>
    <w:rsid w:val="00563D62"/>
    <w:rsid w:val="005647D8"/>
    <w:rsid w:val="005952DA"/>
    <w:rsid w:val="00595E97"/>
    <w:rsid w:val="005B1B85"/>
    <w:rsid w:val="005C4C2F"/>
    <w:rsid w:val="005C4F39"/>
    <w:rsid w:val="005D794A"/>
    <w:rsid w:val="005E19BE"/>
    <w:rsid w:val="005E1D3F"/>
    <w:rsid w:val="005E3CB0"/>
    <w:rsid w:val="005F1C94"/>
    <w:rsid w:val="005F7677"/>
    <w:rsid w:val="00601392"/>
    <w:rsid w:val="00602000"/>
    <w:rsid w:val="00605B1B"/>
    <w:rsid w:val="00606160"/>
    <w:rsid w:val="006700E4"/>
    <w:rsid w:val="00686951"/>
    <w:rsid w:val="00691F40"/>
    <w:rsid w:val="00695A19"/>
    <w:rsid w:val="00697B60"/>
    <w:rsid w:val="006A27AD"/>
    <w:rsid w:val="006A75BC"/>
    <w:rsid w:val="006B2890"/>
    <w:rsid w:val="006B3E75"/>
    <w:rsid w:val="006C1A1A"/>
    <w:rsid w:val="006D3350"/>
    <w:rsid w:val="006E2C91"/>
    <w:rsid w:val="006E7CD4"/>
    <w:rsid w:val="006F131C"/>
    <w:rsid w:val="006F2200"/>
    <w:rsid w:val="006F65AE"/>
    <w:rsid w:val="00700F63"/>
    <w:rsid w:val="00702509"/>
    <w:rsid w:val="007071D3"/>
    <w:rsid w:val="00713F23"/>
    <w:rsid w:val="00745C25"/>
    <w:rsid w:val="00757A52"/>
    <w:rsid w:val="0079546B"/>
    <w:rsid w:val="007C0A41"/>
    <w:rsid w:val="007C17D7"/>
    <w:rsid w:val="007D1FA2"/>
    <w:rsid w:val="007E1712"/>
    <w:rsid w:val="007E2FB8"/>
    <w:rsid w:val="0080745E"/>
    <w:rsid w:val="00831EB8"/>
    <w:rsid w:val="00836242"/>
    <w:rsid w:val="00850A37"/>
    <w:rsid w:val="00877998"/>
    <w:rsid w:val="008A0B9C"/>
    <w:rsid w:val="008A140C"/>
    <w:rsid w:val="008A4C54"/>
    <w:rsid w:val="008D06A9"/>
    <w:rsid w:val="008D1C4B"/>
    <w:rsid w:val="008F5573"/>
    <w:rsid w:val="00912AB5"/>
    <w:rsid w:val="009137FA"/>
    <w:rsid w:val="00913E24"/>
    <w:rsid w:val="00916196"/>
    <w:rsid w:val="0093534C"/>
    <w:rsid w:val="00936882"/>
    <w:rsid w:val="00944DBF"/>
    <w:rsid w:val="00947536"/>
    <w:rsid w:val="009518FE"/>
    <w:rsid w:val="00957149"/>
    <w:rsid w:val="00963982"/>
    <w:rsid w:val="0097625E"/>
    <w:rsid w:val="00977B33"/>
    <w:rsid w:val="00977D70"/>
    <w:rsid w:val="00983944"/>
    <w:rsid w:val="00990931"/>
    <w:rsid w:val="009950DC"/>
    <w:rsid w:val="009B61CF"/>
    <w:rsid w:val="009C72A8"/>
    <w:rsid w:val="009E1A06"/>
    <w:rsid w:val="009E5CB9"/>
    <w:rsid w:val="00A022AD"/>
    <w:rsid w:val="00A068DA"/>
    <w:rsid w:val="00A2159F"/>
    <w:rsid w:val="00A35FAB"/>
    <w:rsid w:val="00A41620"/>
    <w:rsid w:val="00A42CDF"/>
    <w:rsid w:val="00A440EC"/>
    <w:rsid w:val="00A576A2"/>
    <w:rsid w:val="00A62BD2"/>
    <w:rsid w:val="00A729F1"/>
    <w:rsid w:val="00A86CF3"/>
    <w:rsid w:val="00A90F64"/>
    <w:rsid w:val="00A96616"/>
    <w:rsid w:val="00AA3001"/>
    <w:rsid w:val="00AB596F"/>
    <w:rsid w:val="00AC44AB"/>
    <w:rsid w:val="00AD1290"/>
    <w:rsid w:val="00AD540C"/>
    <w:rsid w:val="00AE344F"/>
    <w:rsid w:val="00B01324"/>
    <w:rsid w:val="00B15331"/>
    <w:rsid w:val="00B36E62"/>
    <w:rsid w:val="00B4206D"/>
    <w:rsid w:val="00B476A3"/>
    <w:rsid w:val="00B565B8"/>
    <w:rsid w:val="00B57163"/>
    <w:rsid w:val="00B612A6"/>
    <w:rsid w:val="00B705AB"/>
    <w:rsid w:val="00B7152D"/>
    <w:rsid w:val="00B74D0A"/>
    <w:rsid w:val="00B83D20"/>
    <w:rsid w:val="00B84F31"/>
    <w:rsid w:val="00B97B95"/>
    <w:rsid w:val="00BB0210"/>
    <w:rsid w:val="00BB2669"/>
    <w:rsid w:val="00BC1BE8"/>
    <w:rsid w:val="00BC3D0A"/>
    <w:rsid w:val="00BD280C"/>
    <w:rsid w:val="00BF4756"/>
    <w:rsid w:val="00BF4FA3"/>
    <w:rsid w:val="00C368A2"/>
    <w:rsid w:val="00C449D3"/>
    <w:rsid w:val="00C47BE4"/>
    <w:rsid w:val="00C83C97"/>
    <w:rsid w:val="00C86587"/>
    <w:rsid w:val="00C878D2"/>
    <w:rsid w:val="00C93E8D"/>
    <w:rsid w:val="00CA4755"/>
    <w:rsid w:val="00CB4F35"/>
    <w:rsid w:val="00CD5954"/>
    <w:rsid w:val="00CD762D"/>
    <w:rsid w:val="00CE50BD"/>
    <w:rsid w:val="00CE6CF4"/>
    <w:rsid w:val="00CF128A"/>
    <w:rsid w:val="00D154D8"/>
    <w:rsid w:val="00D2424C"/>
    <w:rsid w:val="00D468A0"/>
    <w:rsid w:val="00D52C78"/>
    <w:rsid w:val="00D6349B"/>
    <w:rsid w:val="00D64C25"/>
    <w:rsid w:val="00D72171"/>
    <w:rsid w:val="00D72511"/>
    <w:rsid w:val="00D80F94"/>
    <w:rsid w:val="00D84456"/>
    <w:rsid w:val="00D96580"/>
    <w:rsid w:val="00D97327"/>
    <w:rsid w:val="00DA1DC8"/>
    <w:rsid w:val="00DA6E45"/>
    <w:rsid w:val="00DB10B2"/>
    <w:rsid w:val="00DB2150"/>
    <w:rsid w:val="00DD0D9A"/>
    <w:rsid w:val="00DE089E"/>
    <w:rsid w:val="00DE0A8B"/>
    <w:rsid w:val="00DE7ADB"/>
    <w:rsid w:val="00E164FC"/>
    <w:rsid w:val="00E24460"/>
    <w:rsid w:val="00E32A91"/>
    <w:rsid w:val="00E333FA"/>
    <w:rsid w:val="00E34D97"/>
    <w:rsid w:val="00E41BB7"/>
    <w:rsid w:val="00E57559"/>
    <w:rsid w:val="00E65DE6"/>
    <w:rsid w:val="00E66F53"/>
    <w:rsid w:val="00E70630"/>
    <w:rsid w:val="00E7520F"/>
    <w:rsid w:val="00E777A4"/>
    <w:rsid w:val="00E82EBE"/>
    <w:rsid w:val="00EA3CB5"/>
    <w:rsid w:val="00ED5B36"/>
    <w:rsid w:val="00ED74F4"/>
    <w:rsid w:val="00ED7F49"/>
    <w:rsid w:val="00EE32F9"/>
    <w:rsid w:val="00EE5964"/>
    <w:rsid w:val="00EF0227"/>
    <w:rsid w:val="00EF2871"/>
    <w:rsid w:val="00F01823"/>
    <w:rsid w:val="00F01934"/>
    <w:rsid w:val="00F12E72"/>
    <w:rsid w:val="00F249CB"/>
    <w:rsid w:val="00F269BF"/>
    <w:rsid w:val="00F4245B"/>
    <w:rsid w:val="00F436B4"/>
    <w:rsid w:val="00F7291E"/>
    <w:rsid w:val="00F73080"/>
    <w:rsid w:val="00F839E9"/>
    <w:rsid w:val="00FE5023"/>
    <w:rsid w:val="00FE6712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ABACA-35CD-40CF-B1B3-E6356348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CG Omega" w:hAnsi="CG Omega"/>
      <w:sz w:val="24"/>
    </w:rPr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  <w:rPr>
      <w:rFonts w:ascii="CG Omega" w:hAnsi="CG Omega"/>
      <w:sz w:val="24"/>
    </w:rPr>
  </w:style>
  <w:style w:type="paragraph" w:styleId="Header">
    <w:name w:val="header"/>
    <w:basedOn w:val="Normal"/>
    <w:link w:val="HeaderChar"/>
    <w:uiPriority w:val="99"/>
    <w:unhideWhenUsed/>
    <w:rsid w:val="00CA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55"/>
  </w:style>
  <w:style w:type="paragraph" w:styleId="BalloonText">
    <w:name w:val="Balloon Text"/>
    <w:basedOn w:val="Normal"/>
    <w:link w:val="BalloonTextChar"/>
    <w:uiPriority w:val="99"/>
    <w:semiHidden/>
    <w:unhideWhenUsed/>
    <w:rsid w:val="0042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D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05B1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B4206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241E08"/>
    <w:rPr>
      <w:rFonts w:ascii="CG Omega" w:hAnsi="CG Omega"/>
      <w:sz w:val="24"/>
    </w:rPr>
  </w:style>
  <w:style w:type="table" w:customStyle="1" w:styleId="TableGrid1">
    <w:name w:val="Table Grid1"/>
    <w:basedOn w:val="TableNormal"/>
    <w:next w:val="TableGrid"/>
    <w:uiPriority w:val="59"/>
    <w:rsid w:val="00B84F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12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795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997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329AE-136C-435E-8973-D499BEE6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Brown, Shanin</dc:creator>
  <cp:keywords/>
  <cp:lastModifiedBy>Tillman, Mark</cp:lastModifiedBy>
  <cp:revision>2</cp:revision>
  <cp:lastPrinted>2020-02-21T21:07:00Z</cp:lastPrinted>
  <dcterms:created xsi:type="dcterms:W3CDTF">2020-02-21T21:44:00Z</dcterms:created>
  <dcterms:modified xsi:type="dcterms:W3CDTF">2020-02-21T21:44:00Z</dcterms:modified>
</cp:coreProperties>
</file>