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FFBC" w14:textId="5C873C72" w:rsidR="00CC49CB" w:rsidRPr="00B37AEB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B37AEB">
        <w:rPr>
          <w:rFonts w:ascii="Arial" w:hAnsi="Arial" w:cs="Arial"/>
          <w:szCs w:val="24"/>
        </w:rPr>
        <w:t xml:space="preserve">File No. </w:t>
      </w:r>
      <w:r w:rsidR="00EE7F69" w:rsidRPr="00B37AEB">
        <w:rPr>
          <w:rFonts w:ascii="Arial" w:hAnsi="Arial" w:cs="Arial"/>
          <w:szCs w:val="24"/>
        </w:rPr>
        <w:t>1</w:t>
      </w:r>
      <w:r w:rsidR="008558FE">
        <w:rPr>
          <w:rFonts w:ascii="Arial" w:hAnsi="Arial" w:cs="Arial"/>
          <w:szCs w:val="24"/>
        </w:rPr>
        <w:t>9</w:t>
      </w:r>
      <w:r w:rsidR="001C6D4D" w:rsidRPr="00B37AEB">
        <w:rPr>
          <w:rFonts w:ascii="Arial" w:hAnsi="Arial" w:cs="Arial"/>
          <w:szCs w:val="24"/>
        </w:rPr>
        <w:t>-</w:t>
      </w:r>
    </w:p>
    <w:p w14:paraId="37A7FFBD" w14:textId="77777777" w:rsidR="00CC49CB" w:rsidRPr="00B37AEB" w:rsidRDefault="00294825">
      <w:pPr>
        <w:pStyle w:val="Heading1"/>
        <w:ind w:firstLine="270"/>
        <w:rPr>
          <w:rFonts w:ascii="Arial" w:hAnsi="Arial" w:cs="Arial"/>
          <w:szCs w:val="24"/>
        </w:rPr>
      </w:pPr>
      <w:r w:rsidRPr="00B37AEB">
        <w:rPr>
          <w:rFonts w:ascii="Arial" w:hAnsi="Arial" w:cs="Arial"/>
          <w:szCs w:val="24"/>
        </w:rPr>
        <w:t>(Journal</w:t>
      </w:r>
      <w:proofErr w:type="gramStart"/>
      <w:r w:rsidRPr="00B37AEB">
        <w:rPr>
          <w:rFonts w:ascii="Arial" w:hAnsi="Arial" w:cs="Arial"/>
          <w:szCs w:val="24"/>
        </w:rPr>
        <w:t>, )</w:t>
      </w:r>
      <w:proofErr w:type="gramEnd"/>
    </w:p>
    <w:p w14:paraId="37A7FFBE" w14:textId="77777777" w:rsidR="00CC49CB" w:rsidRPr="00B37AEB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40A1E5C9" w:rsidR="00CC49CB" w:rsidRPr="00B37AEB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B37AEB">
        <w:rPr>
          <w:rFonts w:ascii="Arial" w:hAnsi="Arial" w:cs="Arial"/>
          <w:snapToGrid w:val="0"/>
          <w:sz w:val="24"/>
          <w:szCs w:val="24"/>
        </w:rPr>
        <w:t>(IT</w:t>
      </w:r>
      <w:r w:rsidR="00AD37C6" w:rsidRPr="00B37AEB">
        <w:rPr>
          <w:rFonts w:ascii="Arial" w:hAnsi="Arial" w:cs="Arial"/>
          <w:snapToGrid w:val="0"/>
          <w:sz w:val="24"/>
          <w:szCs w:val="24"/>
        </w:rPr>
        <w:t xml:space="preserve">EM NO.  </w:t>
      </w:r>
      <w:proofErr w:type="gramStart"/>
      <w:r w:rsidR="00AD37C6" w:rsidRPr="00B37AEB">
        <w:rPr>
          <w:rFonts w:ascii="Arial" w:hAnsi="Arial" w:cs="Arial"/>
          <w:snapToGrid w:val="0"/>
          <w:sz w:val="24"/>
          <w:szCs w:val="24"/>
        </w:rPr>
        <w:t xml:space="preserve">  )</w:t>
      </w:r>
      <w:proofErr w:type="gramEnd"/>
      <w:r w:rsidR="00AD37C6" w:rsidRPr="00B37AEB">
        <w:rPr>
          <w:rFonts w:ascii="Arial" w:hAnsi="Arial" w:cs="Arial"/>
          <w:snapToGrid w:val="0"/>
          <w:sz w:val="24"/>
          <w:szCs w:val="24"/>
        </w:rPr>
        <w:t xml:space="preserve">  From the </w:t>
      </w:r>
      <w:r w:rsidR="008558FE">
        <w:rPr>
          <w:rFonts w:ascii="Arial" w:hAnsi="Arial" w:cs="Arial"/>
          <w:snapToGrid w:val="0"/>
          <w:sz w:val="24"/>
          <w:szCs w:val="24"/>
        </w:rPr>
        <w:t xml:space="preserve">Executive </w:t>
      </w:r>
      <w:r w:rsidR="00AD37C6" w:rsidRPr="00B37AEB">
        <w:rPr>
          <w:rFonts w:ascii="Arial" w:hAnsi="Arial" w:cs="Arial"/>
          <w:snapToGrid w:val="0"/>
          <w:sz w:val="24"/>
          <w:szCs w:val="24"/>
        </w:rPr>
        <w:t xml:space="preserve">Director of </w:t>
      </w:r>
      <w:r w:rsidR="008558FE">
        <w:rPr>
          <w:rFonts w:ascii="Arial" w:hAnsi="Arial" w:cs="Arial"/>
          <w:snapToGrid w:val="0"/>
          <w:sz w:val="24"/>
          <w:szCs w:val="24"/>
        </w:rPr>
        <w:t xml:space="preserve">the </w:t>
      </w:r>
      <w:r w:rsidR="0050260A">
        <w:rPr>
          <w:rFonts w:ascii="Arial" w:hAnsi="Arial" w:cs="Arial"/>
          <w:snapToGrid w:val="0"/>
          <w:sz w:val="24"/>
          <w:szCs w:val="24"/>
        </w:rPr>
        <w:t>Department of Parks, Recreation and Culture</w:t>
      </w:r>
      <w:r w:rsidR="005A09D8" w:rsidRPr="00B37AEB">
        <w:rPr>
          <w:rFonts w:ascii="Arial" w:hAnsi="Arial" w:cs="Arial"/>
          <w:snapToGrid w:val="0"/>
          <w:sz w:val="24"/>
          <w:szCs w:val="24"/>
        </w:rPr>
        <w:t>, requesting</w:t>
      </w:r>
      <w:r w:rsidRPr="00B37AEB">
        <w:rPr>
          <w:rFonts w:ascii="Arial" w:hAnsi="Arial" w:cs="Arial"/>
          <w:snapToGrid w:val="0"/>
          <w:sz w:val="24"/>
          <w:szCs w:val="24"/>
        </w:rPr>
        <w:t xml:space="preserve"> </w:t>
      </w:r>
      <w:r w:rsidR="00B37AEB">
        <w:rPr>
          <w:rFonts w:ascii="Arial" w:hAnsi="Arial" w:cs="Arial"/>
          <w:snapToGrid w:val="0"/>
          <w:sz w:val="24"/>
          <w:szCs w:val="24"/>
        </w:rPr>
        <w:t>authorization to</w:t>
      </w:r>
      <w:r w:rsidR="004305EC">
        <w:rPr>
          <w:rFonts w:ascii="Arial" w:hAnsi="Arial" w:cs="Arial"/>
          <w:snapToGrid w:val="0"/>
          <w:sz w:val="24"/>
          <w:szCs w:val="24"/>
        </w:rPr>
        <w:t xml:space="preserve"> execute a Friends Agreement between Milwaukee County Parks and </w:t>
      </w:r>
      <w:r w:rsidR="001F38F9">
        <w:rPr>
          <w:rFonts w:ascii="Arial" w:hAnsi="Arial" w:cs="Arial"/>
          <w:snapToGrid w:val="0"/>
          <w:sz w:val="24"/>
          <w:szCs w:val="24"/>
        </w:rPr>
        <w:t>The Park People of Milwaukee County, Inc.</w:t>
      </w:r>
      <w:r w:rsidR="006C1F13">
        <w:rPr>
          <w:rFonts w:ascii="Arial" w:hAnsi="Arial" w:cs="Arial"/>
          <w:snapToGrid w:val="0"/>
          <w:sz w:val="24"/>
          <w:szCs w:val="24"/>
        </w:rPr>
        <w:t>, by recommending adoption of the following</w:t>
      </w:r>
      <w:r w:rsidRPr="00B37AEB">
        <w:rPr>
          <w:rFonts w:ascii="Arial" w:hAnsi="Arial" w:cs="Arial"/>
          <w:snapToGrid w:val="0"/>
          <w:sz w:val="24"/>
          <w:szCs w:val="24"/>
        </w:rPr>
        <w:t>:</w:t>
      </w:r>
    </w:p>
    <w:p w14:paraId="37A7FFC0" w14:textId="77777777" w:rsidR="00CC49CB" w:rsidRPr="00B37AEB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B37AEB" w:rsidRDefault="00E71881">
      <w:pPr>
        <w:pStyle w:val="Heading2"/>
        <w:rPr>
          <w:rFonts w:ascii="Arial" w:hAnsi="Arial" w:cs="Arial"/>
          <w:b/>
          <w:szCs w:val="24"/>
        </w:rPr>
      </w:pPr>
      <w:r w:rsidRPr="00B37AEB">
        <w:rPr>
          <w:rFonts w:ascii="Arial" w:hAnsi="Arial" w:cs="Arial"/>
          <w:b/>
          <w:szCs w:val="24"/>
        </w:rPr>
        <w:t xml:space="preserve">A </w:t>
      </w:r>
      <w:r w:rsidR="00294825" w:rsidRPr="00B37AEB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B37AEB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2C4C9C16" w14:textId="6B515D95" w:rsidR="00397F40" w:rsidRDefault="00F72DEE" w:rsidP="00397F40">
      <w:pPr>
        <w:rPr>
          <w:rFonts w:ascii="Arial" w:hAnsi="Arial" w:cs="Arial"/>
          <w:snapToGrid w:val="0"/>
          <w:sz w:val="24"/>
        </w:rPr>
      </w:pPr>
      <w:r w:rsidRPr="00B37AEB">
        <w:rPr>
          <w:rFonts w:ascii="Arial" w:hAnsi="Arial" w:cs="Arial"/>
          <w:snapToGrid w:val="0"/>
        </w:rPr>
        <w:tab/>
      </w:r>
      <w:r w:rsidR="00397F40" w:rsidRPr="00B37AEB">
        <w:rPr>
          <w:rFonts w:ascii="Arial" w:hAnsi="Arial" w:cs="Arial"/>
          <w:snapToGrid w:val="0"/>
          <w:sz w:val="24"/>
        </w:rPr>
        <w:t xml:space="preserve">WHEREAS, </w:t>
      </w:r>
      <w:r w:rsidR="00397F40">
        <w:rPr>
          <w:rFonts w:ascii="Arial" w:hAnsi="Arial" w:cs="Arial"/>
          <w:snapToGrid w:val="0"/>
          <w:sz w:val="24"/>
        </w:rPr>
        <w:t>The Park People of Milwaukee County, Inc. (</w:t>
      </w:r>
      <w:r w:rsidR="001F38F9">
        <w:rPr>
          <w:rFonts w:ascii="Arial" w:hAnsi="Arial" w:cs="Arial"/>
          <w:snapToGrid w:val="0"/>
          <w:sz w:val="24"/>
        </w:rPr>
        <w:t xml:space="preserve">The </w:t>
      </w:r>
      <w:r w:rsidR="00397F40">
        <w:rPr>
          <w:rFonts w:ascii="Arial" w:hAnsi="Arial" w:cs="Arial"/>
          <w:snapToGrid w:val="0"/>
          <w:sz w:val="24"/>
        </w:rPr>
        <w:t>Park People)</w:t>
      </w:r>
      <w:r w:rsidR="001F38F9">
        <w:rPr>
          <w:rFonts w:ascii="Arial" w:hAnsi="Arial" w:cs="Arial"/>
          <w:snapToGrid w:val="0"/>
          <w:sz w:val="24"/>
        </w:rPr>
        <w:t xml:space="preserve"> </w:t>
      </w:r>
      <w:r w:rsidR="00397F40">
        <w:rPr>
          <w:rFonts w:ascii="Arial" w:hAnsi="Arial" w:cs="Arial"/>
          <w:snapToGrid w:val="0"/>
          <w:sz w:val="24"/>
        </w:rPr>
        <w:t xml:space="preserve">is a 501(c)(3) nonprofit </w:t>
      </w:r>
      <w:r w:rsidR="00397F40" w:rsidRPr="002A6CE4">
        <w:rPr>
          <w:rFonts w:ascii="Arial" w:hAnsi="Arial" w:cs="Arial"/>
          <w:snapToGrid w:val="0"/>
          <w:sz w:val="24"/>
        </w:rPr>
        <w:t>charitable organization whose mission is to support Milwaukee County Parks by promoting the value of educating stakeholders about Milwaukee County parks, encouraging park improvement through Friend</w:t>
      </w:r>
      <w:r w:rsidR="00397F40">
        <w:rPr>
          <w:rFonts w:ascii="Arial" w:hAnsi="Arial" w:cs="Arial"/>
          <w:snapToGrid w:val="0"/>
          <w:sz w:val="24"/>
        </w:rPr>
        <w:t xml:space="preserve">s Groups, coordinating </w:t>
      </w:r>
      <w:r w:rsidR="00397F40" w:rsidRPr="00397F40">
        <w:rPr>
          <w:rFonts w:ascii="Arial" w:hAnsi="Arial" w:cs="Arial"/>
          <w:snapToGrid w:val="0"/>
          <w:sz w:val="24"/>
        </w:rPr>
        <w:t>Weed-Out® programs</w:t>
      </w:r>
      <w:r w:rsidR="00397F40">
        <w:rPr>
          <w:rFonts w:ascii="Arial" w:hAnsi="Arial" w:cs="Arial"/>
          <w:snapToGrid w:val="0"/>
          <w:sz w:val="24"/>
        </w:rPr>
        <w:t>,</w:t>
      </w:r>
      <w:r w:rsidR="00397F40" w:rsidRPr="002A6CE4">
        <w:rPr>
          <w:rFonts w:ascii="Arial" w:hAnsi="Arial" w:cs="Arial"/>
          <w:snapToGrid w:val="0"/>
          <w:sz w:val="24"/>
        </w:rPr>
        <w:t xml:space="preserve"> and accepting charitable contributions while balancing long term park viability</w:t>
      </w:r>
      <w:r w:rsidR="00397F40">
        <w:rPr>
          <w:rFonts w:ascii="Arial" w:hAnsi="Arial" w:cs="Arial"/>
          <w:snapToGrid w:val="0"/>
          <w:sz w:val="24"/>
        </w:rPr>
        <w:t>; and</w:t>
      </w:r>
    </w:p>
    <w:p w14:paraId="120CD535" w14:textId="77777777" w:rsidR="00397F40" w:rsidRDefault="00397F40" w:rsidP="00397F40">
      <w:pPr>
        <w:rPr>
          <w:rFonts w:ascii="Arial" w:hAnsi="Arial" w:cs="Arial"/>
          <w:snapToGrid w:val="0"/>
          <w:sz w:val="24"/>
        </w:rPr>
      </w:pPr>
    </w:p>
    <w:p w14:paraId="115C043C" w14:textId="437B63F7" w:rsidR="00397F40" w:rsidRPr="00B37AEB" w:rsidRDefault="00397F40" w:rsidP="00397F40">
      <w:pPr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 xml:space="preserve">WHEREAS, </w:t>
      </w:r>
      <w:r w:rsidR="001F38F9">
        <w:rPr>
          <w:rFonts w:ascii="Arial" w:hAnsi="Arial" w:cs="Arial"/>
          <w:sz w:val="24"/>
        </w:rPr>
        <w:t xml:space="preserve">The Park People was founded on November 22, 1977 and has had a mutually-beneficial relationship with </w:t>
      </w:r>
      <w:r>
        <w:rPr>
          <w:rFonts w:ascii="Arial" w:hAnsi="Arial" w:cs="Arial"/>
          <w:sz w:val="24"/>
        </w:rPr>
        <w:t xml:space="preserve">Milwaukee County </w:t>
      </w:r>
      <w:r w:rsidR="001F38F9">
        <w:rPr>
          <w:rFonts w:ascii="Arial" w:hAnsi="Arial" w:cs="Arial"/>
          <w:sz w:val="24"/>
        </w:rPr>
        <w:t>since that time</w:t>
      </w:r>
      <w:r w:rsidRPr="00B37AEB">
        <w:rPr>
          <w:rFonts w:ascii="Arial" w:hAnsi="Arial" w:cs="Arial"/>
          <w:snapToGrid w:val="0"/>
          <w:sz w:val="24"/>
        </w:rPr>
        <w:t>; and</w:t>
      </w:r>
    </w:p>
    <w:p w14:paraId="121B2B32" w14:textId="77777777" w:rsidR="00397F40" w:rsidRPr="00B37AEB" w:rsidRDefault="00397F40" w:rsidP="00397F40">
      <w:pPr>
        <w:widowControl w:val="0"/>
        <w:rPr>
          <w:rFonts w:ascii="Arial" w:hAnsi="Arial" w:cs="Arial"/>
          <w:snapToGrid w:val="0"/>
          <w:sz w:val="24"/>
        </w:rPr>
      </w:pPr>
    </w:p>
    <w:p w14:paraId="3754D5E3" w14:textId="73184372" w:rsidR="00397F40" w:rsidRDefault="00397F40" w:rsidP="00397F40">
      <w:pPr>
        <w:widowControl w:val="0"/>
        <w:rPr>
          <w:rFonts w:ascii="Arial" w:hAnsi="Arial" w:cs="Arial"/>
          <w:snapToGrid w:val="0"/>
          <w:sz w:val="24"/>
        </w:rPr>
      </w:pPr>
      <w:r w:rsidRPr="00B37AEB">
        <w:rPr>
          <w:rFonts w:ascii="Arial" w:hAnsi="Arial" w:cs="Arial"/>
          <w:snapToGrid w:val="0"/>
          <w:sz w:val="24"/>
        </w:rPr>
        <w:tab/>
        <w:t xml:space="preserve">WHEREAS, </w:t>
      </w:r>
      <w:r w:rsidR="001F38F9">
        <w:rPr>
          <w:rFonts w:ascii="Arial" w:hAnsi="Arial" w:cs="Arial"/>
          <w:snapToGrid w:val="0"/>
          <w:sz w:val="24"/>
        </w:rPr>
        <w:t xml:space="preserve">The </w:t>
      </w:r>
      <w:r>
        <w:rPr>
          <w:rFonts w:ascii="Arial" w:hAnsi="Arial" w:cs="Arial"/>
          <w:sz w:val="24"/>
        </w:rPr>
        <w:t>Park People continues to have a significant and positive</w:t>
      </w:r>
      <w:r w:rsidRPr="00B37AEB">
        <w:rPr>
          <w:rFonts w:ascii="Arial" w:hAnsi="Arial" w:cs="Arial"/>
          <w:sz w:val="24"/>
        </w:rPr>
        <w:t xml:space="preserve"> impact </w:t>
      </w:r>
      <w:r>
        <w:rPr>
          <w:rFonts w:ascii="Arial" w:hAnsi="Arial" w:cs="Arial"/>
          <w:sz w:val="24"/>
        </w:rPr>
        <w:t>on the Milwaukee County Park system</w:t>
      </w:r>
      <w:r w:rsidRPr="00B37AEB">
        <w:rPr>
          <w:rFonts w:ascii="Arial" w:hAnsi="Arial" w:cs="Arial"/>
          <w:sz w:val="24"/>
        </w:rPr>
        <w:t xml:space="preserve"> through education, </w:t>
      </w:r>
      <w:r>
        <w:rPr>
          <w:rFonts w:ascii="Arial" w:hAnsi="Arial" w:cs="Arial"/>
          <w:sz w:val="24"/>
        </w:rPr>
        <w:t>park improvements</w:t>
      </w:r>
      <w:r w:rsidRPr="00B37AEB">
        <w:rPr>
          <w:rFonts w:ascii="Arial" w:hAnsi="Arial" w:cs="Arial"/>
          <w:sz w:val="24"/>
        </w:rPr>
        <w:t>, volunteerism, and</w:t>
      </w:r>
      <w:r>
        <w:rPr>
          <w:rFonts w:ascii="Arial" w:hAnsi="Arial" w:cs="Arial"/>
          <w:sz w:val="24"/>
        </w:rPr>
        <w:t xml:space="preserve"> providing support to Friends groups</w:t>
      </w:r>
      <w:r w:rsidRPr="00B37AEB">
        <w:rPr>
          <w:rFonts w:ascii="Arial" w:hAnsi="Arial" w:cs="Arial"/>
          <w:snapToGrid w:val="0"/>
          <w:sz w:val="24"/>
        </w:rPr>
        <w:t>; and</w:t>
      </w:r>
    </w:p>
    <w:p w14:paraId="04E05697" w14:textId="4F3DED68" w:rsidR="001F38F9" w:rsidRDefault="001F38F9" w:rsidP="00397F40">
      <w:pPr>
        <w:widowControl w:val="0"/>
        <w:rPr>
          <w:rFonts w:ascii="Arial" w:hAnsi="Arial" w:cs="Arial"/>
          <w:snapToGrid w:val="0"/>
          <w:sz w:val="24"/>
        </w:rPr>
      </w:pPr>
    </w:p>
    <w:p w14:paraId="2013812C" w14:textId="21CE9780" w:rsidR="00AB296B" w:rsidRPr="00B37AEB" w:rsidRDefault="001F38F9" w:rsidP="00B37AEB">
      <w:pPr>
        <w:widowControl w:val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 w:rsidR="00AB296B">
        <w:rPr>
          <w:rFonts w:ascii="Arial" w:hAnsi="Arial" w:cs="Arial"/>
          <w:snapToGrid w:val="0"/>
          <w:sz w:val="24"/>
        </w:rPr>
        <w:t>WHEREAS, Chapter 13 of the Milwaukee County Code of General Ordinances</w:t>
      </w:r>
      <w:r w:rsidR="00737C7C">
        <w:rPr>
          <w:rFonts w:ascii="Arial" w:hAnsi="Arial" w:cs="Arial"/>
          <w:snapToGrid w:val="0"/>
          <w:sz w:val="24"/>
        </w:rPr>
        <w:t xml:space="preserve"> (MCGO)</w:t>
      </w:r>
      <w:r w:rsidR="00AB296B">
        <w:rPr>
          <w:rFonts w:ascii="Arial" w:hAnsi="Arial" w:cs="Arial"/>
          <w:snapToGrid w:val="0"/>
          <w:sz w:val="24"/>
        </w:rPr>
        <w:t xml:space="preserve"> provides guidelines for County departments that form partnerships with support groups and requires a written agreement be developed between the department and the support group for approval by the County Executive and </w:t>
      </w:r>
      <w:r w:rsidR="00D17DAC">
        <w:rPr>
          <w:rFonts w:ascii="Arial" w:hAnsi="Arial" w:cs="Arial"/>
          <w:snapToGrid w:val="0"/>
          <w:sz w:val="24"/>
        </w:rPr>
        <w:t xml:space="preserve">the </w:t>
      </w:r>
      <w:r w:rsidR="00AB296B">
        <w:rPr>
          <w:rFonts w:ascii="Arial" w:hAnsi="Arial" w:cs="Arial"/>
          <w:snapToGrid w:val="0"/>
          <w:sz w:val="24"/>
        </w:rPr>
        <w:t>County Board; and</w:t>
      </w:r>
    </w:p>
    <w:p w14:paraId="25ECE990" w14:textId="77777777" w:rsidR="00B37AEB" w:rsidRPr="00B37AEB" w:rsidRDefault="00B37AEB" w:rsidP="00B37AEB">
      <w:pPr>
        <w:widowControl w:val="0"/>
        <w:rPr>
          <w:rFonts w:ascii="Arial" w:hAnsi="Arial" w:cs="Arial"/>
          <w:snapToGrid w:val="0"/>
          <w:sz w:val="24"/>
        </w:rPr>
      </w:pPr>
    </w:p>
    <w:p w14:paraId="2C70173D" w14:textId="6FE10CE2" w:rsidR="0050260A" w:rsidRDefault="00B37AEB" w:rsidP="00B37AEB">
      <w:pPr>
        <w:ind w:firstLine="720"/>
        <w:rPr>
          <w:rFonts w:ascii="Arial" w:hAnsi="Arial" w:cs="Arial"/>
          <w:sz w:val="24"/>
        </w:rPr>
      </w:pPr>
      <w:r w:rsidRPr="00B37AEB">
        <w:rPr>
          <w:rFonts w:ascii="Arial" w:hAnsi="Arial" w:cs="Arial"/>
          <w:sz w:val="24"/>
        </w:rPr>
        <w:t xml:space="preserve">WHEREAS, </w:t>
      </w:r>
      <w:r w:rsidR="0050260A">
        <w:rPr>
          <w:rFonts w:ascii="Arial" w:hAnsi="Arial" w:cs="Arial"/>
          <w:sz w:val="24"/>
        </w:rPr>
        <w:t>though there have been several agreements between The Park People and Milwaukee County over the years, an overarching Friends Agreement has not existed; and</w:t>
      </w:r>
    </w:p>
    <w:p w14:paraId="0C38FA98" w14:textId="77777777" w:rsidR="0050260A" w:rsidRDefault="0050260A" w:rsidP="00B37AEB">
      <w:pPr>
        <w:ind w:firstLine="720"/>
        <w:rPr>
          <w:rFonts w:ascii="Arial" w:hAnsi="Arial" w:cs="Arial"/>
          <w:sz w:val="24"/>
        </w:rPr>
      </w:pPr>
    </w:p>
    <w:p w14:paraId="0CC8F9D4" w14:textId="03219033" w:rsidR="00B37AEB" w:rsidRPr="00B37AEB" w:rsidRDefault="0050260A" w:rsidP="00B37A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WHEREAS, </w:t>
      </w:r>
      <w:r w:rsidR="00B37AEB" w:rsidRPr="00B37AEB">
        <w:rPr>
          <w:rFonts w:ascii="Arial" w:hAnsi="Arial" w:cs="Arial"/>
          <w:sz w:val="24"/>
        </w:rPr>
        <w:t xml:space="preserve">the term of this Agreement is </w:t>
      </w:r>
      <w:r w:rsidR="00AB296B">
        <w:rPr>
          <w:rFonts w:ascii="Arial" w:hAnsi="Arial" w:cs="Arial"/>
          <w:sz w:val="24"/>
        </w:rPr>
        <w:t xml:space="preserve">for the calendar year in which it is signed and remains in effect unless and until terminated upon </w:t>
      </w:r>
      <w:r>
        <w:rPr>
          <w:rFonts w:ascii="Arial" w:hAnsi="Arial" w:cs="Arial"/>
          <w:sz w:val="24"/>
        </w:rPr>
        <w:t xml:space="preserve">six months </w:t>
      </w:r>
      <w:r w:rsidR="00AB296B">
        <w:rPr>
          <w:rFonts w:ascii="Arial" w:hAnsi="Arial" w:cs="Arial"/>
          <w:sz w:val="24"/>
        </w:rPr>
        <w:t>written notice by either party</w:t>
      </w:r>
      <w:r>
        <w:rPr>
          <w:rFonts w:ascii="Arial" w:hAnsi="Arial" w:cs="Arial"/>
          <w:sz w:val="24"/>
        </w:rPr>
        <w:t>,</w:t>
      </w:r>
      <w:r w:rsidR="00AB296B">
        <w:rPr>
          <w:rFonts w:ascii="Arial" w:hAnsi="Arial" w:cs="Arial"/>
          <w:sz w:val="24"/>
        </w:rPr>
        <w:t xml:space="preserve"> or by mutual consent</w:t>
      </w:r>
      <w:r>
        <w:rPr>
          <w:rFonts w:ascii="Arial" w:hAnsi="Arial" w:cs="Arial"/>
          <w:sz w:val="24"/>
        </w:rPr>
        <w:t>, or for cause</w:t>
      </w:r>
      <w:r w:rsidR="00B37AEB" w:rsidRPr="00B37AEB">
        <w:rPr>
          <w:rFonts w:ascii="Arial" w:hAnsi="Arial" w:cs="Arial"/>
          <w:sz w:val="24"/>
        </w:rPr>
        <w:t>; and</w:t>
      </w:r>
    </w:p>
    <w:p w14:paraId="1524FC8E" w14:textId="77777777" w:rsidR="00B37AEB" w:rsidRPr="00B37AEB" w:rsidRDefault="00B37AEB" w:rsidP="00B37AEB">
      <w:pPr>
        <w:widowControl w:val="0"/>
        <w:ind w:firstLine="720"/>
        <w:rPr>
          <w:rFonts w:ascii="Arial" w:hAnsi="Arial" w:cs="Arial"/>
          <w:snapToGrid w:val="0"/>
          <w:sz w:val="24"/>
        </w:rPr>
      </w:pPr>
    </w:p>
    <w:p w14:paraId="46F99273" w14:textId="460ACCAB" w:rsidR="00B37AEB" w:rsidRPr="00B37AEB" w:rsidRDefault="00B37AEB" w:rsidP="00B37AEB">
      <w:pPr>
        <w:rPr>
          <w:rFonts w:ascii="Arial" w:hAnsi="Arial" w:cs="Arial"/>
          <w:snapToGrid w:val="0"/>
          <w:sz w:val="24"/>
        </w:rPr>
      </w:pPr>
      <w:r w:rsidRPr="00B37AEB">
        <w:rPr>
          <w:rFonts w:ascii="Arial" w:hAnsi="Arial" w:cs="Arial"/>
          <w:snapToGrid w:val="0"/>
          <w:sz w:val="24"/>
        </w:rPr>
        <w:tab/>
        <w:t>WHEREAS,</w:t>
      </w:r>
      <w:r w:rsidR="008558FE">
        <w:rPr>
          <w:rFonts w:ascii="Arial" w:hAnsi="Arial" w:cs="Arial"/>
          <w:snapToGrid w:val="0"/>
          <w:sz w:val="24"/>
        </w:rPr>
        <w:t xml:space="preserve"> </w:t>
      </w:r>
      <w:r w:rsidR="00737C7C">
        <w:rPr>
          <w:rFonts w:ascii="Arial" w:hAnsi="Arial" w:cs="Arial"/>
          <w:snapToGrid w:val="0"/>
          <w:sz w:val="24"/>
        </w:rPr>
        <w:t xml:space="preserve">the Agreement also lays out the roles and responsibilities of the County and </w:t>
      </w:r>
      <w:r w:rsidR="0050260A">
        <w:rPr>
          <w:rFonts w:ascii="Arial" w:hAnsi="Arial" w:cs="Arial"/>
          <w:snapToGrid w:val="0"/>
          <w:sz w:val="24"/>
        </w:rPr>
        <w:t>The Park People</w:t>
      </w:r>
      <w:r w:rsidR="00737C7C">
        <w:rPr>
          <w:rFonts w:ascii="Arial" w:hAnsi="Arial" w:cs="Arial"/>
          <w:snapToGrid w:val="0"/>
          <w:sz w:val="24"/>
        </w:rPr>
        <w:t xml:space="preserve"> as required in Chapter 13 of MCGO including the handling of solicitations and donations, future improvements, records and reporting, and insurance provisions</w:t>
      </w:r>
      <w:r w:rsidRPr="00B37AEB">
        <w:rPr>
          <w:rFonts w:ascii="Arial" w:hAnsi="Arial" w:cs="Arial"/>
          <w:snapToGrid w:val="0"/>
          <w:sz w:val="24"/>
        </w:rPr>
        <w:t xml:space="preserve">; </w:t>
      </w:r>
      <w:r w:rsidR="00737C7C">
        <w:rPr>
          <w:rFonts w:ascii="Arial" w:hAnsi="Arial" w:cs="Arial"/>
          <w:snapToGrid w:val="0"/>
          <w:sz w:val="24"/>
        </w:rPr>
        <w:t>now, therefore,</w:t>
      </w:r>
    </w:p>
    <w:p w14:paraId="6F742ED3" w14:textId="77777777" w:rsidR="00B37AEB" w:rsidRPr="00B37AEB" w:rsidRDefault="00B37AEB" w:rsidP="00B37AEB">
      <w:pPr>
        <w:rPr>
          <w:rFonts w:ascii="Arial" w:hAnsi="Arial" w:cs="Arial"/>
          <w:snapToGrid w:val="0"/>
          <w:sz w:val="24"/>
        </w:rPr>
      </w:pPr>
    </w:p>
    <w:p w14:paraId="41B6BC93" w14:textId="2EB65EA4" w:rsidR="0052217C" w:rsidRDefault="00B37AEB" w:rsidP="00737C7C">
      <w:pPr>
        <w:widowControl w:val="0"/>
        <w:rPr>
          <w:rFonts w:ascii="Arial" w:hAnsi="Arial" w:cs="Arial"/>
          <w:sz w:val="24"/>
        </w:rPr>
      </w:pPr>
      <w:r w:rsidRPr="00B37AEB">
        <w:rPr>
          <w:rFonts w:ascii="Arial" w:hAnsi="Arial" w:cs="Arial"/>
          <w:snapToGrid w:val="0"/>
          <w:sz w:val="24"/>
        </w:rPr>
        <w:tab/>
        <w:t>BE IT RESOLVED,</w:t>
      </w:r>
      <w:r w:rsidR="00737C7C">
        <w:rPr>
          <w:rFonts w:ascii="Arial" w:hAnsi="Arial" w:cs="Arial"/>
          <w:snapToGrid w:val="0"/>
          <w:sz w:val="24"/>
        </w:rPr>
        <w:t xml:space="preserve"> that the Milwaukee County Board of Supervisors does hereby authorize Milwaukee County Parks to execute an agreement between Milwaukee County Parks and </w:t>
      </w:r>
      <w:r w:rsidR="00397F40">
        <w:rPr>
          <w:rFonts w:ascii="Arial" w:hAnsi="Arial" w:cs="Arial"/>
          <w:snapToGrid w:val="0"/>
          <w:sz w:val="24"/>
        </w:rPr>
        <w:t>The Park People of Milwaukee County, Inc.,</w:t>
      </w:r>
      <w:r w:rsidR="00737C7C">
        <w:rPr>
          <w:rFonts w:ascii="Arial" w:hAnsi="Arial" w:cs="Arial"/>
          <w:snapToGrid w:val="0"/>
          <w:sz w:val="24"/>
        </w:rPr>
        <w:t xml:space="preserve"> for this calendar year, which will </w:t>
      </w:r>
      <w:r w:rsidR="00F43825">
        <w:rPr>
          <w:rFonts w:ascii="Arial" w:hAnsi="Arial" w:cs="Arial"/>
          <w:snapToGrid w:val="0"/>
          <w:sz w:val="24"/>
        </w:rPr>
        <w:t xml:space="preserve">renew annually and </w:t>
      </w:r>
      <w:r w:rsidR="00737C7C">
        <w:rPr>
          <w:rFonts w:ascii="Arial" w:hAnsi="Arial" w:cs="Arial"/>
          <w:snapToGrid w:val="0"/>
          <w:sz w:val="24"/>
        </w:rPr>
        <w:t xml:space="preserve">remain in effect until terminated upon </w:t>
      </w:r>
      <w:r w:rsidR="00397F40">
        <w:rPr>
          <w:rFonts w:ascii="Arial" w:hAnsi="Arial" w:cs="Arial"/>
          <w:snapToGrid w:val="0"/>
          <w:sz w:val="24"/>
        </w:rPr>
        <w:t>six months</w:t>
      </w:r>
      <w:r w:rsidR="00737C7C">
        <w:rPr>
          <w:rFonts w:ascii="Arial" w:hAnsi="Arial" w:cs="Arial"/>
          <w:snapToGrid w:val="0"/>
          <w:sz w:val="24"/>
        </w:rPr>
        <w:t xml:space="preserve"> written </w:t>
      </w:r>
      <w:r w:rsidR="00737C7C">
        <w:rPr>
          <w:rFonts w:ascii="Arial" w:hAnsi="Arial" w:cs="Arial"/>
          <w:snapToGrid w:val="0"/>
          <w:sz w:val="24"/>
        </w:rPr>
        <w:lastRenderedPageBreak/>
        <w:t>notice by either party</w:t>
      </w:r>
      <w:r w:rsidR="00397F40">
        <w:rPr>
          <w:rFonts w:ascii="Arial" w:hAnsi="Arial" w:cs="Arial"/>
          <w:snapToGrid w:val="0"/>
          <w:sz w:val="24"/>
        </w:rPr>
        <w:t>,</w:t>
      </w:r>
      <w:r w:rsidR="00737C7C">
        <w:rPr>
          <w:rFonts w:ascii="Arial" w:hAnsi="Arial" w:cs="Arial"/>
          <w:snapToGrid w:val="0"/>
          <w:sz w:val="24"/>
        </w:rPr>
        <w:t xml:space="preserve"> or by mutual consent</w:t>
      </w:r>
      <w:r w:rsidR="00397F40">
        <w:rPr>
          <w:rFonts w:ascii="Arial" w:hAnsi="Arial" w:cs="Arial"/>
          <w:snapToGrid w:val="0"/>
          <w:sz w:val="24"/>
        </w:rPr>
        <w:t>, or for cause</w:t>
      </w:r>
      <w:r w:rsidR="008558FE">
        <w:rPr>
          <w:rFonts w:ascii="Arial" w:hAnsi="Arial" w:cs="Arial"/>
          <w:sz w:val="24"/>
        </w:rPr>
        <w:t>; and</w:t>
      </w:r>
    </w:p>
    <w:p w14:paraId="3EE1B0A1" w14:textId="3C68D789" w:rsidR="00737C7C" w:rsidRDefault="00737C7C" w:rsidP="00737C7C">
      <w:pPr>
        <w:widowControl w:val="0"/>
        <w:rPr>
          <w:rFonts w:ascii="Arial" w:hAnsi="Arial" w:cs="Arial"/>
          <w:sz w:val="24"/>
        </w:rPr>
      </w:pPr>
    </w:p>
    <w:p w14:paraId="7802C448" w14:textId="07F229AE" w:rsidR="00A300AF" w:rsidRDefault="00737C7C" w:rsidP="00445CE5">
      <w:pPr>
        <w:widowControl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IT FURTHER RESOLVED, that the Agreement </w:t>
      </w:r>
      <w:r w:rsidR="00A300AF">
        <w:rPr>
          <w:rFonts w:ascii="Arial" w:hAnsi="Arial" w:cs="Arial"/>
          <w:sz w:val="24"/>
        </w:rPr>
        <w:t xml:space="preserve">shall </w:t>
      </w:r>
      <w:r>
        <w:rPr>
          <w:rFonts w:ascii="Arial" w:hAnsi="Arial" w:cs="Arial"/>
          <w:sz w:val="24"/>
        </w:rPr>
        <w:t>compl</w:t>
      </w:r>
      <w:r w:rsidR="00A300A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with Chapter 13 of the Milwaukee County Code of General Ordinances</w:t>
      </w:r>
      <w:r w:rsidR="00397F40">
        <w:rPr>
          <w:rFonts w:ascii="Arial" w:hAnsi="Arial" w:cs="Arial"/>
          <w:sz w:val="24"/>
        </w:rPr>
        <w:t>; and</w:t>
      </w:r>
    </w:p>
    <w:p w14:paraId="70359A27" w14:textId="13346D0B" w:rsidR="00397F40" w:rsidRDefault="00397F40" w:rsidP="00445CE5">
      <w:pPr>
        <w:widowControl w:val="0"/>
        <w:ind w:firstLine="720"/>
        <w:rPr>
          <w:rFonts w:ascii="Arial" w:hAnsi="Arial" w:cs="Arial"/>
          <w:sz w:val="24"/>
        </w:rPr>
      </w:pPr>
    </w:p>
    <w:p w14:paraId="5D47FED5" w14:textId="33A453AB" w:rsidR="00397F40" w:rsidRPr="00B37AEB" w:rsidRDefault="00397F40" w:rsidP="00445CE5">
      <w:pPr>
        <w:widowControl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IT FURTHER RESOLVED, that the Agreement shall include a provision requiring that The Park People h</w:t>
      </w:r>
      <w:r w:rsidR="0050260A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written </w:t>
      </w:r>
      <w:r w:rsidR="0050260A">
        <w:rPr>
          <w:rFonts w:ascii="Arial" w:hAnsi="Arial" w:cs="Arial"/>
          <w:sz w:val="24"/>
        </w:rPr>
        <w:t>policies and procedures</w:t>
      </w:r>
      <w:r w:rsidR="001F38F9">
        <w:rPr>
          <w:rFonts w:ascii="Arial" w:hAnsi="Arial" w:cs="Arial"/>
          <w:sz w:val="24"/>
        </w:rPr>
        <w:t xml:space="preserve"> to ensure strong internal controls</w:t>
      </w:r>
      <w:r w:rsidR="006C1F13">
        <w:rPr>
          <w:rFonts w:ascii="Arial" w:hAnsi="Arial" w:cs="Arial"/>
          <w:sz w:val="24"/>
        </w:rPr>
        <w:t xml:space="preserve">, which will allow </w:t>
      </w:r>
      <w:bookmarkStart w:id="0" w:name="_GoBack"/>
      <w:bookmarkEnd w:id="0"/>
      <w:r w:rsidR="001F38F9">
        <w:rPr>
          <w:rFonts w:ascii="Arial" w:hAnsi="Arial" w:cs="Arial"/>
          <w:sz w:val="24"/>
        </w:rPr>
        <w:t>for better monitoring by Milwaukee County Parks.</w:t>
      </w:r>
    </w:p>
    <w:sectPr w:rsidR="00397F40" w:rsidRPr="00B37AEB" w:rsidSect="00843A89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BAAE" w14:textId="77777777" w:rsidR="00AB296B" w:rsidRDefault="00AB296B">
      <w:r>
        <w:separator/>
      </w:r>
    </w:p>
  </w:endnote>
  <w:endnote w:type="continuationSeparator" w:id="0">
    <w:p w14:paraId="610E87FC" w14:textId="77777777" w:rsidR="00AB296B" w:rsidRDefault="00AB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FE6" w14:textId="77777777" w:rsidR="00AB296B" w:rsidRDefault="00AB2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AB296B" w:rsidRDefault="00AB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26EB" w14:textId="77777777" w:rsidR="00AB296B" w:rsidRDefault="00AB296B">
      <w:r>
        <w:separator/>
      </w:r>
    </w:p>
  </w:footnote>
  <w:footnote w:type="continuationSeparator" w:id="0">
    <w:p w14:paraId="648CF490" w14:textId="77777777" w:rsidR="00AB296B" w:rsidRDefault="00AB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5005" w14:textId="29C2DB3F" w:rsidR="00AB296B" w:rsidRDefault="00AB2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957A" w14:textId="3361BD41" w:rsidR="00AB296B" w:rsidRDefault="00AB2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5931" w14:textId="6E68138C" w:rsidR="00AB296B" w:rsidRDefault="00AB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3AF2"/>
    <w:rsid w:val="00075442"/>
    <w:rsid w:val="00076AFD"/>
    <w:rsid w:val="00076FB6"/>
    <w:rsid w:val="000C34EE"/>
    <w:rsid w:val="001C6D4D"/>
    <w:rsid w:val="001E0F69"/>
    <w:rsid w:val="001F38F9"/>
    <w:rsid w:val="00200C7C"/>
    <w:rsid w:val="002161D7"/>
    <w:rsid w:val="00271B7F"/>
    <w:rsid w:val="002858F1"/>
    <w:rsid w:val="00294825"/>
    <w:rsid w:val="002A556F"/>
    <w:rsid w:val="002D2B7F"/>
    <w:rsid w:val="003667A4"/>
    <w:rsid w:val="00397F40"/>
    <w:rsid w:val="003C3352"/>
    <w:rsid w:val="003D2573"/>
    <w:rsid w:val="00406F80"/>
    <w:rsid w:val="004305EC"/>
    <w:rsid w:val="00445CE5"/>
    <w:rsid w:val="004A2108"/>
    <w:rsid w:val="004A3687"/>
    <w:rsid w:val="0050260A"/>
    <w:rsid w:val="00507F97"/>
    <w:rsid w:val="00512D82"/>
    <w:rsid w:val="0052217C"/>
    <w:rsid w:val="0055593E"/>
    <w:rsid w:val="005564C8"/>
    <w:rsid w:val="005820DB"/>
    <w:rsid w:val="00587BBE"/>
    <w:rsid w:val="005A09D8"/>
    <w:rsid w:val="005B4EDC"/>
    <w:rsid w:val="005F6DA6"/>
    <w:rsid w:val="0060589E"/>
    <w:rsid w:val="00614503"/>
    <w:rsid w:val="00626F87"/>
    <w:rsid w:val="00642EFD"/>
    <w:rsid w:val="00643927"/>
    <w:rsid w:val="0068343A"/>
    <w:rsid w:val="006970E9"/>
    <w:rsid w:val="006C1F13"/>
    <w:rsid w:val="006D5813"/>
    <w:rsid w:val="006F269D"/>
    <w:rsid w:val="00701A37"/>
    <w:rsid w:val="00702820"/>
    <w:rsid w:val="00712E78"/>
    <w:rsid w:val="0071573A"/>
    <w:rsid w:val="00737C7C"/>
    <w:rsid w:val="00741590"/>
    <w:rsid w:val="007B6072"/>
    <w:rsid w:val="007D7077"/>
    <w:rsid w:val="007E4B94"/>
    <w:rsid w:val="00843A89"/>
    <w:rsid w:val="008558FE"/>
    <w:rsid w:val="00855C11"/>
    <w:rsid w:val="00914F23"/>
    <w:rsid w:val="009F7831"/>
    <w:rsid w:val="00A300AF"/>
    <w:rsid w:val="00A46F99"/>
    <w:rsid w:val="00A7044F"/>
    <w:rsid w:val="00A712BE"/>
    <w:rsid w:val="00AB296B"/>
    <w:rsid w:val="00AB3A1A"/>
    <w:rsid w:val="00AC39ED"/>
    <w:rsid w:val="00AD37C6"/>
    <w:rsid w:val="00B37AEB"/>
    <w:rsid w:val="00B44751"/>
    <w:rsid w:val="00B72213"/>
    <w:rsid w:val="00BC224F"/>
    <w:rsid w:val="00BC4D08"/>
    <w:rsid w:val="00BC7288"/>
    <w:rsid w:val="00C16D1D"/>
    <w:rsid w:val="00C91A53"/>
    <w:rsid w:val="00CA0A0E"/>
    <w:rsid w:val="00CC49CB"/>
    <w:rsid w:val="00D17DAC"/>
    <w:rsid w:val="00D261D5"/>
    <w:rsid w:val="00D72D38"/>
    <w:rsid w:val="00DB6D49"/>
    <w:rsid w:val="00DF3F03"/>
    <w:rsid w:val="00E71881"/>
    <w:rsid w:val="00E908C8"/>
    <w:rsid w:val="00EE7BD4"/>
    <w:rsid w:val="00EE7F69"/>
    <w:rsid w:val="00EE7FDC"/>
    <w:rsid w:val="00F2507C"/>
    <w:rsid w:val="00F43825"/>
    <w:rsid w:val="00F7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2410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Hayden, Erica</cp:lastModifiedBy>
  <cp:revision>2</cp:revision>
  <cp:lastPrinted>2016-02-18T16:54:00Z</cp:lastPrinted>
  <dcterms:created xsi:type="dcterms:W3CDTF">2019-11-03T00:47:00Z</dcterms:created>
  <dcterms:modified xsi:type="dcterms:W3CDTF">2019-11-03T00:47:00Z</dcterms:modified>
</cp:coreProperties>
</file>