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E8E" w:rsidRPr="002F160C" w:rsidRDefault="007D2E8E" w:rsidP="00586240">
      <w:pPr>
        <w:tabs>
          <w:tab w:val="right" w:pos="8640"/>
        </w:tabs>
        <w:rPr>
          <w:rFonts w:ascii="Arial" w:hAnsi="Arial" w:cs="Arial"/>
        </w:rPr>
      </w:pPr>
      <w:r w:rsidRPr="002F160C">
        <w:rPr>
          <w:rFonts w:ascii="Arial" w:hAnsi="Arial" w:cs="Arial"/>
        </w:rPr>
        <w:t>By Supervisor</w:t>
      </w:r>
      <w:r w:rsidR="00586240" w:rsidRPr="002F160C">
        <w:rPr>
          <w:rFonts w:ascii="Arial" w:hAnsi="Arial" w:cs="Arial"/>
        </w:rPr>
        <w:t xml:space="preserve"> </w:t>
      </w:r>
      <w:r w:rsidR="002F160C">
        <w:rPr>
          <w:rFonts w:ascii="Arial" w:hAnsi="Arial" w:cs="Arial"/>
        </w:rPr>
        <w:t>Lipscomb, Sr.</w:t>
      </w:r>
      <w:r w:rsidR="00586240" w:rsidRPr="002F160C">
        <w:rPr>
          <w:rFonts w:ascii="Arial" w:hAnsi="Arial" w:cs="Arial"/>
        </w:rPr>
        <w:tab/>
        <w:t>File No. 1</w:t>
      </w:r>
      <w:r w:rsidR="002F160C">
        <w:rPr>
          <w:rFonts w:ascii="Arial" w:hAnsi="Arial" w:cs="Arial"/>
        </w:rPr>
        <w:t>9</w:t>
      </w:r>
      <w:r w:rsidRPr="002F160C">
        <w:rPr>
          <w:rFonts w:ascii="Arial" w:hAnsi="Arial" w:cs="Arial"/>
        </w:rPr>
        <w:t>-</w:t>
      </w:r>
      <w:r w:rsidR="000B5DE7">
        <w:rPr>
          <w:rFonts w:ascii="Arial" w:hAnsi="Arial" w:cs="Arial"/>
        </w:rPr>
        <w:t>486</w:t>
      </w:r>
      <w:bookmarkStart w:id="0" w:name="_GoBack"/>
      <w:bookmarkEnd w:id="0"/>
    </w:p>
    <w:p w:rsidR="002F160C" w:rsidRDefault="002F160C" w:rsidP="00586240">
      <w:pPr>
        <w:pStyle w:val="Heading1"/>
        <w:spacing w:after="0" w:line="240" w:lineRule="auto"/>
        <w:rPr>
          <w:rFonts w:ascii="Arial" w:hAnsi="Arial" w:cs="Arial"/>
          <w:b/>
          <w:bCs/>
        </w:rPr>
      </w:pPr>
      <w:bookmarkStart w:id="1" w:name="OLE_LINK1"/>
      <w:bookmarkStart w:id="2" w:name="OLE_LINK2"/>
    </w:p>
    <w:p w:rsidR="002F160C" w:rsidRDefault="002F160C" w:rsidP="00586240">
      <w:pPr>
        <w:pStyle w:val="Heading1"/>
        <w:spacing w:after="0" w:line="240" w:lineRule="auto"/>
        <w:rPr>
          <w:rFonts w:ascii="Arial" w:hAnsi="Arial" w:cs="Arial"/>
          <w:b/>
          <w:bCs/>
        </w:rPr>
      </w:pPr>
    </w:p>
    <w:p w:rsidR="007D2E8E" w:rsidRPr="002F160C" w:rsidRDefault="007D2E8E" w:rsidP="00586240">
      <w:pPr>
        <w:pStyle w:val="Heading1"/>
        <w:spacing w:after="0" w:line="240" w:lineRule="auto"/>
        <w:rPr>
          <w:rFonts w:ascii="Arial" w:hAnsi="Arial" w:cs="Arial"/>
          <w:b/>
          <w:bCs/>
        </w:rPr>
      </w:pPr>
      <w:r w:rsidRPr="002F160C">
        <w:rPr>
          <w:rFonts w:ascii="Arial" w:hAnsi="Arial" w:cs="Arial"/>
          <w:b/>
          <w:bCs/>
        </w:rPr>
        <w:t>A RESOLUTION</w:t>
      </w:r>
    </w:p>
    <w:p w:rsidR="00572FBB" w:rsidRPr="002F160C" w:rsidRDefault="00572FBB" w:rsidP="00586240">
      <w:pPr>
        <w:pStyle w:val="BodyText"/>
        <w:rPr>
          <w:u w:val="none"/>
        </w:rPr>
      </w:pPr>
    </w:p>
    <w:p w:rsidR="003136FD" w:rsidRPr="002F160C" w:rsidRDefault="00344556" w:rsidP="00586240">
      <w:pPr>
        <w:pStyle w:val="BodyText"/>
        <w:rPr>
          <w:u w:val="none"/>
        </w:rPr>
      </w:pPr>
      <w:r w:rsidRPr="002F160C">
        <w:rPr>
          <w:u w:val="none"/>
        </w:rPr>
        <w:t>Requesting</w:t>
      </w:r>
      <w:r w:rsidR="00572FBB" w:rsidRPr="002F160C">
        <w:rPr>
          <w:u w:val="none"/>
        </w:rPr>
        <w:t xml:space="preserve"> the Milwaukee County </w:t>
      </w:r>
      <w:r w:rsidR="002F160C">
        <w:rPr>
          <w:u w:val="none"/>
        </w:rPr>
        <w:t xml:space="preserve">Office of the Comptroller </w:t>
      </w:r>
      <w:r w:rsidR="00B476B9">
        <w:rPr>
          <w:u w:val="none"/>
        </w:rPr>
        <w:t xml:space="preserve">- </w:t>
      </w:r>
      <w:r w:rsidR="00572FBB" w:rsidRPr="002F160C">
        <w:rPr>
          <w:u w:val="none"/>
        </w:rPr>
        <w:t xml:space="preserve">Audit Services Division </w:t>
      </w:r>
      <w:r w:rsidRPr="002F160C">
        <w:rPr>
          <w:u w:val="none"/>
        </w:rPr>
        <w:t xml:space="preserve">conduct an audit </w:t>
      </w:r>
      <w:r w:rsidR="00EF4612" w:rsidRPr="002F160C">
        <w:rPr>
          <w:u w:val="none"/>
        </w:rPr>
        <w:t xml:space="preserve">of </w:t>
      </w:r>
      <w:r w:rsidR="002F160C">
        <w:rPr>
          <w:u w:val="none"/>
        </w:rPr>
        <w:t xml:space="preserve">the Register of Deeds </w:t>
      </w:r>
      <w:r w:rsidR="00966414">
        <w:rPr>
          <w:u w:val="none"/>
        </w:rPr>
        <w:t>due to</w:t>
      </w:r>
      <w:r w:rsidR="002F160C">
        <w:rPr>
          <w:u w:val="none"/>
        </w:rPr>
        <w:t xml:space="preserve"> a</w:t>
      </w:r>
      <w:r w:rsidR="0080145E">
        <w:rPr>
          <w:u w:val="none"/>
        </w:rPr>
        <w:t xml:space="preserve"> Federal Bureau of Investigation (FBI)</w:t>
      </w:r>
      <w:r w:rsidR="002F160C">
        <w:rPr>
          <w:u w:val="none"/>
        </w:rPr>
        <w:t xml:space="preserve"> fraud investigation and seeking a legal analysis </w:t>
      </w:r>
      <w:r w:rsidR="00384473">
        <w:rPr>
          <w:u w:val="none"/>
        </w:rPr>
        <w:t xml:space="preserve">from Corporation Counsel </w:t>
      </w:r>
      <w:r w:rsidR="002F160C">
        <w:rPr>
          <w:u w:val="none"/>
        </w:rPr>
        <w:t xml:space="preserve">of the County’s options to recoup taxpayer funds if the allegations are substantiated </w:t>
      </w:r>
      <w:r w:rsidRPr="002F160C">
        <w:rPr>
          <w:u w:val="none"/>
        </w:rPr>
        <w:t xml:space="preserve"> </w:t>
      </w:r>
    </w:p>
    <w:bookmarkEnd w:id="1"/>
    <w:bookmarkEnd w:id="2"/>
    <w:p w:rsidR="00EF4612" w:rsidRPr="002F160C" w:rsidRDefault="00EF4612" w:rsidP="00806652">
      <w:pPr>
        <w:pStyle w:val="BodyText"/>
        <w:ind w:firstLine="720"/>
        <w:jc w:val="left"/>
        <w:rPr>
          <w:u w:val="none"/>
        </w:rPr>
      </w:pPr>
    </w:p>
    <w:p w:rsidR="002F160C" w:rsidRDefault="002F160C" w:rsidP="00DF6195">
      <w:pPr>
        <w:pStyle w:val="BodyText"/>
        <w:ind w:firstLine="720"/>
        <w:jc w:val="left"/>
        <w:rPr>
          <w:u w:val="none"/>
        </w:rPr>
      </w:pPr>
    </w:p>
    <w:p w:rsidR="00DF6195" w:rsidRDefault="006C4D5E" w:rsidP="00806652">
      <w:pPr>
        <w:pStyle w:val="BodyText"/>
        <w:ind w:firstLine="720"/>
        <w:jc w:val="left"/>
        <w:rPr>
          <w:u w:val="none"/>
        </w:rPr>
      </w:pPr>
      <w:r w:rsidRPr="002F160C">
        <w:rPr>
          <w:u w:val="none"/>
        </w:rPr>
        <w:t xml:space="preserve">WHEREAS, </w:t>
      </w:r>
      <w:r w:rsidR="00207ABF">
        <w:rPr>
          <w:u w:val="none"/>
        </w:rPr>
        <w:t xml:space="preserve">it was reported by the </w:t>
      </w:r>
      <w:r w:rsidR="00207ABF" w:rsidRPr="00D304F2">
        <w:rPr>
          <w:i/>
          <w:u w:val="none"/>
        </w:rPr>
        <w:t>Milwaukee Journal Sentinel</w:t>
      </w:r>
      <w:r w:rsidR="00207ABF">
        <w:rPr>
          <w:u w:val="none"/>
        </w:rPr>
        <w:t xml:space="preserve"> on February 8, 2019, </w:t>
      </w:r>
      <w:r w:rsidR="00384473">
        <w:rPr>
          <w:u w:val="none"/>
        </w:rPr>
        <w:t xml:space="preserve">that </w:t>
      </w:r>
      <w:r w:rsidR="00207ABF">
        <w:rPr>
          <w:u w:val="none"/>
        </w:rPr>
        <w:t>the Milwaukee County Register of Deeds office was raided two days earlier by agents from the Federal Bureau of Investigation</w:t>
      </w:r>
      <w:r w:rsidR="00384473">
        <w:rPr>
          <w:u w:val="none"/>
        </w:rPr>
        <w:t xml:space="preserve"> (FBI)</w:t>
      </w:r>
      <w:r w:rsidR="00207ABF">
        <w:rPr>
          <w:u w:val="none"/>
        </w:rPr>
        <w:t xml:space="preserve"> and investigators from the Milwaukee County Dist</w:t>
      </w:r>
      <w:r w:rsidR="00CE0974">
        <w:rPr>
          <w:u w:val="none"/>
        </w:rPr>
        <w:t>r</w:t>
      </w:r>
      <w:r w:rsidR="00207ABF">
        <w:rPr>
          <w:u w:val="none"/>
        </w:rPr>
        <w:t>i</w:t>
      </w:r>
      <w:r w:rsidR="00CE0974">
        <w:rPr>
          <w:u w:val="none"/>
        </w:rPr>
        <w:t>ct Attorney’s Office, taking away documents and several computers; and</w:t>
      </w:r>
    </w:p>
    <w:p w:rsidR="008D63C1" w:rsidRPr="002F160C" w:rsidRDefault="008D63C1" w:rsidP="00806652">
      <w:pPr>
        <w:pStyle w:val="BodyText"/>
        <w:ind w:firstLine="720"/>
        <w:jc w:val="left"/>
        <w:rPr>
          <w:u w:val="none"/>
        </w:rPr>
      </w:pPr>
    </w:p>
    <w:p w:rsidR="0092725F" w:rsidRDefault="003136FD" w:rsidP="00806652">
      <w:pPr>
        <w:pStyle w:val="BodyText"/>
        <w:ind w:firstLine="720"/>
        <w:jc w:val="left"/>
        <w:rPr>
          <w:u w:val="none"/>
        </w:rPr>
      </w:pPr>
      <w:r w:rsidRPr="002F160C">
        <w:rPr>
          <w:u w:val="none"/>
        </w:rPr>
        <w:t>WHEREAS,</w:t>
      </w:r>
      <w:r w:rsidR="0092725F" w:rsidRPr="002F160C">
        <w:rPr>
          <w:u w:val="none"/>
        </w:rPr>
        <w:t xml:space="preserve"> </w:t>
      </w:r>
      <w:r w:rsidR="00CE0974">
        <w:rPr>
          <w:u w:val="none"/>
        </w:rPr>
        <w:t xml:space="preserve">the incumbent Register of Deeds, John La </w:t>
      </w:r>
      <w:proofErr w:type="spellStart"/>
      <w:r w:rsidR="00CE0974">
        <w:rPr>
          <w:u w:val="none"/>
        </w:rPr>
        <w:t>Fave</w:t>
      </w:r>
      <w:proofErr w:type="spellEnd"/>
      <w:r w:rsidR="00CE0974">
        <w:rPr>
          <w:u w:val="none"/>
        </w:rPr>
        <w:t>, announced his retirement effective April 12, 2019</w:t>
      </w:r>
      <w:r w:rsidR="002309C5">
        <w:rPr>
          <w:u w:val="none"/>
        </w:rPr>
        <w:t xml:space="preserve">, more than </w:t>
      </w:r>
      <w:r w:rsidR="005963CB">
        <w:rPr>
          <w:u w:val="none"/>
        </w:rPr>
        <w:t xml:space="preserve">one year and eight months prior to the end of the four-year term </w:t>
      </w:r>
      <w:r w:rsidR="00662C59">
        <w:rPr>
          <w:u w:val="none"/>
        </w:rPr>
        <w:t xml:space="preserve">ceasing </w:t>
      </w:r>
      <w:r w:rsidR="005963CB">
        <w:rPr>
          <w:u w:val="none"/>
        </w:rPr>
        <w:t xml:space="preserve">on </w:t>
      </w:r>
      <w:r w:rsidR="00662C59">
        <w:rPr>
          <w:u w:val="none"/>
        </w:rPr>
        <w:t>January 3</w:t>
      </w:r>
      <w:r w:rsidR="005963CB">
        <w:rPr>
          <w:u w:val="none"/>
        </w:rPr>
        <w:t>, 202</w:t>
      </w:r>
      <w:r w:rsidR="00662C59">
        <w:rPr>
          <w:u w:val="none"/>
        </w:rPr>
        <w:t>1</w:t>
      </w:r>
      <w:r w:rsidR="00CE0974">
        <w:rPr>
          <w:u w:val="none"/>
        </w:rPr>
        <w:t>; and</w:t>
      </w:r>
    </w:p>
    <w:p w:rsidR="00CE0974" w:rsidRPr="002F160C" w:rsidRDefault="00CE0974" w:rsidP="00806652">
      <w:pPr>
        <w:pStyle w:val="BodyText"/>
        <w:ind w:firstLine="720"/>
        <w:jc w:val="left"/>
        <w:rPr>
          <w:u w:val="none"/>
        </w:rPr>
      </w:pPr>
    </w:p>
    <w:p w:rsidR="00344556" w:rsidRDefault="00344556" w:rsidP="00806652">
      <w:pPr>
        <w:pStyle w:val="BodyText"/>
        <w:ind w:firstLine="720"/>
        <w:jc w:val="left"/>
        <w:rPr>
          <w:u w:val="none"/>
        </w:rPr>
      </w:pPr>
      <w:r w:rsidRPr="002F160C">
        <w:rPr>
          <w:u w:val="none"/>
        </w:rPr>
        <w:t xml:space="preserve">WHEREAS, </w:t>
      </w:r>
      <w:r w:rsidR="00CE0974">
        <w:rPr>
          <w:u w:val="none"/>
        </w:rPr>
        <w:t xml:space="preserve">the </w:t>
      </w:r>
      <w:r w:rsidR="00CE0974" w:rsidRPr="00D304F2">
        <w:rPr>
          <w:i/>
          <w:u w:val="none"/>
        </w:rPr>
        <w:t>Milwaukee Journal Sentinel</w:t>
      </w:r>
      <w:r w:rsidR="00CE0974">
        <w:rPr>
          <w:u w:val="none"/>
        </w:rPr>
        <w:t xml:space="preserve"> reported on April 16, 2019, </w:t>
      </w:r>
      <w:r w:rsidR="0080145E">
        <w:rPr>
          <w:u w:val="none"/>
        </w:rPr>
        <w:t xml:space="preserve">that according to federal court documents, </w:t>
      </w:r>
      <w:r w:rsidR="00CE0974">
        <w:rPr>
          <w:u w:val="none"/>
        </w:rPr>
        <w:t>the former Register of Deeds</w:t>
      </w:r>
      <w:r w:rsidR="00D304F2">
        <w:rPr>
          <w:u w:val="none"/>
        </w:rPr>
        <w:t xml:space="preserve"> is under investigation for fraudulent dealings worth more than $2.8 million with two county contractors dating back to 20</w:t>
      </w:r>
      <w:r w:rsidR="00E351DF">
        <w:rPr>
          <w:u w:val="none"/>
        </w:rPr>
        <w:t>10</w:t>
      </w:r>
      <w:r w:rsidR="00D304F2">
        <w:rPr>
          <w:u w:val="none"/>
        </w:rPr>
        <w:t>; and</w:t>
      </w:r>
    </w:p>
    <w:p w:rsidR="00D304F2" w:rsidRPr="002F160C" w:rsidRDefault="00D304F2" w:rsidP="00806652">
      <w:pPr>
        <w:pStyle w:val="BodyText"/>
        <w:ind w:firstLine="720"/>
        <w:jc w:val="left"/>
        <w:rPr>
          <w:u w:val="none"/>
        </w:rPr>
      </w:pPr>
    </w:p>
    <w:p w:rsidR="0092725F" w:rsidRDefault="0092725F" w:rsidP="00806652">
      <w:pPr>
        <w:pStyle w:val="BodyText"/>
        <w:ind w:firstLine="720"/>
        <w:jc w:val="left"/>
        <w:rPr>
          <w:u w:val="none"/>
        </w:rPr>
      </w:pPr>
      <w:r w:rsidRPr="002F160C">
        <w:rPr>
          <w:u w:val="none"/>
        </w:rPr>
        <w:t>WHEREAS</w:t>
      </w:r>
      <w:r w:rsidR="00DF6195" w:rsidRPr="002F160C">
        <w:rPr>
          <w:u w:val="none"/>
        </w:rPr>
        <w:t>,</w:t>
      </w:r>
      <w:r w:rsidR="00981DE3" w:rsidRPr="002F160C">
        <w:rPr>
          <w:u w:val="none"/>
        </w:rPr>
        <w:t xml:space="preserve"> </w:t>
      </w:r>
      <w:r w:rsidR="00D304F2">
        <w:rPr>
          <w:u w:val="none"/>
        </w:rPr>
        <w:t xml:space="preserve">investigators stated in the court filings that </w:t>
      </w:r>
      <w:r w:rsidR="00537EAA">
        <w:rPr>
          <w:u w:val="none"/>
        </w:rPr>
        <w:t xml:space="preserve">Mr. </w:t>
      </w:r>
      <w:r w:rsidR="00D304F2">
        <w:rPr>
          <w:u w:val="none"/>
        </w:rPr>
        <w:t xml:space="preserve">La </w:t>
      </w:r>
      <w:proofErr w:type="spellStart"/>
      <w:r w:rsidR="00D304F2">
        <w:rPr>
          <w:u w:val="none"/>
        </w:rPr>
        <w:t>Fave</w:t>
      </w:r>
      <w:proofErr w:type="spellEnd"/>
      <w:r w:rsidR="00D304F2">
        <w:rPr>
          <w:u w:val="none"/>
        </w:rPr>
        <w:t xml:space="preserve"> enga</w:t>
      </w:r>
      <w:r w:rsidR="00E9289A">
        <w:rPr>
          <w:u w:val="none"/>
        </w:rPr>
        <w:t>g</w:t>
      </w:r>
      <w:r w:rsidR="00D304F2">
        <w:rPr>
          <w:u w:val="none"/>
        </w:rPr>
        <w:t>ed in a sch</w:t>
      </w:r>
      <w:r w:rsidR="00E9289A">
        <w:rPr>
          <w:u w:val="none"/>
        </w:rPr>
        <w:t>e</w:t>
      </w:r>
      <w:r w:rsidR="00D304F2">
        <w:rPr>
          <w:u w:val="none"/>
        </w:rPr>
        <w:t xml:space="preserve">me to create false invoices worth more than $2.3 million with Superior Support Services (SSR) Inc., a </w:t>
      </w:r>
      <w:r w:rsidR="00E9289A">
        <w:rPr>
          <w:u w:val="none"/>
        </w:rPr>
        <w:t>Brookfield, Wisconsin based firm that ha</w:t>
      </w:r>
      <w:r w:rsidR="00E351DF">
        <w:rPr>
          <w:u w:val="none"/>
        </w:rPr>
        <w:t>d</w:t>
      </w:r>
      <w:r w:rsidR="00E9289A">
        <w:rPr>
          <w:u w:val="none"/>
        </w:rPr>
        <w:t xml:space="preserve"> a contract with the </w:t>
      </w:r>
      <w:r w:rsidR="0080145E">
        <w:rPr>
          <w:u w:val="none"/>
        </w:rPr>
        <w:t>C</w:t>
      </w:r>
      <w:r w:rsidR="00E9289A">
        <w:rPr>
          <w:u w:val="none"/>
        </w:rPr>
        <w:t>ounty indexing documents and redacting information; and</w:t>
      </w:r>
    </w:p>
    <w:p w:rsidR="00D304F2" w:rsidRPr="002F160C" w:rsidRDefault="00D304F2" w:rsidP="00806652">
      <w:pPr>
        <w:pStyle w:val="BodyText"/>
        <w:ind w:firstLine="720"/>
        <w:jc w:val="left"/>
        <w:rPr>
          <w:u w:val="none"/>
        </w:rPr>
      </w:pPr>
    </w:p>
    <w:p w:rsidR="00E9289A" w:rsidRDefault="0092725F" w:rsidP="00806652">
      <w:pPr>
        <w:pStyle w:val="BodyText"/>
        <w:ind w:firstLine="720"/>
        <w:jc w:val="left"/>
        <w:rPr>
          <w:u w:val="none"/>
        </w:rPr>
      </w:pPr>
      <w:r w:rsidRPr="002F160C">
        <w:rPr>
          <w:u w:val="none"/>
        </w:rPr>
        <w:t>WHEREAS</w:t>
      </w:r>
      <w:r w:rsidR="00981DE3" w:rsidRPr="002F160C">
        <w:rPr>
          <w:u w:val="none"/>
        </w:rPr>
        <w:t xml:space="preserve">, </w:t>
      </w:r>
      <w:r w:rsidR="00E9289A">
        <w:rPr>
          <w:u w:val="none"/>
        </w:rPr>
        <w:t xml:space="preserve">investigators were also looking into whether </w:t>
      </w:r>
      <w:r w:rsidR="00537EAA">
        <w:rPr>
          <w:u w:val="none"/>
        </w:rPr>
        <w:t xml:space="preserve">Mr. </w:t>
      </w:r>
      <w:r w:rsidR="00E9289A">
        <w:rPr>
          <w:u w:val="none"/>
        </w:rPr>
        <w:t xml:space="preserve">La </w:t>
      </w:r>
      <w:proofErr w:type="spellStart"/>
      <w:r w:rsidR="00E9289A">
        <w:rPr>
          <w:u w:val="none"/>
        </w:rPr>
        <w:t>Fave</w:t>
      </w:r>
      <w:proofErr w:type="spellEnd"/>
      <w:r w:rsidR="00E9289A">
        <w:rPr>
          <w:u w:val="none"/>
        </w:rPr>
        <w:t xml:space="preserve"> and another contractor, </w:t>
      </w:r>
      <w:proofErr w:type="spellStart"/>
      <w:r w:rsidR="00E9289A">
        <w:rPr>
          <w:u w:val="none"/>
        </w:rPr>
        <w:t>Fidlar</w:t>
      </w:r>
      <w:proofErr w:type="spellEnd"/>
      <w:r w:rsidR="00E9289A">
        <w:rPr>
          <w:u w:val="none"/>
        </w:rPr>
        <w:t xml:space="preserve"> Technologies, </w:t>
      </w:r>
      <w:r w:rsidR="002F6863">
        <w:rPr>
          <w:u w:val="none"/>
        </w:rPr>
        <w:t xml:space="preserve">an Iowa-based firm, </w:t>
      </w:r>
      <w:r w:rsidR="00E9289A">
        <w:rPr>
          <w:u w:val="none"/>
        </w:rPr>
        <w:t xml:space="preserve">were involved in a similar scheme of setting </w:t>
      </w:r>
      <w:r w:rsidR="00E351DF">
        <w:rPr>
          <w:u w:val="none"/>
        </w:rPr>
        <w:t xml:space="preserve">aside revenue owed to the County </w:t>
      </w:r>
      <w:r w:rsidR="00E9289A">
        <w:rPr>
          <w:u w:val="none"/>
        </w:rPr>
        <w:t>in a separate account</w:t>
      </w:r>
      <w:r w:rsidR="00384473">
        <w:rPr>
          <w:u w:val="none"/>
        </w:rPr>
        <w:t xml:space="preserve"> to</w:t>
      </w:r>
      <w:r w:rsidR="0046378C">
        <w:rPr>
          <w:u w:val="none"/>
        </w:rPr>
        <w:t>, at a minimum,</w:t>
      </w:r>
      <w:r w:rsidR="00384473">
        <w:rPr>
          <w:u w:val="none"/>
        </w:rPr>
        <w:t xml:space="preserve"> circumvent County procurement processes</w:t>
      </w:r>
      <w:r w:rsidR="00E9289A">
        <w:rPr>
          <w:u w:val="none"/>
        </w:rPr>
        <w:t>; and</w:t>
      </w:r>
    </w:p>
    <w:p w:rsidR="00E9289A" w:rsidRDefault="00E9289A" w:rsidP="00806652">
      <w:pPr>
        <w:pStyle w:val="BodyText"/>
        <w:ind w:firstLine="720"/>
        <w:jc w:val="left"/>
        <w:rPr>
          <w:u w:val="none"/>
        </w:rPr>
      </w:pPr>
    </w:p>
    <w:p w:rsidR="00384473" w:rsidRPr="002F160C" w:rsidRDefault="00384473" w:rsidP="00384473">
      <w:pPr>
        <w:pStyle w:val="BodyText"/>
        <w:ind w:firstLine="720"/>
        <w:jc w:val="left"/>
        <w:rPr>
          <w:u w:val="none"/>
        </w:rPr>
      </w:pPr>
      <w:r w:rsidRPr="002F160C">
        <w:rPr>
          <w:u w:val="none"/>
        </w:rPr>
        <w:t xml:space="preserve">WHEREAS, </w:t>
      </w:r>
      <w:r>
        <w:rPr>
          <w:u w:val="none"/>
        </w:rPr>
        <w:t>p</w:t>
      </w:r>
      <w:r w:rsidRPr="008D63C1">
        <w:rPr>
          <w:u w:val="none"/>
        </w:rPr>
        <w:t>ursuant to Wisconsin Statutes §59.255(2)(</w:t>
      </w:r>
      <w:proofErr w:type="spellStart"/>
      <w:r w:rsidRPr="008D63C1">
        <w:rPr>
          <w:u w:val="none"/>
        </w:rPr>
        <w:t>i</w:t>
      </w:r>
      <w:proofErr w:type="spellEnd"/>
      <w:r w:rsidRPr="008D63C1">
        <w:rPr>
          <w:u w:val="none"/>
        </w:rPr>
        <w:t>), the</w:t>
      </w:r>
      <w:r>
        <w:rPr>
          <w:u w:val="none"/>
        </w:rPr>
        <w:t xml:space="preserve"> Office of the Comptroller -</w:t>
      </w:r>
      <w:r w:rsidRPr="008D63C1">
        <w:rPr>
          <w:u w:val="none"/>
        </w:rPr>
        <w:t xml:space="preserve"> Audit Services Division is responsible for performing all audit functions related to County government</w:t>
      </w:r>
      <w:r>
        <w:rPr>
          <w:u w:val="none"/>
        </w:rPr>
        <w:t>, and</w:t>
      </w:r>
      <w:r w:rsidRPr="008D63C1">
        <w:rPr>
          <w:u w:val="none"/>
        </w:rPr>
        <w:t xml:space="preserve"> are to be performed in accordance with government auditing standards issued by the Comptroller General of the United States</w:t>
      </w:r>
      <w:r>
        <w:rPr>
          <w:u w:val="none"/>
        </w:rPr>
        <w:t>; and</w:t>
      </w:r>
    </w:p>
    <w:p w:rsidR="00966414" w:rsidRDefault="00966414" w:rsidP="00806652">
      <w:pPr>
        <w:pStyle w:val="BodyText"/>
        <w:ind w:firstLine="720"/>
        <w:jc w:val="left"/>
        <w:rPr>
          <w:u w:val="none"/>
        </w:rPr>
      </w:pPr>
    </w:p>
    <w:p w:rsidR="00E9289A" w:rsidRDefault="00E9289A" w:rsidP="00806652">
      <w:pPr>
        <w:pStyle w:val="BodyText"/>
        <w:ind w:firstLine="720"/>
        <w:jc w:val="left"/>
        <w:rPr>
          <w:u w:val="none"/>
        </w:rPr>
      </w:pPr>
      <w:r>
        <w:rPr>
          <w:u w:val="none"/>
        </w:rPr>
        <w:t xml:space="preserve">WHEREAS, in response to these </w:t>
      </w:r>
      <w:r w:rsidR="00B20718">
        <w:rPr>
          <w:u w:val="none"/>
        </w:rPr>
        <w:t xml:space="preserve">news reports, the County Board Chairman sent a memo to the Milwaukee County Comptroller, Director of Audits, and Corporation Counsel on April 25, 2019, (copy hereto attached to file) requesting an audit of the Register of Deeds Office and posing legal questions as to the options available to </w:t>
      </w:r>
      <w:r w:rsidR="00B20718">
        <w:rPr>
          <w:u w:val="none"/>
        </w:rPr>
        <w:lastRenderedPageBreak/>
        <w:t>Milwaukee County to recoup any mis</w:t>
      </w:r>
      <w:r w:rsidR="00340E1A">
        <w:rPr>
          <w:u w:val="none"/>
        </w:rPr>
        <w:t>appropriated</w:t>
      </w:r>
      <w:r w:rsidR="00B20718">
        <w:rPr>
          <w:u w:val="none"/>
        </w:rPr>
        <w:t xml:space="preserve"> taxpayer funds if the allegations are proven to be true; and</w:t>
      </w:r>
    </w:p>
    <w:p w:rsidR="00B20718" w:rsidRDefault="00B20718" w:rsidP="00806652">
      <w:pPr>
        <w:pStyle w:val="BodyText"/>
        <w:ind w:firstLine="720"/>
        <w:jc w:val="left"/>
        <w:rPr>
          <w:u w:val="none"/>
        </w:rPr>
      </w:pPr>
    </w:p>
    <w:p w:rsidR="00B20718" w:rsidRDefault="00B20718" w:rsidP="00806652">
      <w:pPr>
        <w:pStyle w:val="BodyText"/>
        <w:ind w:firstLine="720"/>
        <w:jc w:val="left"/>
        <w:rPr>
          <w:u w:val="none"/>
        </w:rPr>
      </w:pPr>
      <w:r>
        <w:rPr>
          <w:u w:val="none"/>
        </w:rPr>
        <w:t xml:space="preserve">WHEREAS, the Wisconsin Governor is expected to appoint a Register of Deeds to fill the </w:t>
      </w:r>
      <w:r w:rsidR="004C6039">
        <w:rPr>
          <w:u w:val="none"/>
        </w:rPr>
        <w:t xml:space="preserve">remaining </w:t>
      </w:r>
      <w:r>
        <w:rPr>
          <w:u w:val="none"/>
        </w:rPr>
        <w:t>term</w:t>
      </w:r>
      <w:r w:rsidR="004C6039">
        <w:rPr>
          <w:u w:val="none"/>
        </w:rPr>
        <w:t xml:space="preserve"> of office </w:t>
      </w:r>
      <w:r w:rsidR="0080145E">
        <w:rPr>
          <w:u w:val="none"/>
        </w:rPr>
        <w:t>which</w:t>
      </w:r>
      <w:r w:rsidR="004C6039">
        <w:rPr>
          <w:u w:val="none"/>
        </w:rPr>
        <w:t xml:space="preserve"> resulted due to the retirement of the incumbent prior to </w:t>
      </w:r>
      <w:r>
        <w:rPr>
          <w:u w:val="none"/>
        </w:rPr>
        <w:t>the next regularly scheduled election in the fall of 2020; and</w:t>
      </w:r>
    </w:p>
    <w:p w:rsidR="00E9289A" w:rsidRDefault="00E9289A" w:rsidP="00806652">
      <w:pPr>
        <w:pStyle w:val="BodyText"/>
        <w:ind w:firstLine="720"/>
        <w:jc w:val="left"/>
        <w:rPr>
          <w:u w:val="none"/>
        </w:rPr>
      </w:pPr>
    </w:p>
    <w:p w:rsidR="004C6039" w:rsidRDefault="004C6039" w:rsidP="00806652">
      <w:pPr>
        <w:pStyle w:val="BodyText"/>
        <w:ind w:firstLine="720"/>
        <w:jc w:val="left"/>
        <w:rPr>
          <w:u w:val="none"/>
        </w:rPr>
      </w:pPr>
      <w:r>
        <w:rPr>
          <w:u w:val="none"/>
        </w:rPr>
        <w:t xml:space="preserve">WHEREAS, a new appointee, as well as policymakers and the public, would benefit </w:t>
      </w:r>
      <w:r w:rsidR="00340E1A">
        <w:rPr>
          <w:u w:val="none"/>
        </w:rPr>
        <w:t>from</w:t>
      </w:r>
      <w:r>
        <w:rPr>
          <w:u w:val="none"/>
        </w:rPr>
        <w:t xml:space="preserve"> an in-depth review of Register of Deeds operations to ensure that </w:t>
      </w:r>
      <w:r w:rsidR="0080145E">
        <w:rPr>
          <w:u w:val="none"/>
        </w:rPr>
        <w:t>C</w:t>
      </w:r>
      <w:r>
        <w:rPr>
          <w:u w:val="none"/>
        </w:rPr>
        <w:t>ounty procedures are being followed</w:t>
      </w:r>
      <w:r w:rsidR="00952654">
        <w:rPr>
          <w:u w:val="none"/>
        </w:rPr>
        <w:t xml:space="preserve"> and to restore trust in the office</w:t>
      </w:r>
      <w:r>
        <w:rPr>
          <w:u w:val="none"/>
        </w:rPr>
        <w:t>; and</w:t>
      </w:r>
    </w:p>
    <w:p w:rsidR="00952654" w:rsidRDefault="00952654" w:rsidP="00806652">
      <w:pPr>
        <w:pStyle w:val="BodyText"/>
        <w:ind w:firstLine="720"/>
        <w:jc w:val="left"/>
        <w:rPr>
          <w:u w:val="none"/>
        </w:rPr>
      </w:pPr>
    </w:p>
    <w:p w:rsidR="00952654" w:rsidRDefault="00952654" w:rsidP="00806652">
      <w:pPr>
        <w:pStyle w:val="BodyText"/>
        <w:ind w:firstLine="720"/>
        <w:jc w:val="left"/>
        <w:rPr>
          <w:u w:val="none"/>
        </w:rPr>
      </w:pPr>
      <w:r>
        <w:rPr>
          <w:u w:val="none"/>
        </w:rPr>
        <w:t xml:space="preserve">WHEREAS, </w:t>
      </w:r>
      <w:r w:rsidR="00702A28">
        <w:rPr>
          <w:u w:val="none"/>
        </w:rPr>
        <w:t>if it is proven that</w:t>
      </w:r>
      <w:r w:rsidR="00B14487">
        <w:rPr>
          <w:u w:val="none"/>
        </w:rPr>
        <w:t xml:space="preserve"> taxpayer funds were misused, policymakers would benefit from a</w:t>
      </w:r>
      <w:r w:rsidR="00966414">
        <w:rPr>
          <w:u w:val="none"/>
        </w:rPr>
        <w:t xml:space="preserve"> legal</w:t>
      </w:r>
      <w:r w:rsidR="00B14487">
        <w:rPr>
          <w:u w:val="none"/>
        </w:rPr>
        <w:t xml:space="preserve"> analysis by Corporation Counsel as to the options the County may have to recoup the funds </w:t>
      </w:r>
      <w:r w:rsidR="00340E1A">
        <w:rPr>
          <w:u w:val="none"/>
        </w:rPr>
        <w:t>from the former Register of Deeds or vendor if the allegations are proven true</w:t>
      </w:r>
      <w:r w:rsidR="00B14487">
        <w:rPr>
          <w:u w:val="none"/>
        </w:rPr>
        <w:t>; now, therefore,</w:t>
      </w:r>
    </w:p>
    <w:p w:rsidR="004C6039" w:rsidRDefault="004C6039" w:rsidP="00806652">
      <w:pPr>
        <w:pStyle w:val="BodyText"/>
        <w:ind w:firstLine="720"/>
        <w:jc w:val="left"/>
        <w:rPr>
          <w:u w:val="none"/>
        </w:rPr>
      </w:pPr>
    </w:p>
    <w:p w:rsidR="007853F2" w:rsidRDefault="007D2E8E" w:rsidP="00806652">
      <w:pPr>
        <w:pStyle w:val="BodyText"/>
        <w:ind w:firstLine="720"/>
        <w:jc w:val="left"/>
        <w:rPr>
          <w:u w:val="none"/>
        </w:rPr>
      </w:pPr>
      <w:r w:rsidRPr="002F160C">
        <w:rPr>
          <w:u w:val="none"/>
        </w:rPr>
        <w:t xml:space="preserve">BE IT RESOLVED, </w:t>
      </w:r>
      <w:r w:rsidR="00EF4612" w:rsidRPr="002F160C">
        <w:rPr>
          <w:u w:val="none"/>
        </w:rPr>
        <w:t xml:space="preserve">that Milwaukee County </w:t>
      </w:r>
      <w:r w:rsidR="00F32316" w:rsidRPr="002F160C">
        <w:rPr>
          <w:u w:val="none"/>
        </w:rPr>
        <w:t>requests</w:t>
      </w:r>
      <w:r w:rsidR="00EF4612" w:rsidRPr="002F160C">
        <w:rPr>
          <w:u w:val="none"/>
        </w:rPr>
        <w:t xml:space="preserve"> the </w:t>
      </w:r>
      <w:r w:rsidR="00B14487">
        <w:rPr>
          <w:u w:val="none"/>
        </w:rPr>
        <w:t xml:space="preserve">Office of the Comptroller - </w:t>
      </w:r>
      <w:r w:rsidR="00EF4612" w:rsidRPr="002F160C">
        <w:rPr>
          <w:u w:val="none"/>
        </w:rPr>
        <w:t xml:space="preserve">Audit Services Division perform an audit of </w:t>
      </w:r>
      <w:r w:rsidR="00B14487">
        <w:rPr>
          <w:u w:val="none"/>
        </w:rPr>
        <w:t xml:space="preserve">the Register of Deeds Office to determine if County procedures are being followed and any recommendations to improve internal and external controls </w:t>
      </w:r>
      <w:r w:rsidR="0080145E">
        <w:rPr>
          <w:u w:val="none"/>
        </w:rPr>
        <w:t xml:space="preserve">and </w:t>
      </w:r>
      <w:r w:rsidR="007853F2">
        <w:rPr>
          <w:u w:val="none"/>
        </w:rPr>
        <w:t xml:space="preserve">prevent </w:t>
      </w:r>
      <w:r w:rsidR="0080145E">
        <w:rPr>
          <w:u w:val="none"/>
        </w:rPr>
        <w:t xml:space="preserve">future </w:t>
      </w:r>
      <w:r w:rsidR="004D3464">
        <w:rPr>
          <w:u w:val="none"/>
        </w:rPr>
        <w:t>misuse of funds</w:t>
      </w:r>
      <w:r w:rsidR="007853F2">
        <w:rPr>
          <w:u w:val="none"/>
        </w:rPr>
        <w:t>; and</w:t>
      </w:r>
    </w:p>
    <w:p w:rsidR="007853F2" w:rsidRDefault="007853F2" w:rsidP="00806652">
      <w:pPr>
        <w:pStyle w:val="BodyText"/>
        <w:ind w:firstLine="720"/>
        <w:jc w:val="left"/>
        <w:rPr>
          <w:u w:val="none"/>
        </w:rPr>
      </w:pPr>
    </w:p>
    <w:p w:rsidR="003136FD" w:rsidRPr="002F160C" w:rsidRDefault="007853F2" w:rsidP="00806652">
      <w:pPr>
        <w:pStyle w:val="BodyText"/>
        <w:ind w:firstLine="720"/>
        <w:jc w:val="left"/>
        <w:rPr>
          <w:u w:val="none"/>
        </w:rPr>
      </w:pPr>
      <w:r>
        <w:rPr>
          <w:u w:val="none"/>
        </w:rPr>
        <w:t xml:space="preserve">BE IT FURTHER RESOLVED, as outlined in the Chairman of the Board’s letter dated April 25, 2019, </w:t>
      </w:r>
      <w:r w:rsidR="00966414">
        <w:rPr>
          <w:u w:val="none"/>
        </w:rPr>
        <w:t xml:space="preserve">the audit should address the alleged misuse of public monies and </w:t>
      </w:r>
      <w:r>
        <w:rPr>
          <w:u w:val="none"/>
        </w:rPr>
        <w:t xml:space="preserve">any other factors that would assist in understanding how the alleged fraud occurred, including but not limited to details about any vendors that </w:t>
      </w:r>
      <w:r w:rsidR="004018E0">
        <w:rPr>
          <w:u w:val="none"/>
        </w:rPr>
        <w:t xml:space="preserve">may have </w:t>
      </w:r>
      <w:r>
        <w:rPr>
          <w:u w:val="none"/>
        </w:rPr>
        <w:t>helped perpetrate the</w:t>
      </w:r>
      <w:r w:rsidR="004018E0">
        <w:rPr>
          <w:u w:val="none"/>
        </w:rPr>
        <w:t xml:space="preserve"> malfeasance; and</w:t>
      </w:r>
    </w:p>
    <w:p w:rsidR="00EF4612" w:rsidRPr="002F160C" w:rsidRDefault="00EF4612" w:rsidP="00806652">
      <w:pPr>
        <w:pStyle w:val="BodyText"/>
        <w:ind w:firstLine="720"/>
        <w:jc w:val="left"/>
        <w:rPr>
          <w:u w:val="none"/>
        </w:rPr>
      </w:pPr>
    </w:p>
    <w:p w:rsidR="004018E0" w:rsidRDefault="00981DE3" w:rsidP="00806652">
      <w:pPr>
        <w:pStyle w:val="BodyText"/>
        <w:ind w:firstLine="720"/>
        <w:jc w:val="left"/>
        <w:rPr>
          <w:u w:val="none"/>
        </w:rPr>
      </w:pPr>
      <w:r w:rsidRPr="002F160C">
        <w:rPr>
          <w:u w:val="none"/>
        </w:rPr>
        <w:t>BE IT FURTHER RESOLVED, the Co</w:t>
      </w:r>
      <w:r w:rsidR="004018E0">
        <w:rPr>
          <w:u w:val="none"/>
        </w:rPr>
        <w:t xml:space="preserve">rporation Counsel is requested to address the </w:t>
      </w:r>
      <w:r w:rsidR="00966414">
        <w:rPr>
          <w:u w:val="none"/>
        </w:rPr>
        <w:t xml:space="preserve">legal </w:t>
      </w:r>
      <w:r w:rsidR="004018E0">
        <w:rPr>
          <w:u w:val="none"/>
        </w:rPr>
        <w:t xml:space="preserve">questions outlined in the </w:t>
      </w:r>
      <w:r w:rsidR="004D3464">
        <w:rPr>
          <w:u w:val="none"/>
        </w:rPr>
        <w:t xml:space="preserve">Chairman’s </w:t>
      </w:r>
      <w:r w:rsidR="004018E0">
        <w:rPr>
          <w:u w:val="none"/>
        </w:rPr>
        <w:t xml:space="preserve">letter that, in broad terms, </w:t>
      </w:r>
      <w:r w:rsidR="004D3464">
        <w:rPr>
          <w:u w:val="none"/>
        </w:rPr>
        <w:t xml:space="preserve">inquire as to </w:t>
      </w:r>
      <w:r w:rsidR="004018E0">
        <w:rPr>
          <w:u w:val="none"/>
        </w:rPr>
        <w:t>the County’s options to demand restitution or recoup any</w:t>
      </w:r>
      <w:r w:rsidRPr="002F160C">
        <w:rPr>
          <w:u w:val="none"/>
        </w:rPr>
        <w:t xml:space="preserve"> </w:t>
      </w:r>
      <w:r w:rsidR="004018E0">
        <w:rPr>
          <w:u w:val="none"/>
        </w:rPr>
        <w:t>misused funds from any of the parties involved; and</w:t>
      </w:r>
    </w:p>
    <w:p w:rsidR="004018E0" w:rsidRDefault="004018E0" w:rsidP="00806652">
      <w:pPr>
        <w:pStyle w:val="BodyText"/>
        <w:ind w:firstLine="720"/>
        <w:jc w:val="left"/>
        <w:rPr>
          <w:u w:val="none"/>
        </w:rPr>
      </w:pPr>
    </w:p>
    <w:p w:rsidR="00EF4612" w:rsidRPr="002F160C" w:rsidRDefault="004018E0" w:rsidP="00806652">
      <w:pPr>
        <w:pStyle w:val="BodyText"/>
        <w:ind w:firstLine="720"/>
        <w:jc w:val="left"/>
      </w:pPr>
      <w:r>
        <w:rPr>
          <w:u w:val="none"/>
        </w:rPr>
        <w:t xml:space="preserve">BE IT FURTHER RESOLVED, </w:t>
      </w:r>
      <w:r w:rsidR="00856EF0">
        <w:rPr>
          <w:u w:val="none"/>
        </w:rPr>
        <w:t xml:space="preserve">with the understanding </w:t>
      </w:r>
      <w:r w:rsidR="009751DD">
        <w:rPr>
          <w:u w:val="none"/>
        </w:rPr>
        <w:t xml:space="preserve">and sensitivity </w:t>
      </w:r>
      <w:r w:rsidR="00856EF0">
        <w:rPr>
          <w:u w:val="none"/>
        </w:rPr>
        <w:t xml:space="preserve">that the matter is still </w:t>
      </w:r>
      <w:r w:rsidR="00966414">
        <w:rPr>
          <w:u w:val="none"/>
        </w:rPr>
        <w:t xml:space="preserve">under </w:t>
      </w:r>
      <w:r w:rsidR="00856EF0">
        <w:rPr>
          <w:u w:val="none"/>
        </w:rPr>
        <w:t>investigation</w:t>
      </w:r>
      <w:r w:rsidR="004D3464">
        <w:rPr>
          <w:u w:val="none"/>
        </w:rPr>
        <w:t>,</w:t>
      </w:r>
      <w:r w:rsidR="00856EF0">
        <w:rPr>
          <w:u w:val="none"/>
        </w:rPr>
        <w:t xml:space="preserve"> and</w:t>
      </w:r>
      <w:r w:rsidR="00966414">
        <w:rPr>
          <w:u w:val="none"/>
        </w:rPr>
        <w:t xml:space="preserve"> subject to</w:t>
      </w:r>
      <w:r w:rsidR="00856EF0">
        <w:rPr>
          <w:u w:val="none"/>
        </w:rPr>
        <w:t xml:space="preserve"> potential criminal charges</w:t>
      </w:r>
      <w:r w:rsidR="00966414">
        <w:rPr>
          <w:u w:val="none"/>
        </w:rPr>
        <w:t xml:space="preserve"> and judicial proceedings</w:t>
      </w:r>
      <w:r w:rsidR="00856EF0">
        <w:rPr>
          <w:u w:val="none"/>
        </w:rPr>
        <w:t xml:space="preserve">, the </w:t>
      </w:r>
      <w:r w:rsidR="009751DD">
        <w:rPr>
          <w:u w:val="none"/>
        </w:rPr>
        <w:t xml:space="preserve">Corporation Counsel and </w:t>
      </w:r>
      <w:r w:rsidR="00981DE3" w:rsidRPr="002F160C">
        <w:rPr>
          <w:u w:val="none"/>
        </w:rPr>
        <w:t xml:space="preserve">Audit Services Division </w:t>
      </w:r>
      <w:r w:rsidR="00856EF0">
        <w:rPr>
          <w:u w:val="none"/>
        </w:rPr>
        <w:t>shall separately report back as soon as practicable on the responses to the lega</w:t>
      </w:r>
      <w:r w:rsidR="009751DD">
        <w:rPr>
          <w:u w:val="none"/>
        </w:rPr>
        <w:t>l questions posed in the letter and with an audit of the operations of the Register of Deeds.</w:t>
      </w:r>
    </w:p>
    <w:sectPr w:rsidR="00EF4612" w:rsidRPr="002F160C" w:rsidSect="003B7050">
      <w:footerReference w:type="default" r:id="rId8"/>
      <w:pgSz w:w="12240" w:h="15840"/>
      <w:pgMar w:top="1440" w:right="720" w:bottom="1440" w:left="216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8E0" w:rsidRDefault="004018E0">
      <w:r>
        <w:separator/>
      </w:r>
    </w:p>
  </w:endnote>
  <w:endnote w:type="continuationSeparator" w:id="0">
    <w:p w:rsidR="004018E0" w:rsidRDefault="0040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86027"/>
      <w:docPartObj>
        <w:docPartGallery w:val="Page Numbers (Bottom of Page)"/>
        <w:docPartUnique/>
      </w:docPartObj>
    </w:sdtPr>
    <w:sdtEndPr>
      <w:rPr>
        <w:noProof/>
      </w:rPr>
    </w:sdtEndPr>
    <w:sdtContent>
      <w:p w:rsidR="009751DD" w:rsidRDefault="009751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18E0" w:rsidRDefault="00401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8E0" w:rsidRDefault="004018E0">
      <w:r>
        <w:separator/>
      </w:r>
    </w:p>
  </w:footnote>
  <w:footnote w:type="continuationSeparator" w:id="0">
    <w:p w:rsidR="004018E0" w:rsidRDefault="0040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C88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540B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60BA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DAE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5667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0E8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7A12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4EF0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3A9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0801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99"/>
    <w:rsid w:val="00000B7C"/>
    <w:rsid w:val="00066CAC"/>
    <w:rsid w:val="000A4847"/>
    <w:rsid w:val="000B5DE7"/>
    <w:rsid w:val="000B7901"/>
    <w:rsid w:val="000C1064"/>
    <w:rsid w:val="000D69ED"/>
    <w:rsid w:val="00104199"/>
    <w:rsid w:val="001A3D3A"/>
    <w:rsid w:val="001B1944"/>
    <w:rsid w:val="00207ABF"/>
    <w:rsid w:val="0022718D"/>
    <w:rsid w:val="002309C5"/>
    <w:rsid w:val="00270F5C"/>
    <w:rsid w:val="0027583B"/>
    <w:rsid w:val="002C2EE4"/>
    <w:rsid w:val="002F160C"/>
    <w:rsid w:val="002F6863"/>
    <w:rsid w:val="003136FD"/>
    <w:rsid w:val="00340E1A"/>
    <w:rsid w:val="00344556"/>
    <w:rsid w:val="00384473"/>
    <w:rsid w:val="003B287E"/>
    <w:rsid w:val="003B7050"/>
    <w:rsid w:val="004018E0"/>
    <w:rsid w:val="0043252C"/>
    <w:rsid w:val="0046378C"/>
    <w:rsid w:val="004B6455"/>
    <w:rsid w:val="004C10C2"/>
    <w:rsid w:val="004C6039"/>
    <w:rsid w:val="004D3464"/>
    <w:rsid w:val="004F5930"/>
    <w:rsid w:val="00537EAA"/>
    <w:rsid w:val="00572FBB"/>
    <w:rsid w:val="00586240"/>
    <w:rsid w:val="005963CB"/>
    <w:rsid w:val="00662C59"/>
    <w:rsid w:val="006C4D5E"/>
    <w:rsid w:val="006D5F43"/>
    <w:rsid w:val="00702A28"/>
    <w:rsid w:val="007853F2"/>
    <w:rsid w:val="007D2E8E"/>
    <w:rsid w:val="0080145E"/>
    <w:rsid w:val="00806652"/>
    <w:rsid w:val="00832E04"/>
    <w:rsid w:val="00856EF0"/>
    <w:rsid w:val="008863FA"/>
    <w:rsid w:val="008D63C1"/>
    <w:rsid w:val="00926BD1"/>
    <w:rsid w:val="0092725F"/>
    <w:rsid w:val="00932234"/>
    <w:rsid w:val="00952319"/>
    <w:rsid w:val="00952654"/>
    <w:rsid w:val="00966414"/>
    <w:rsid w:val="009751DD"/>
    <w:rsid w:val="00981DE3"/>
    <w:rsid w:val="009C3725"/>
    <w:rsid w:val="00B14487"/>
    <w:rsid w:val="00B20718"/>
    <w:rsid w:val="00B25CB2"/>
    <w:rsid w:val="00B34DC6"/>
    <w:rsid w:val="00B476B9"/>
    <w:rsid w:val="00B90E2C"/>
    <w:rsid w:val="00BE32FC"/>
    <w:rsid w:val="00C34241"/>
    <w:rsid w:val="00CE0974"/>
    <w:rsid w:val="00D304F2"/>
    <w:rsid w:val="00D62DC5"/>
    <w:rsid w:val="00DF6195"/>
    <w:rsid w:val="00E351DF"/>
    <w:rsid w:val="00E9289A"/>
    <w:rsid w:val="00EE62D1"/>
    <w:rsid w:val="00EF008D"/>
    <w:rsid w:val="00EF4612"/>
    <w:rsid w:val="00F3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52E995"/>
  <w15:chartTrackingRefBased/>
  <w15:docId w15:val="{47E1AB23-1FF5-40E9-87FE-FB685436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18D"/>
    <w:rPr>
      <w:sz w:val="24"/>
      <w:szCs w:val="24"/>
    </w:rPr>
  </w:style>
  <w:style w:type="paragraph" w:styleId="Heading1">
    <w:name w:val="heading 1"/>
    <w:basedOn w:val="Normal"/>
    <w:next w:val="Normal"/>
    <w:link w:val="Heading1Char"/>
    <w:qFormat/>
    <w:rsid w:val="007D2E8E"/>
    <w:pPr>
      <w:keepNext/>
      <w:spacing w:after="240" w:line="240" w:lineRule="atLeast"/>
      <w:jc w:val="center"/>
      <w:outlineLvl w:val="0"/>
    </w:pPr>
    <w:rPr>
      <w:rFonts w:ascii="CG Omega" w:hAnsi="CG Omega"/>
      <w:szCs w:val="20"/>
    </w:rPr>
  </w:style>
  <w:style w:type="paragraph" w:styleId="Heading2">
    <w:name w:val="heading 2"/>
    <w:basedOn w:val="Normal"/>
    <w:next w:val="Normal"/>
    <w:link w:val="Heading2Char"/>
    <w:qFormat/>
    <w:rsid w:val="007D2E8E"/>
    <w:pPr>
      <w:keepNext/>
      <w:spacing w:after="240" w:line="240" w:lineRule="atLeast"/>
      <w:jc w:val="right"/>
      <w:outlineLvl w:val="1"/>
    </w:pPr>
    <w:rPr>
      <w:rFonts w:ascii="CG Omega" w:hAnsi="CG Omeg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Arial" w:hAnsi="Arial" w:cs="Arial"/>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semiHidden/>
    <w:rPr>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rPr>
  </w:style>
  <w:style w:type="character" w:styleId="LineNumber">
    <w:name w:val="line number"/>
    <w:semiHidden/>
    <w:unhideWhenUsed/>
    <w:rsid w:val="0022718D"/>
    <w:rPr>
      <w:rFonts w:ascii="Arial" w:hAnsi="Arial"/>
      <w:sz w:val="24"/>
    </w:rPr>
  </w:style>
  <w:style w:type="character" w:customStyle="1" w:styleId="Heading1Char">
    <w:name w:val="Heading 1 Char"/>
    <w:link w:val="Heading1"/>
    <w:rsid w:val="007D2E8E"/>
    <w:rPr>
      <w:rFonts w:ascii="CG Omega" w:hAnsi="CG Omega"/>
      <w:sz w:val="24"/>
    </w:rPr>
  </w:style>
  <w:style w:type="character" w:customStyle="1" w:styleId="Heading2Char">
    <w:name w:val="Heading 2 Char"/>
    <w:link w:val="Heading2"/>
    <w:rsid w:val="007D2E8E"/>
    <w:rPr>
      <w:rFonts w:ascii="CG Omega" w:hAnsi="CG Omega"/>
      <w:sz w:val="24"/>
    </w:rPr>
  </w:style>
  <w:style w:type="paragraph" w:styleId="BalloonText">
    <w:name w:val="Balloon Text"/>
    <w:basedOn w:val="Normal"/>
    <w:link w:val="BalloonTextChar"/>
    <w:uiPriority w:val="99"/>
    <w:semiHidden/>
    <w:unhideWhenUsed/>
    <w:rsid w:val="00926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D1"/>
    <w:rPr>
      <w:rFonts w:ascii="Segoe UI" w:hAnsi="Segoe UI" w:cs="Segoe UI"/>
      <w:sz w:val="18"/>
      <w:szCs w:val="18"/>
    </w:rPr>
  </w:style>
  <w:style w:type="character" w:customStyle="1" w:styleId="BodyTextChar">
    <w:name w:val="Body Text Char"/>
    <w:basedOn w:val="DefaultParagraphFont"/>
    <w:link w:val="BodyText"/>
    <w:semiHidden/>
    <w:rsid w:val="0022718D"/>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4493-AD05-4922-A891-F85E9363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vt:lpstr>
    </vt:vector>
  </TitlesOfParts>
  <Company>Dane County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c:title>
  <dc:subject/>
  <dc:creator>Milwaukee County Board of Supervisors</dc:creator>
  <cp:keywords/>
  <cp:lastModifiedBy>Cady, Steve</cp:lastModifiedBy>
  <cp:revision>2</cp:revision>
  <cp:lastPrinted>2019-05-06T17:13:00Z</cp:lastPrinted>
  <dcterms:created xsi:type="dcterms:W3CDTF">2019-05-08T14:39:00Z</dcterms:created>
  <dcterms:modified xsi:type="dcterms:W3CDTF">2019-05-08T14:39:00Z</dcterms:modified>
</cp:coreProperties>
</file>