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3D" w:rsidRPr="0012583D" w:rsidRDefault="0012583D" w:rsidP="0012583D">
      <w:pPr>
        <w:pStyle w:val="ParaNORMALDS"/>
        <w:spacing w:line="240" w:lineRule="auto"/>
        <w:ind w:firstLine="0"/>
        <w:jc w:val="right"/>
        <w:rPr>
          <w:rFonts w:ascii="Arial" w:hAnsi="Arial" w:cs="Arial"/>
        </w:rPr>
      </w:pPr>
      <w:r w:rsidRPr="0012583D">
        <w:rPr>
          <w:rFonts w:ascii="Arial" w:hAnsi="Arial" w:cs="Arial"/>
        </w:rPr>
        <w:t>File No. 1</w:t>
      </w:r>
      <w:r w:rsidR="003127BF">
        <w:rPr>
          <w:rFonts w:ascii="Arial" w:hAnsi="Arial" w:cs="Arial"/>
        </w:rPr>
        <w:t>9</w:t>
      </w:r>
      <w:r w:rsidRPr="0012583D">
        <w:rPr>
          <w:rFonts w:ascii="Arial" w:hAnsi="Arial" w:cs="Arial"/>
        </w:rPr>
        <w:t>-</w:t>
      </w:r>
      <w:r w:rsidR="00934B9D">
        <w:rPr>
          <w:rFonts w:ascii="Arial" w:hAnsi="Arial" w:cs="Arial"/>
        </w:rPr>
        <w:t>65</w:t>
      </w:r>
      <w:bookmarkStart w:id="0" w:name="_GoBack"/>
      <w:bookmarkEnd w:id="0"/>
    </w:p>
    <w:p w:rsidR="0012583D" w:rsidRPr="0012583D" w:rsidRDefault="0012583D" w:rsidP="0012583D">
      <w:pPr>
        <w:pStyle w:val="ParaNORMALDS"/>
        <w:spacing w:line="240" w:lineRule="auto"/>
        <w:ind w:firstLine="0"/>
        <w:jc w:val="left"/>
        <w:rPr>
          <w:rFonts w:ascii="Arial" w:hAnsi="Arial" w:cs="Arial"/>
        </w:rPr>
      </w:pPr>
    </w:p>
    <w:p w:rsidR="0031050D" w:rsidRDefault="0031050D" w:rsidP="0012583D">
      <w:pPr>
        <w:pStyle w:val="ParaNORMALDS"/>
        <w:spacing w:line="240" w:lineRule="auto"/>
        <w:ind w:firstLine="0"/>
        <w:jc w:val="left"/>
        <w:rPr>
          <w:rFonts w:ascii="Arial" w:hAnsi="Arial" w:cs="Arial"/>
        </w:rPr>
      </w:pPr>
      <w:r w:rsidRPr="0012583D">
        <w:rPr>
          <w:rFonts w:ascii="Arial" w:hAnsi="Arial" w:cs="Arial"/>
        </w:rPr>
        <w:t>(ITEM         ) From the Milwaukee County Comptroller, requesting approval of publication of notices to the electors and an initial authorizing resolution in an amount not to exceed $</w:t>
      </w:r>
      <w:r w:rsidR="00803054">
        <w:rPr>
          <w:rFonts w:ascii="Arial" w:hAnsi="Arial" w:cs="Arial"/>
        </w:rPr>
        <w:t>74,230,000</w:t>
      </w:r>
      <w:r w:rsidRPr="0012583D">
        <w:rPr>
          <w:rFonts w:ascii="Arial" w:hAnsi="Arial" w:cs="Arial"/>
        </w:rPr>
        <w:t xml:space="preserve"> in General Obligation Corporate Purpose Bonds or Notes to finance capital projects and to reimburse expenses related to projects that occur prior to the issuance, by recommending adoption of the following:</w:t>
      </w:r>
    </w:p>
    <w:p w:rsidR="00993681" w:rsidRPr="0012583D" w:rsidRDefault="00993681" w:rsidP="0012583D">
      <w:pPr>
        <w:pStyle w:val="ParaNORMALDS"/>
        <w:spacing w:line="240" w:lineRule="auto"/>
        <w:ind w:firstLine="0"/>
        <w:jc w:val="left"/>
        <w:rPr>
          <w:rFonts w:ascii="Arial" w:hAnsi="Arial" w:cs="Arial"/>
        </w:rPr>
      </w:pPr>
    </w:p>
    <w:p w:rsidR="005D3548" w:rsidRDefault="00063801" w:rsidP="0012583D">
      <w:pPr>
        <w:pStyle w:val="TitleCenterBold"/>
        <w:spacing w:before="0" w:line="240" w:lineRule="auto"/>
        <w:rPr>
          <w:rFonts w:ascii="Arial" w:hAnsi="Arial" w:cs="Arial"/>
          <w:b w:val="0"/>
        </w:rPr>
      </w:pPr>
      <w:r w:rsidRPr="0012583D">
        <w:rPr>
          <w:rFonts w:ascii="Arial" w:hAnsi="Arial" w:cs="Arial"/>
          <w:b w:val="0"/>
        </w:rPr>
        <w:t>INITIAL RESOLUTIO</w:t>
      </w:r>
      <w:r w:rsidR="008963C3" w:rsidRPr="0012583D">
        <w:rPr>
          <w:rFonts w:ascii="Arial" w:hAnsi="Arial" w:cs="Arial"/>
          <w:b w:val="0"/>
        </w:rPr>
        <w:t>NS AUTHORIZING THE ISSUANCE OF</w:t>
      </w:r>
      <w:r w:rsidRPr="0012583D">
        <w:rPr>
          <w:rFonts w:ascii="Arial" w:hAnsi="Arial" w:cs="Arial"/>
          <w:b w:val="0"/>
        </w:rPr>
        <w:br/>
        <w:t>$</w:t>
      </w:r>
      <w:r w:rsidR="00803054">
        <w:rPr>
          <w:rFonts w:ascii="Arial" w:hAnsi="Arial" w:cs="Arial"/>
          <w:b w:val="0"/>
        </w:rPr>
        <w:t>74,230,000</w:t>
      </w:r>
      <w:r w:rsidRPr="0012583D">
        <w:rPr>
          <w:rFonts w:ascii="Arial" w:hAnsi="Arial" w:cs="Arial"/>
          <w:b w:val="0"/>
        </w:rPr>
        <w:t xml:space="preserve"> GENERAL OBLIGATION BONDS</w:t>
      </w:r>
      <w:r w:rsidR="00E51F16" w:rsidRPr="0012583D">
        <w:rPr>
          <w:rFonts w:ascii="Arial" w:hAnsi="Arial" w:cs="Arial"/>
          <w:b w:val="0"/>
        </w:rPr>
        <w:t xml:space="preserve"> OR NOTES</w:t>
      </w:r>
    </w:p>
    <w:p w:rsidR="00993681" w:rsidRDefault="00993681" w:rsidP="0012583D">
      <w:pPr>
        <w:pStyle w:val="ParaNORMALDS"/>
        <w:spacing w:line="240" w:lineRule="auto"/>
        <w:jc w:val="left"/>
        <w:rPr>
          <w:rFonts w:ascii="Arial" w:hAnsi="Arial" w:cs="Arial"/>
          <w:caps/>
        </w:rPr>
      </w:pPr>
    </w:p>
    <w:p w:rsidR="00063801" w:rsidRPr="0012583D" w:rsidRDefault="00800476"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 </w:t>
      </w:r>
      <w:r w:rsidR="00346367" w:rsidRPr="0012583D">
        <w:rPr>
          <w:rFonts w:ascii="Arial" w:hAnsi="Arial" w:cs="Arial"/>
        </w:rPr>
        <w:t>or note</w:t>
      </w:r>
      <w:r w:rsidR="00B72F61">
        <w:rPr>
          <w:rFonts w:ascii="Arial" w:hAnsi="Arial" w:cs="Arial"/>
        </w:rPr>
        <w:t>s</w:t>
      </w:r>
      <w:r w:rsidR="00346367" w:rsidRPr="0012583D">
        <w:rPr>
          <w:rFonts w:ascii="Arial" w:hAnsi="Arial" w:cs="Arial"/>
        </w:rPr>
        <w:t xml:space="preserve"> </w:t>
      </w:r>
      <w:r w:rsidRPr="0012583D">
        <w:rPr>
          <w:rFonts w:ascii="Arial" w:hAnsi="Arial" w:cs="Arial"/>
        </w:rPr>
        <w:t xml:space="preserve">of said County in an aggregate principal amount not to exceed </w:t>
      </w:r>
      <w:r w:rsidR="00346367" w:rsidRPr="0012583D">
        <w:rPr>
          <w:rFonts w:ascii="Arial" w:hAnsi="Arial" w:cs="Arial"/>
        </w:rPr>
        <w:t>$</w:t>
      </w:r>
      <w:r w:rsidR="003F679A">
        <w:rPr>
          <w:rFonts w:ascii="Arial" w:hAnsi="Arial" w:cs="Arial"/>
        </w:rPr>
        <w:t>3,</w:t>
      </w:r>
      <w:r w:rsidR="00803054">
        <w:rPr>
          <w:rFonts w:ascii="Arial" w:hAnsi="Arial" w:cs="Arial"/>
        </w:rPr>
        <w:t>441,700</w:t>
      </w:r>
      <w:r w:rsidRPr="0012583D">
        <w:rPr>
          <w:rFonts w:ascii="Arial" w:hAnsi="Arial" w:cs="Arial"/>
        </w:rPr>
        <w:t xml:space="preserve"> for the public purpose of</w:t>
      </w:r>
      <w:r w:rsidR="008963C3" w:rsidRPr="0012583D">
        <w:rPr>
          <w:rFonts w:ascii="Arial" w:hAnsi="Arial" w:cs="Arial"/>
        </w:rPr>
        <w:t xml:space="preserve"> providing for the construction, improvement and maintenance </w:t>
      </w:r>
      <w:r w:rsidRPr="0012583D">
        <w:rPr>
          <w:rFonts w:ascii="Arial" w:hAnsi="Arial" w:cs="Arial"/>
        </w:rPr>
        <w:t>of highways and</w:t>
      </w:r>
      <w:r w:rsidR="008963C3" w:rsidRPr="0012583D">
        <w:rPr>
          <w:rFonts w:ascii="Arial" w:hAnsi="Arial" w:cs="Arial"/>
        </w:rPr>
        <w:t xml:space="preserve"> bridges</w:t>
      </w:r>
      <w:r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00346367" w:rsidRPr="0012583D">
        <w:rPr>
          <w:rFonts w:ascii="Arial" w:hAnsi="Arial" w:cs="Arial"/>
        </w:rPr>
        <w:t xml:space="preserve"> </w:t>
      </w:r>
      <w:r w:rsidRPr="0012583D">
        <w:rPr>
          <w:rFonts w:ascii="Arial" w:hAnsi="Arial" w:cs="Arial"/>
        </w:rPr>
        <w:t xml:space="preserve">as they severally mature, prior to the issuance and delivery of said </w:t>
      </w:r>
      <w:r w:rsidR="00B72F61">
        <w:rPr>
          <w:rFonts w:ascii="Arial" w:hAnsi="Arial" w:cs="Arial"/>
        </w:rPr>
        <w:t>bonds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caps/>
        </w:rPr>
      </w:pPr>
    </w:p>
    <w:p w:rsidR="001C0D8D" w:rsidRPr="0012583D" w:rsidRDefault="001C0D8D"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w:t>
      </w:r>
      <w:r w:rsidR="00B72F61">
        <w:rPr>
          <w:rFonts w:ascii="Arial" w:hAnsi="Arial" w:cs="Arial"/>
        </w:rPr>
        <w:t>general obligation bonds or notes</w:t>
      </w:r>
      <w:r w:rsidRPr="0012583D">
        <w:rPr>
          <w:rFonts w:ascii="Arial" w:hAnsi="Arial" w:cs="Arial"/>
        </w:rPr>
        <w:t xml:space="preserve"> of said County in an aggregate principal amount not to exceed </w:t>
      </w:r>
      <w:r w:rsidR="00346367" w:rsidRPr="0012583D">
        <w:rPr>
          <w:rFonts w:ascii="Arial" w:hAnsi="Arial" w:cs="Arial"/>
        </w:rPr>
        <w:t>$</w:t>
      </w:r>
      <w:r w:rsidR="003F679A">
        <w:rPr>
          <w:rFonts w:ascii="Arial" w:hAnsi="Arial" w:cs="Arial"/>
        </w:rPr>
        <w:t>1,</w:t>
      </w:r>
      <w:r w:rsidR="00803054">
        <w:rPr>
          <w:rFonts w:ascii="Arial" w:hAnsi="Arial" w:cs="Arial"/>
        </w:rPr>
        <w:t>337,100</w:t>
      </w:r>
      <w:r w:rsidRPr="0012583D">
        <w:rPr>
          <w:rFonts w:ascii="Arial" w:hAnsi="Arial" w:cs="Arial"/>
        </w:rPr>
        <w:t xml:space="preserve"> for the public purpose of providing for a memorial for soldiers, sailors and marines</w:t>
      </w:r>
      <w:r w:rsidR="008963C3" w:rsidRPr="0012583D">
        <w:rPr>
          <w:rFonts w:ascii="Arial" w:hAnsi="Arial" w:cs="Arial"/>
        </w:rPr>
        <w:t xml:space="preserve"> by financing renovations and improvements at the War Memorial Center</w:t>
      </w:r>
      <w:r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Pr="0012583D">
        <w:rPr>
          <w:rFonts w:ascii="Arial" w:hAnsi="Arial" w:cs="Arial"/>
        </w:rPr>
        <w:t xml:space="preserve"> as they severally mature, prior to the issuance and delivery of said </w:t>
      </w:r>
      <w:r w:rsidR="00B72F61">
        <w:rPr>
          <w:rFonts w:ascii="Arial" w:hAnsi="Arial" w:cs="Arial"/>
        </w:rPr>
        <w:t>bonds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caps/>
        </w:rPr>
      </w:pPr>
    </w:p>
    <w:p w:rsidR="00063801" w:rsidRPr="0012583D" w:rsidRDefault="00063801"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w:t>
      </w:r>
      <w:r w:rsidR="00800476" w:rsidRPr="0012583D">
        <w:rPr>
          <w:rFonts w:ascii="Arial" w:hAnsi="Arial" w:cs="Arial"/>
        </w:rPr>
        <w:t xml:space="preserve">by the County Board of Supervisors of Milwaukee County, Wisconsin, that there shall be issued the </w:t>
      </w:r>
      <w:r w:rsidR="00C03C4C">
        <w:rPr>
          <w:rFonts w:ascii="Arial" w:hAnsi="Arial" w:cs="Arial"/>
        </w:rPr>
        <w:t>general obligation bonds or n</w:t>
      </w:r>
      <w:r w:rsidR="00B72F61">
        <w:rPr>
          <w:rFonts w:ascii="Arial" w:hAnsi="Arial" w:cs="Arial"/>
        </w:rPr>
        <w:t>otes</w:t>
      </w:r>
      <w:r w:rsidR="00800476" w:rsidRPr="0012583D">
        <w:rPr>
          <w:rFonts w:ascii="Arial" w:hAnsi="Arial" w:cs="Arial"/>
        </w:rPr>
        <w:t xml:space="preserve"> of said County in an aggregate principal amount not to exceed $</w:t>
      </w:r>
      <w:r w:rsidR="00803054">
        <w:rPr>
          <w:rFonts w:ascii="Arial" w:hAnsi="Arial" w:cs="Arial"/>
        </w:rPr>
        <w:t>69,451,200</w:t>
      </w:r>
      <w:r w:rsidR="00800476" w:rsidRPr="0012583D">
        <w:rPr>
          <w:rFonts w:ascii="Arial" w:hAnsi="Arial" w:cs="Arial"/>
        </w:rPr>
        <w:t xml:space="preserve"> for the public purpose of providing financing for capital improvement projects, including without limitation the construction, improvement, renovation and equipping of parks, recreational and cultural facilities (including </w:t>
      </w:r>
      <w:r w:rsidRPr="0012583D">
        <w:rPr>
          <w:rFonts w:ascii="Arial" w:hAnsi="Arial" w:cs="Arial"/>
        </w:rPr>
        <w:t>museum</w:t>
      </w:r>
      <w:r w:rsidR="00346367" w:rsidRPr="0012583D">
        <w:rPr>
          <w:rFonts w:ascii="Arial" w:hAnsi="Arial" w:cs="Arial"/>
        </w:rPr>
        <w:t>s</w:t>
      </w:r>
      <w:r w:rsidR="00F96272" w:rsidRPr="0012583D">
        <w:rPr>
          <w:rFonts w:ascii="Arial" w:hAnsi="Arial" w:cs="Arial"/>
        </w:rPr>
        <w:t>,</w:t>
      </w:r>
      <w:r w:rsidRPr="0012583D">
        <w:rPr>
          <w:rFonts w:ascii="Arial" w:hAnsi="Arial" w:cs="Arial"/>
        </w:rPr>
        <w:t xml:space="preserve"> </w:t>
      </w:r>
      <w:r w:rsidR="00800476" w:rsidRPr="0012583D">
        <w:rPr>
          <w:rFonts w:ascii="Arial" w:hAnsi="Arial" w:cs="Arial"/>
        </w:rPr>
        <w:t>zoological facilities</w:t>
      </w:r>
      <w:r w:rsidR="00B94566">
        <w:rPr>
          <w:rFonts w:ascii="Arial" w:hAnsi="Arial" w:cs="Arial"/>
        </w:rPr>
        <w:t xml:space="preserve"> and</w:t>
      </w:r>
      <w:r w:rsidR="00F96272" w:rsidRPr="0012583D">
        <w:rPr>
          <w:rFonts w:ascii="Arial" w:hAnsi="Arial" w:cs="Arial"/>
        </w:rPr>
        <w:t xml:space="preserve"> the Marcus Center</w:t>
      </w:r>
      <w:r w:rsidR="00346367" w:rsidRPr="0012583D">
        <w:rPr>
          <w:rFonts w:ascii="Arial" w:hAnsi="Arial" w:cs="Arial"/>
        </w:rPr>
        <w:t xml:space="preserve"> for the Performing Arts</w:t>
      </w:r>
      <w:r w:rsidR="00800476" w:rsidRPr="0012583D">
        <w:rPr>
          <w:rFonts w:ascii="Arial" w:hAnsi="Arial" w:cs="Arial"/>
        </w:rPr>
        <w:t>)</w:t>
      </w:r>
      <w:r w:rsidRPr="0012583D">
        <w:rPr>
          <w:rFonts w:ascii="Arial" w:hAnsi="Arial" w:cs="Arial"/>
        </w:rPr>
        <w:t>;</w:t>
      </w:r>
      <w:r w:rsidR="00800476" w:rsidRPr="0012583D">
        <w:rPr>
          <w:rFonts w:ascii="Arial" w:hAnsi="Arial" w:cs="Arial"/>
        </w:rPr>
        <w:t xml:space="preserve"> the construction, improvement and equipping of </w:t>
      </w:r>
      <w:r w:rsidRPr="0012583D">
        <w:rPr>
          <w:rFonts w:ascii="Arial" w:hAnsi="Arial" w:cs="Arial"/>
        </w:rPr>
        <w:t>C</w:t>
      </w:r>
      <w:r w:rsidR="00800476" w:rsidRPr="0012583D">
        <w:rPr>
          <w:rFonts w:ascii="Arial" w:hAnsi="Arial" w:cs="Arial"/>
        </w:rPr>
        <w:t xml:space="preserve">ounty buildings and </w:t>
      </w:r>
      <w:r w:rsidR="00CB6379" w:rsidRPr="0012583D">
        <w:rPr>
          <w:rFonts w:ascii="Arial" w:hAnsi="Arial" w:cs="Arial"/>
        </w:rPr>
        <w:t>County grounds</w:t>
      </w:r>
      <w:r w:rsidR="00800476" w:rsidRPr="0012583D">
        <w:rPr>
          <w:rFonts w:ascii="Arial" w:hAnsi="Arial" w:cs="Arial"/>
        </w:rPr>
        <w:t xml:space="preserve">, including without limitation </w:t>
      </w:r>
      <w:r w:rsidRPr="0012583D">
        <w:rPr>
          <w:rFonts w:ascii="Arial" w:hAnsi="Arial" w:cs="Arial"/>
        </w:rPr>
        <w:t xml:space="preserve">the </w:t>
      </w:r>
      <w:r w:rsidR="008963C3" w:rsidRPr="0012583D">
        <w:rPr>
          <w:rFonts w:ascii="Arial" w:hAnsi="Arial" w:cs="Arial"/>
        </w:rPr>
        <w:t>courthouse complex</w:t>
      </w:r>
      <w:r w:rsidR="000F05DE">
        <w:rPr>
          <w:rFonts w:ascii="Arial" w:hAnsi="Arial" w:cs="Arial"/>
        </w:rPr>
        <w:t>, safety building</w:t>
      </w:r>
      <w:r w:rsidR="00B61428" w:rsidRPr="0012583D">
        <w:rPr>
          <w:rFonts w:ascii="Arial" w:hAnsi="Arial" w:cs="Arial"/>
        </w:rPr>
        <w:t xml:space="preserve"> and</w:t>
      </w:r>
      <w:r w:rsidR="00800476" w:rsidRPr="0012583D">
        <w:rPr>
          <w:rFonts w:ascii="Arial" w:hAnsi="Arial" w:cs="Arial"/>
        </w:rPr>
        <w:t xml:space="preserve"> correctional facilities</w:t>
      </w:r>
      <w:r w:rsidRPr="0012583D">
        <w:rPr>
          <w:rFonts w:ascii="Arial" w:hAnsi="Arial" w:cs="Arial"/>
        </w:rPr>
        <w:t>;</w:t>
      </w:r>
      <w:r w:rsidR="00800476" w:rsidRPr="0012583D">
        <w:rPr>
          <w:rFonts w:ascii="Arial" w:hAnsi="Arial" w:cs="Arial"/>
        </w:rPr>
        <w:t xml:space="preserve"> </w:t>
      </w:r>
      <w:r w:rsidR="007B5D44">
        <w:rPr>
          <w:rFonts w:ascii="Arial" w:hAnsi="Arial" w:cs="Arial"/>
        </w:rPr>
        <w:t xml:space="preserve">technology projects; </w:t>
      </w:r>
      <w:r w:rsidR="00800476" w:rsidRPr="0012583D">
        <w:rPr>
          <w:rFonts w:ascii="Arial" w:hAnsi="Arial" w:cs="Arial"/>
        </w:rPr>
        <w:t>and the acquisition of capital equipment</w:t>
      </w:r>
      <w:r w:rsidR="00346367" w:rsidRPr="0012583D">
        <w:rPr>
          <w:rFonts w:ascii="Arial" w:hAnsi="Arial" w:cs="Arial"/>
        </w:rPr>
        <w:t>,</w:t>
      </w:r>
      <w:r w:rsidR="00F96272" w:rsidRPr="0012583D">
        <w:rPr>
          <w:rFonts w:ascii="Arial" w:hAnsi="Arial" w:cs="Arial"/>
        </w:rPr>
        <w:t xml:space="preserve"> including new buses</w:t>
      </w:r>
      <w:r w:rsidR="00346367" w:rsidRPr="0012583D">
        <w:rPr>
          <w:rFonts w:ascii="Arial" w:hAnsi="Arial" w:cs="Arial"/>
        </w:rPr>
        <w:t xml:space="preserve"> and fleet equipment</w:t>
      </w:r>
      <w:r w:rsidR="00800476"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00800476" w:rsidRPr="0012583D">
        <w:rPr>
          <w:rFonts w:ascii="Arial" w:hAnsi="Arial" w:cs="Arial"/>
        </w:rPr>
        <w:t xml:space="preserve"> as they severally mature, prior to the issuance and delivery of said </w:t>
      </w:r>
      <w:r w:rsidR="00B72F61">
        <w:rPr>
          <w:rFonts w:ascii="Arial" w:hAnsi="Arial" w:cs="Arial"/>
        </w:rPr>
        <w:t>bonds or notes</w:t>
      </w:r>
      <w:r w:rsidR="00800476" w:rsidRPr="0012583D">
        <w:rPr>
          <w:rFonts w:ascii="Arial" w:hAnsi="Arial" w:cs="Arial"/>
        </w:rPr>
        <w:t xml:space="preserve"> there shall be levied on all taxable property in said County a direct annual </w:t>
      </w:r>
      <w:proofErr w:type="spellStart"/>
      <w:r w:rsidR="00800476" w:rsidRPr="0012583D">
        <w:rPr>
          <w:rFonts w:ascii="Arial" w:hAnsi="Arial" w:cs="Arial"/>
        </w:rPr>
        <w:t>irrepealable</w:t>
      </w:r>
      <w:proofErr w:type="spellEnd"/>
      <w:r w:rsidR="00800476"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caps/>
        </w:rPr>
      </w:pPr>
    </w:p>
    <w:p w:rsidR="00693ED9" w:rsidRPr="0012583D" w:rsidRDefault="00693ED9" w:rsidP="0012583D">
      <w:pPr>
        <w:pStyle w:val="ParaNORMALDS"/>
        <w:spacing w:line="240" w:lineRule="auto"/>
        <w:jc w:val="left"/>
        <w:rPr>
          <w:rFonts w:ascii="Arial" w:hAnsi="Arial" w:cs="Arial"/>
        </w:rPr>
      </w:pPr>
      <w:r w:rsidRPr="0012583D">
        <w:rPr>
          <w:rFonts w:ascii="Arial" w:hAnsi="Arial" w:cs="Arial"/>
          <w:caps/>
        </w:rPr>
        <w:lastRenderedPageBreak/>
        <w:t>Be It Resolved</w:t>
      </w:r>
      <w:r w:rsidRPr="0012583D">
        <w:rPr>
          <w:rFonts w:ascii="Arial" w:hAnsi="Arial" w:cs="Arial"/>
        </w:rPr>
        <w:t xml:space="preserve"> by the County Board of Supervisors of Milwaukee County, Wisconsin, that the County hereby officially declares its intent pursuant to </w:t>
      </w:r>
      <w:r w:rsidR="0006614C" w:rsidRPr="0012583D">
        <w:rPr>
          <w:rFonts w:ascii="Arial" w:hAnsi="Arial" w:cs="Arial"/>
        </w:rPr>
        <w:t xml:space="preserve">Treasury Regulation Section 1.150-2 to reimburse any expenditures made </w:t>
      </w:r>
      <w:r w:rsidR="00B61428" w:rsidRPr="0012583D">
        <w:rPr>
          <w:rFonts w:ascii="Arial" w:hAnsi="Arial" w:cs="Arial"/>
        </w:rPr>
        <w:t>in connection with the projects described in these initial resolut</w:t>
      </w:r>
      <w:r w:rsidR="00B72F61">
        <w:rPr>
          <w:rFonts w:ascii="Arial" w:hAnsi="Arial" w:cs="Arial"/>
        </w:rPr>
        <w:t>ions with tax-exempt bonds or notes</w:t>
      </w:r>
      <w:r w:rsidR="00B61428" w:rsidRPr="0012583D">
        <w:rPr>
          <w:rFonts w:ascii="Arial" w:hAnsi="Arial" w:cs="Arial"/>
        </w:rPr>
        <w:t xml:space="preserve"> in an amount not to exceed $</w:t>
      </w:r>
      <w:r w:rsidR="00803054">
        <w:rPr>
          <w:rFonts w:ascii="Arial" w:hAnsi="Arial" w:cs="Arial"/>
        </w:rPr>
        <w:t>74,230,000</w:t>
      </w:r>
      <w:r w:rsidR="00B61428" w:rsidRPr="0012583D">
        <w:rPr>
          <w:rFonts w:ascii="Arial" w:hAnsi="Arial" w:cs="Arial"/>
        </w:rPr>
        <w:t xml:space="preserve"> </w:t>
      </w:r>
      <w:r w:rsidR="0006614C" w:rsidRPr="0012583D">
        <w:rPr>
          <w:rFonts w:ascii="Arial" w:hAnsi="Arial" w:cs="Arial"/>
        </w:rPr>
        <w:t xml:space="preserve">prior to </w:t>
      </w:r>
      <w:r w:rsidR="00B72F61">
        <w:rPr>
          <w:rFonts w:ascii="Arial" w:hAnsi="Arial" w:cs="Arial"/>
        </w:rPr>
        <w:t>the issuance of such bonds or notes</w:t>
      </w:r>
      <w:r w:rsidR="0006614C" w:rsidRPr="0012583D">
        <w:rPr>
          <w:rFonts w:ascii="Arial" w:hAnsi="Arial" w:cs="Arial"/>
        </w:rPr>
        <w:t>.</w:t>
      </w:r>
    </w:p>
    <w:p w:rsidR="00993681" w:rsidRDefault="00993681" w:rsidP="0012583D">
      <w:pPr>
        <w:pStyle w:val="ParaNORMALDS"/>
        <w:spacing w:line="240" w:lineRule="auto"/>
        <w:jc w:val="left"/>
        <w:rPr>
          <w:rFonts w:ascii="Arial" w:hAnsi="Arial" w:cs="Arial"/>
          <w:caps/>
        </w:rPr>
      </w:pPr>
    </w:p>
    <w:p w:rsidR="00800476" w:rsidRDefault="00063801"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w:t>
      </w:r>
      <w:r w:rsidR="00800476" w:rsidRPr="0012583D">
        <w:rPr>
          <w:rFonts w:ascii="Arial" w:hAnsi="Arial" w:cs="Arial"/>
        </w:rPr>
        <w:t xml:space="preserve">by the County Board of Supervisors of Milwaukee County, Wisconsin, that the County Clerk is directed to send certified copies of this resolution to the County’s co-bond counsel, </w:t>
      </w:r>
      <w:r w:rsidRPr="0012583D">
        <w:rPr>
          <w:rFonts w:ascii="Arial" w:hAnsi="Arial" w:cs="Arial"/>
        </w:rPr>
        <w:t xml:space="preserve">Quarles &amp; Brady LLP, 411 East Wisconsin Avenue, Milwaukee, Wisconsin  53202, </w:t>
      </w:r>
      <w:r w:rsidR="00800476" w:rsidRPr="0012583D">
        <w:rPr>
          <w:rFonts w:ascii="Arial" w:hAnsi="Arial" w:cs="Arial"/>
        </w:rPr>
        <w:t xml:space="preserve">Attention:  </w:t>
      </w:r>
      <w:r w:rsidRPr="0012583D">
        <w:rPr>
          <w:rFonts w:ascii="Arial" w:hAnsi="Arial" w:cs="Arial"/>
        </w:rPr>
        <w:t>Brian G. Lanser</w:t>
      </w:r>
      <w:r w:rsidR="00800476" w:rsidRPr="0012583D">
        <w:rPr>
          <w:rFonts w:ascii="Arial" w:hAnsi="Arial" w:cs="Arial"/>
        </w:rPr>
        <w:t xml:space="preserve">, and </w:t>
      </w:r>
      <w:r w:rsidR="00CB6379" w:rsidRPr="0012583D">
        <w:rPr>
          <w:rFonts w:ascii="Arial" w:hAnsi="Arial" w:cs="Arial"/>
        </w:rPr>
        <w:t xml:space="preserve">Crump Law Firm, LLC, </w:t>
      </w:r>
      <w:r w:rsidR="00601235" w:rsidRPr="0012583D">
        <w:rPr>
          <w:rFonts w:ascii="Arial" w:hAnsi="Arial" w:cs="Arial"/>
          <w:szCs w:val="24"/>
        </w:rPr>
        <w:t>2745 North Dr. Martin Luther King, Jr. Drive, Suite 100, Milwaukee, Wisconsin  53212</w:t>
      </w:r>
      <w:r w:rsidR="00800476" w:rsidRPr="0012583D">
        <w:rPr>
          <w:rFonts w:ascii="Arial" w:hAnsi="Arial" w:cs="Arial"/>
        </w:rPr>
        <w:t xml:space="preserve">, Attention: </w:t>
      </w:r>
      <w:r w:rsidRPr="0012583D">
        <w:rPr>
          <w:rFonts w:ascii="Arial" w:hAnsi="Arial" w:cs="Arial"/>
        </w:rPr>
        <w:t xml:space="preserve"> La</w:t>
      </w:r>
      <w:r w:rsidR="00601235" w:rsidRPr="0012583D">
        <w:rPr>
          <w:rFonts w:ascii="Arial" w:hAnsi="Arial" w:cs="Arial"/>
        </w:rPr>
        <w:t>f</w:t>
      </w:r>
      <w:r w:rsidRPr="0012583D">
        <w:rPr>
          <w:rFonts w:ascii="Arial" w:hAnsi="Arial" w:cs="Arial"/>
        </w:rPr>
        <w:t>ayette Crump</w:t>
      </w:r>
      <w:r w:rsidR="00800476" w:rsidRPr="0012583D">
        <w:rPr>
          <w:rFonts w:ascii="Arial" w:hAnsi="Arial" w:cs="Arial"/>
        </w:rPr>
        <w:t xml:space="preserve">, and to the Office of the Comptroller, 901 North 9th Street, Room 301, Milwaukee, Wisconsin 53223, Attention: </w:t>
      </w:r>
      <w:r w:rsidRPr="0012583D">
        <w:rPr>
          <w:rFonts w:ascii="Arial" w:hAnsi="Arial" w:cs="Arial"/>
        </w:rPr>
        <w:t xml:space="preserve"> </w:t>
      </w:r>
      <w:r w:rsidR="00800476" w:rsidRPr="0012583D">
        <w:rPr>
          <w:rFonts w:ascii="Arial" w:hAnsi="Arial" w:cs="Arial"/>
        </w:rPr>
        <w:t>Pamela Bryant.</w:t>
      </w:r>
    </w:p>
    <w:p w:rsidR="005E7ECB" w:rsidRDefault="005E7ECB" w:rsidP="0012583D">
      <w:pPr>
        <w:pStyle w:val="ParaNORMALDS"/>
        <w:spacing w:line="240" w:lineRule="auto"/>
        <w:jc w:val="left"/>
        <w:rPr>
          <w:rFonts w:ascii="Arial" w:hAnsi="Arial" w:cs="Arial"/>
        </w:rPr>
      </w:pPr>
    </w:p>
    <w:p w:rsidR="0031050D" w:rsidRPr="0012583D" w:rsidRDefault="005E7ECB" w:rsidP="005E7ECB">
      <w:pPr>
        <w:spacing w:line="240" w:lineRule="auto"/>
        <w:jc w:val="center"/>
        <w:rPr>
          <w:rFonts w:ascii="Arial" w:hAnsi="Arial" w:cs="Arial"/>
        </w:rPr>
      </w:pPr>
      <w:r>
        <w:rPr>
          <w:rFonts w:ascii="Arial" w:hAnsi="Arial" w:cs="Arial"/>
        </w:rPr>
        <w:br w:type="page"/>
      </w:r>
      <w:r w:rsidR="0031050D" w:rsidRPr="0012583D">
        <w:rPr>
          <w:rFonts w:ascii="Arial" w:hAnsi="Arial" w:cs="Arial"/>
        </w:rPr>
        <w:lastRenderedPageBreak/>
        <w:t>RESOLUTION DIRECTING THE PUBLICATION OF NOTICES TO THE</w:t>
      </w:r>
      <w:r w:rsidR="0031050D" w:rsidRPr="0012583D">
        <w:rPr>
          <w:rFonts w:ascii="Arial" w:hAnsi="Arial" w:cs="Arial"/>
        </w:rPr>
        <w:br/>
        <w:t>ELECTORS REGARDING THE ADOPTION OF INITIAL RESOLUTIONS</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the County Board of Supervisors of Milwaukee County, Wisconsin (the “County”) has adopted initial resolutions authorizing the issuance of general obligation bonds</w:t>
      </w:r>
      <w:r w:rsidR="00B72F61">
        <w:rPr>
          <w:rFonts w:ascii="Arial" w:hAnsi="Arial" w:cs="Arial"/>
        </w:rPr>
        <w:t xml:space="preserve"> or notes</w:t>
      </w:r>
      <w:r w:rsidRPr="0012583D">
        <w:rPr>
          <w:rFonts w:ascii="Arial" w:hAnsi="Arial" w:cs="Arial"/>
        </w:rPr>
        <w:t xml:space="preserve"> of the County to provide for the construction, improvement and maintenance of highways and bridges and a memorial for soldiers, sailors and marines; and</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Section 67.05(4) of the Wisconsin Statutes permits the electors of the County to submit a petition requesting the submission of an initial resolution authorizing the issuance of general obligation bonds to provide for the construction, improvement and maintenance of highways and bridges to the electors of the County for approval at a referendum election, and requires that notice be given to the electors of the County of the adoption of the initial resolution and their right to submit a petition; and</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Section 67.05(7</w:t>
      </w:r>
      <w:proofErr w:type="gramStart"/>
      <w:r w:rsidRPr="0012583D">
        <w:rPr>
          <w:rFonts w:ascii="Arial" w:hAnsi="Arial" w:cs="Arial"/>
        </w:rPr>
        <w:t>)(</w:t>
      </w:r>
      <w:proofErr w:type="gramEnd"/>
      <w:r w:rsidRPr="0012583D">
        <w:rPr>
          <w:rFonts w:ascii="Arial" w:hAnsi="Arial" w:cs="Arial"/>
        </w:rPr>
        <w:t>a) of the Wisconsin Statutes permits the electors of the County to submit a petition requesting the submission of an initial resolution authorizing the issuance of general obligation bonds to provide for a memorial for soldiers, sailors and marines to the electors of the County for approval at a referendum election, and requires that notice be given to the electors of the County of the adoption of the initial resolution and their right to submit a petition;</w:t>
      </w:r>
    </w:p>
    <w:p w:rsidR="00993681" w:rsidRDefault="00993681" w:rsidP="0012583D">
      <w:pPr>
        <w:pStyle w:val="ParaNORMALDS"/>
        <w:spacing w:line="240" w:lineRule="auto"/>
        <w:jc w:val="left"/>
        <w:rPr>
          <w:rFonts w:ascii="Arial" w:hAnsi="Arial" w:cs="Arial"/>
          <w:caps/>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caps/>
        </w:rPr>
        <w:t>Now, Therefore, Be It Resolved</w:t>
      </w:r>
      <w:r w:rsidRPr="0012583D">
        <w:rPr>
          <w:rFonts w:ascii="Arial" w:hAnsi="Arial" w:cs="Arial"/>
        </w:rPr>
        <w:t xml:space="preserve"> by the County Board of Supervisors of Milwaukee County, Wisconsin, that the County Clerk of the County is hereby directed to publish notice of the adoption of the initial resolutions described above in </w:t>
      </w:r>
      <w:r w:rsidRPr="0012583D">
        <w:rPr>
          <w:rFonts w:ascii="Arial" w:hAnsi="Arial" w:cs="Arial"/>
          <w:i/>
        </w:rPr>
        <w:t>The Daily Reporter</w:t>
      </w:r>
      <w:r w:rsidRPr="0012583D">
        <w:rPr>
          <w:rFonts w:ascii="Arial" w:hAnsi="Arial" w:cs="Arial"/>
        </w:rPr>
        <w:t xml:space="preserve"> and in the </w:t>
      </w:r>
      <w:r w:rsidRPr="0012583D">
        <w:rPr>
          <w:rFonts w:ascii="Arial" w:hAnsi="Arial" w:cs="Arial"/>
          <w:i/>
        </w:rPr>
        <w:t>Milwaukee Journal Sentinel</w:t>
      </w:r>
      <w:r w:rsidRPr="0012583D">
        <w:rPr>
          <w:rFonts w:ascii="Arial" w:hAnsi="Arial" w:cs="Arial"/>
        </w:rPr>
        <w:t>, within fifteen (15) days of the adoption of the initial resolutions, such notices to be in substantially the forms attached to this resolution.</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 xml:space="preserve">BE IT RESOLVED by the County Board of Supervisors of Milwaukee County, Wisconsin, that the County Clerk is directed to send certified copies of this resolution to the County’s co-bond counsel, Quarles &amp; Brady LLP, 411 East Wisconsin Avenue, Milwaukee, Wisconsin  53202, Attention:  Brian G. Lanser, and Crump Law Firm, LLC, </w:t>
      </w:r>
      <w:r w:rsidRPr="0012583D">
        <w:rPr>
          <w:rFonts w:ascii="Arial" w:hAnsi="Arial" w:cs="Arial"/>
          <w:szCs w:val="24"/>
        </w:rPr>
        <w:t>2745 North Dr. Martin Luther King, Jr. Drive, Suite 100, Milwaukee, Wisconsin  53212</w:t>
      </w:r>
      <w:r w:rsidRPr="0012583D">
        <w:rPr>
          <w:rFonts w:ascii="Arial" w:hAnsi="Arial" w:cs="Arial"/>
        </w:rPr>
        <w:t>, Attention:  Lafayette Crump, and to the Office of the Comptroller, 901 North 9th Street, Room 301, Milwaukee, Wisconsin 53223, Attention:  Pamela Bryant.</w:t>
      </w:r>
    </w:p>
    <w:p w:rsidR="0031050D" w:rsidRPr="0012583D" w:rsidRDefault="0031050D" w:rsidP="0012583D">
      <w:pPr>
        <w:spacing w:line="240" w:lineRule="auto"/>
        <w:rPr>
          <w:rFonts w:ascii="Arial" w:hAnsi="Arial" w:cs="Arial"/>
        </w:rPr>
      </w:pPr>
      <w:r w:rsidRPr="0012583D">
        <w:rPr>
          <w:rFonts w:ascii="Arial" w:hAnsi="Arial" w:cs="Arial"/>
          <w:b/>
          <w:smallCaps/>
        </w:rPr>
        <w:br w:type="page"/>
      </w:r>
    </w:p>
    <w:p w:rsidR="0031050D" w:rsidRPr="0012583D" w:rsidRDefault="0031050D" w:rsidP="0012583D">
      <w:pPr>
        <w:pStyle w:val="NormalCenterBold"/>
        <w:spacing w:line="240" w:lineRule="auto"/>
        <w:rPr>
          <w:rFonts w:ascii="Arial" w:hAnsi="Arial" w:cs="Arial"/>
          <w:b w:val="0"/>
          <w:smallCaps w:val="0"/>
        </w:rPr>
      </w:pPr>
      <w:r w:rsidRPr="0012583D">
        <w:rPr>
          <w:rFonts w:ascii="Arial" w:hAnsi="Arial" w:cs="Arial"/>
          <w:b w:val="0"/>
          <w:smallCaps w:val="0"/>
        </w:rPr>
        <w:lastRenderedPageBreak/>
        <w:t>Official Notice to Electors of Milwaukee County, Wisconsin</w:t>
      </w:r>
      <w:r w:rsidRPr="0012583D">
        <w:rPr>
          <w:rFonts w:ascii="Arial" w:hAnsi="Arial" w:cs="Arial"/>
          <w:b w:val="0"/>
          <w:smallCaps w:val="0"/>
        </w:rPr>
        <w:br/>
        <w:t>of Adoption of an Initial Resolution Authorizing General Obligation Bonds</w:t>
      </w:r>
      <w:r w:rsidR="00B72F61">
        <w:rPr>
          <w:rFonts w:ascii="Arial" w:hAnsi="Arial" w:cs="Arial"/>
          <w:b w:val="0"/>
          <w:smallCaps w:val="0"/>
        </w:rPr>
        <w:t xml:space="preserve"> or Notes</w:t>
      </w:r>
      <w:r w:rsidRPr="0012583D">
        <w:rPr>
          <w:rFonts w:ascii="Arial" w:hAnsi="Arial" w:cs="Arial"/>
          <w:b w:val="0"/>
          <w:smallCaps w:val="0"/>
        </w:rPr>
        <w:br/>
        <w:t>for the Construction, Improvement and Maintenance of Highways and Bridges</w:t>
      </w:r>
    </w:p>
    <w:p w:rsidR="00993681" w:rsidRDefault="00993681" w:rsidP="0012583D">
      <w:pPr>
        <w:pStyle w:val="ParaNORMALDS"/>
        <w:spacing w:line="240" w:lineRule="auto"/>
        <w:jc w:val="left"/>
        <w:rPr>
          <w:rFonts w:ascii="Arial" w:hAnsi="Arial" w:cs="Arial"/>
        </w:rPr>
      </w:pP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An initial resolution was adopted at the adjourned regular meeting of the County Board of Supervisors of Milwaukee County, Wisconsin, on February </w:t>
      </w:r>
      <w:r w:rsidR="003F679A">
        <w:rPr>
          <w:rFonts w:ascii="Arial" w:hAnsi="Arial" w:cs="Arial"/>
        </w:rPr>
        <w:t>7</w:t>
      </w:r>
      <w:r w:rsidRPr="0012583D">
        <w:rPr>
          <w:rFonts w:ascii="Arial" w:hAnsi="Arial" w:cs="Arial"/>
        </w:rPr>
        <w:t>, 201</w:t>
      </w:r>
      <w:r w:rsidR="003F679A">
        <w:rPr>
          <w:rFonts w:ascii="Arial" w:hAnsi="Arial" w:cs="Arial"/>
        </w:rPr>
        <w:t>9</w:t>
      </w:r>
      <w:r w:rsidRPr="0012583D">
        <w:rPr>
          <w:rFonts w:ascii="Arial" w:hAnsi="Arial" w:cs="Arial"/>
        </w:rPr>
        <w:t>, and promptly recorded, providing for the issuance of general obligation bonds</w:t>
      </w:r>
      <w:r w:rsidR="00B72F61">
        <w:rPr>
          <w:rFonts w:ascii="Arial" w:hAnsi="Arial" w:cs="Arial"/>
        </w:rPr>
        <w:t xml:space="preserve"> or notes</w:t>
      </w:r>
      <w:r w:rsidRPr="0012583D">
        <w:rPr>
          <w:rFonts w:ascii="Arial" w:hAnsi="Arial" w:cs="Arial"/>
        </w:rPr>
        <w:t xml:space="preserve"> of the County, as follows: </w:t>
      </w:r>
    </w:p>
    <w:p w:rsidR="00993681" w:rsidRDefault="00993681" w:rsidP="0012583D">
      <w:pPr>
        <w:pStyle w:val="ParaNORMALDS"/>
        <w:spacing w:line="240" w:lineRule="auto"/>
        <w:ind w:left="1152" w:right="1152"/>
        <w:jc w:val="left"/>
        <w:rPr>
          <w:rFonts w:ascii="Arial" w:hAnsi="Arial" w:cs="Arial"/>
          <w:caps/>
        </w:rPr>
      </w:pPr>
    </w:p>
    <w:p w:rsidR="0031050D" w:rsidRPr="0012583D" w:rsidRDefault="0031050D" w:rsidP="0012583D">
      <w:pPr>
        <w:pStyle w:val="ParaNORMALDS"/>
        <w:spacing w:line="240" w:lineRule="auto"/>
        <w:ind w:left="1152" w:right="1152"/>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w:t>
      </w:r>
      <w:r w:rsidR="00B72F61">
        <w:rPr>
          <w:rFonts w:ascii="Arial" w:hAnsi="Arial" w:cs="Arial"/>
        </w:rPr>
        <w:t xml:space="preserve"> or notes</w:t>
      </w:r>
      <w:r w:rsidRPr="0012583D">
        <w:rPr>
          <w:rFonts w:ascii="Arial" w:hAnsi="Arial" w:cs="Arial"/>
        </w:rPr>
        <w:t xml:space="preserve"> of said County in an aggregate principal amount not to exceed $</w:t>
      </w:r>
      <w:r w:rsidR="003F679A">
        <w:rPr>
          <w:rFonts w:ascii="Arial" w:hAnsi="Arial" w:cs="Arial"/>
        </w:rPr>
        <w:t>3,</w:t>
      </w:r>
      <w:r w:rsidR="00803054">
        <w:rPr>
          <w:rFonts w:ascii="Arial" w:hAnsi="Arial" w:cs="Arial"/>
        </w:rPr>
        <w:t>441,700</w:t>
      </w:r>
      <w:r w:rsidRPr="0012583D">
        <w:rPr>
          <w:rFonts w:ascii="Arial" w:hAnsi="Arial" w:cs="Arial"/>
        </w:rPr>
        <w:t xml:space="preserve"> for the public purpose of providing for the construction, improvement and maintenance of highways and bridges.  For the purpose of paying the various installments of principal of and interest on said bonds</w:t>
      </w:r>
      <w:r w:rsidR="00B72F61">
        <w:rPr>
          <w:rFonts w:ascii="Arial" w:hAnsi="Arial" w:cs="Arial"/>
        </w:rPr>
        <w:t xml:space="preserve"> or notes</w:t>
      </w:r>
      <w:r w:rsidRPr="0012583D">
        <w:rPr>
          <w:rFonts w:ascii="Arial" w:hAnsi="Arial" w:cs="Arial"/>
        </w:rPr>
        <w:t xml:space="preserve"> as they severally mature, prior to the issuance and delivery of said bonds</w:t>
      </w:r>
      <w:r w:rsidR="00B72F61">
        <w:rPr>
          <w:rFonts w:ascii="Arial" w:hAnsi="Arial" w:cs="Arial"/>
        </w:rPr>
        <w:t xml:space="preserve">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Section 67.05(4), Wisconsin Statutes provides that the initial resolution need not be submitted to the electors unless within 30 days after adoption of the initial resolution a petition is filed in the County Clerk's office requesting a referendum.  This petition must be signed by electors numbering at least 10% of the votes cast in the County for governor at the last general election.</w:t>
      </w:r>
    </w:p>
    <w:p w:rsidR="00993681" w:rsidRDefault="00993681" w:rsidP="00993681">
      <w:pPr>
        <w:pStyle w:val="ParaFLUSHDS"/>
        <w:spacing w:line="240" w:lineRule="auto"/>
        <w:rPr>
          <w:rFonts w:ascii="Arial" w:hAnsi="Arial" w:cs="Arial"/>
        </w:rPr>
      </w:pPr>
    </w:p>
    <w:p w:rsidR="0031050D" w:rsidRPr="0012583D" w:rsidRDefault="0031050D" w:rsidP="00993681">
      <w:pPr>
        <w:pStyle w:val="ParaFLUSHDS"/>
        <w:spacing w:line="240" w:lineRule="auto"/>
        <w:rPr>
          <w:rFonts w:ascii="Arial" w:hAnsi="Arial" w:cs="Arial"/>
        </w:rPr>
      </w:pPr>
      <w:r w:rsidRPr="0012583D">
        <w:rPr>
          <w:rFonts w:ascii="Arial" w:hAnsi="Arial" w:cs="Arial"/>
        </w:rPr>
        <w:t xml:space="preserve">Dated:  February </w:t>
      </w:r>
      <w:r w:rsidR="003F679A">
        <w:rPr>
          <w:rFonts w:ascii="Arial" w:hAnsi="Arial" w:cs="Arial"/>
        </w:rPr>
        <w:t>7</w:t>
      </w:r>
      <w:r w:rsidRPr="0012583D">
        <w:rPr>
          <w:rFonts w:ascii="Arial" w:hAnsi="Arial" w:cs="Arial"/>
        </w:rPr>
        <w:t>, 201</w:t>
      </w:r>
      <w:r w:rsidR="003F679A">
        <w:rPr>
          <w:rFonts w:ascii="Arial" w:hAnsi="Arial" w:cs="Arial"/>
        </w:rPr>
        <w:t>9</w:t>
      </w:r>
    </w:p>
    <w:p w:rsidR="00993681" w:rsidRDefault="00993681" w:rsidP="00993681">
      <w:pPr>
        <w:pStyle w:val="Signature1"/>
        <w:keepNext w:val="0"/>
        <w:pBdr>
          <w:bottom w:val="single" w:sz="2" w:space="0" w:color="auto"/>
        </w:pBdr>
        <w:spacing w:line="240" w:lineRule="auto"/>
        <w:rPr>
          <w:rFonts w:ascii="Arial" w:hAnsi="Arial" w:cs="Arial"/>
        </w:rPr>
      </w:pPr>
    </w:p>
    <w:p w:rsidR="0031050D" w:rsidRPr="0012583D" w:rsidRDefault="0031050D" w:rsidP="00993681">
      <w:pPr>
        <w:pStyle w:val="Signature1"/>
        <w:keepNext w:val="0"/>
        <w:pBdr>
          <w:bottom w:val="single" w:sz="2" w:space="0" w:color="auto"/>
        </w:pBdr>
        <w:spacing w:line="240" w:lineRule="auto"/>
        <w:rPr>
          <w:rFonts w:ascii="Arial" w:hAnsi="Arial" w:cs="Arial"/>
        </w:rPr>
      </w:pPr>
      <w:r w:rsidRPr="0012583D">
        <w:rPr>
          <w:rFonts w:ascii="Arial" w:hAnsi="Arial" w:cs="Arial"/>
        </w:rPr>
        <w:t xml:space="preserve"> /s/ </w:t>
      </w:r>
      <w:r w:rsidR="004D0B81" w:rsidRPr="004D0B81">
        <w:rPr>
          <w:rFonts w:ascii="Arial" w:hAnsi="Arial" w:cs="Arial"/>
        </w:rPr>
        <w:t>George Christenson</w:t>
      </w:r>
    </w:p>
    <w:p w:rsidR="0031050D" w:rsidRPr="0012583D" w:rsidRDefault="0031050D" w:rsidP="0012583D">
      <w:pPr>
        <w:ind w:left="5760" w:firstLine="720"/>
        <w:rPr>
          <w:rFonts w:ascii="Arial" w:hAnsi="Arial" w:cs="Arial"/>
        </w:rPr>
      </w:pPr>
      <w:r w:rsidRPr="0012583D">
        <w:rPr>
          <w:rFonts w:ascii="Arial" w:hAnsi="Arial" w:cs="Arial"/>
        </w:rPr>
        <w:t>County Clerk</w:t>
      </w:r>
    </w:p>
    <w:p w:rsidR="00993681" w:rsidRDefault="00993681" w:rsidP="0012583D">
      <w:pPr>
        <w:ind w:left="5040"/>
        <w:rPr>
          <w:rFonts w:ascii="Arial" w:hAnsi="Arial" w:cs="Arial"/>
        </w:rPr>
      </w:pPr>
    </w:p>
    <w:p w:rsidR="0031050D" w:rsidRPr="0012583D" w:rsidRDefault="0031050D" w:rsidP="0012583D">
      <w:pPr>
        <w:ind w:left="5040"/>
        <w:rPr>
          <w:rFonts w:ascii="Arial" w:hAnsi="Arial" w:cs="Arial"/>
        </w:rPr>
      </w:pPr>
      <w:r w:rsidRPr="0012583D">
        <w:rPr>
          <w:rFonts w:ascii="Arial" w:hAnsi="Arial" w:cs="Arial"/>
        </w:rPr>
        <w:t>By order of the County Board of Supervisors</w:t>
      </w:r>
    </w:p>
    <w:p w:rsidR="0031050D" w:rsidRPr="0012583D" w:rsidRDefault="0031050D" w:rsidP="0012583D">
      <w:pPr>
        <w:ind w:left="5040"/>
        <w:rPr>
          <w:rFonts w:ascii="Arial" w:hAnsi="Arial" w:cs="Arial"/>
        </w:rPr>
      </w:pPr>
    </w:p>
    <w:p w:rsidR="0031050D" w:rsidRPr="0012583D" w:rsidRDefault="0031050D" w:rsidP="0012583D">
      <w:pPr>
        <w:spacing w:line="240" w:lineRule="auto"/>
        <w:rPr>
          <w:rFonts w:ascii="Arial" w:hAnsi="Arial" w:cs="Arial"/>
        </w:rPr>
      </w:pPr>
      <w:r w:rsidRPr="0012583D">
        <w:rPr>
          <w:rFonts w:ascii="Arial" w:hAnsi="Arial" w:cs="Arial"/>
        </w:rPr>
        <w:br w:type="page"/>
      </w:r>
    </w:p>
    <w:p w:rsidR="0031050D" w:rsidRPr="0012583D" w:rsidRDefault="0031050D" w:rsidP="0012583D">
      <w:pPr>
        <w:pStyle w:val="NormalCenterBold"/>
        <w:spacing w:line="240" w:lineRule="auto"/>
        <w:rPr>
          <w:rFonts w:ascii="Arial" w:hAnsi="Arial" w:cs="Arial"/>
          <w:b w:val="0"/>
          <w:smallCaps w:val="0"/>
        </w:rPr>
      </w:pPr>
      <w:r w:rsidRPr="0012583D">
        <w:rPr>
          <w:rFonts w:ascii="Arial" w:hAnsi="Arial" w:cs="Arial"/>
          <w:b w:val="0"/>
          <w:smallCaps w:val="0"/>
        </w:rPr>
        <w:lastRenderedPageBreak/>
        <w:t>Official Notice to Electors of Milwaukee County, Wisconsin</w:t>
      </w:r>
      <w:r w:rsidRPr="0012583D">
        <w:rPr>
          <w:rFonts w:ascii="Arial" w:hAnsi="Arial" w:cs="Arial"/>
          <w:b w:val="0"/>
          <w:smallCaps w:val="0"/>
        </w:rPr>
        <w:br/>
        <w:t>of Adoption of an Initial Resolution Authorizing General Obligation Bonds</w:t>
      </w:r>
      <w:r w:rsidR="00B72F61">
        <w:rPr>
          <w:rFonts w:ascii="Arial" w:hAnsi="Arial" w:cs="Arial"/>
          <w:b w:val="0"/>
          <w:smallCaps w:val="0"/>
        </w:rPr>
        <w:t xml:space="preserve"> or Notes</w:t>
      </w:r>
      <w:r w:rsidRPr="0012583D">
        <w:rPr>
          <w:rFonts w:ascii="Arial" w:hAnsi="Arial" w:cs="Arial"/>
          <w:b w:val="0"/>
          <w:smallCaps w:val="0"/>
        </w:rPr>
        <w:br/>
        <w:t>for a Memorial for Soldiers, Sailors and Marines</w:t>
      </w:r>
    </w:p>
    <w:p w:rsidR="00993681" w:rsidRDefault="00993681" w:rsidP="0012583D">
      <w:pPr>
        <w:pStyle w:val="ParaNORMALDS"/>
        <w:spacing w:line="240" w:lineRule="auto"/>
        <w:jc w:val="left"/>
        <w:rPr>
          <w:rFonts w:ascii="Arial" w:hAnsi="Arial" w:cs="Arial"/>
        </w:rPr>
      </w:pP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An initial resolution was adopted at the adjourned regular meeting of the County Board of Supervisors of Milwaukee County, Wisconsin, on February </w:t>
      </w:r>
      <w:r w:rsidR="003F679A">
        <w:rPr>
          <w:rFonts w:ascii="Arial" w:hAnsi="Arial" w:cs="Arial"/>
        </w:rPr>
        <w:t>7</w:t>
      </w:r>
      <w:r w:rsidRPr="0012583D">
        <w:rPr>
          <w:rFonts w:ascii="Arial" w:hAnsi="Arial" w:cs="Arial"/>
        </w:rPr>
        <w:t>, 201</w:t>
      </w:r>
      <w:r w:rsidR="003F679A">
        <w:rPr>
          <w:rFonts w:ascii="Arial" w:hAnsi="Arial" w:cs="Arial"/>
        </w:rPr>
        <w:t>9</w:t>
      </w:r>
      <w:r w:rsidRPr="0012583D">
        <w:rPr>
          <w:rFonts w:ascii="Arial" w:hAnsi="Arial" w:cs="Arial"/>
        </w:rPr>
        <w:t>, and promptly recorded, providing for the issuance of general obligation bonds</w:t>
      </w:r>
      <w:r w:rsidR="00B72F61">
        <w:rPr>
          <w:rFonts w:ascii="Arial" w:hAnsi="Arial" w:cs="Arial"/>
        </w:rPr>
        <w:t xml:space="preserve"> or notes</w:t>
      </w:r>
      <w:r w:rsidRPr="0012583D">
        <w:rPr>
          <w:rFonts w:ascii="Arial" w:hAnsi="Arial" w:cs="Arial"/>
        </w:rPr>
        <w:t xml:space="preserve"> of the County, as follows: </w:t>
      </w:r>
    </w:p>
    <w:p w:rsidR="00993681" w:rsidRDefault="00993681" w:rsidP="0012583D">
      <w:pPr>
        <w:pStyle w:val="ParaNORMALDS"/>
        <w:spacing w:line="240" w:lineRule="auto"/>
        <w:ind w:left="1152" w:right="1152"/>
        <w:jc w:val="left"/>
        <w:rPr>
          <w:rFonts w:ascii="Arial" w:hAnsi="Arial" w:cs="Arial"/>
          <w:caps/>
        </w:rPr>
      </w:pPr>
    </w:p>
    <w:p w:rsidR="0031050D" w:rsidRPr="0012583D" w:rsidRDefault="0031050D" w:rsidP="0012583D">
      <w:pPr>
        <w:pStyle w:val="ParaNORMALDS"/>
        <w:spacing w:line="240" w:lineRule="auto"/>
        <w:ind w:left="1152" w:right="1152"/>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w:t>
      </w:r>
      <w:r w:rsidR="00B72F61">
        <w:rPr>
          <w:rFonts w:ascii="Arial" w:hAnsi="Arial" w:cs="Arial"/>
        </w:rPr>
        <w:t xml:space="preserve"> or notes</w:t>
      </w:r>
      <w:r w:rsidRPr="0012583D">
        <w:rPr>
          <w:rFonts w:ascii="Arial" w:hAnsi="Arial" w:cs="Arial"/>
        </w:rPr>
        <w:t xml:space="preserve"> of said County in an aggregate principal amount not to exceed $</w:t>
      </w:r>
      <w:r w:rsidR="000F05DE">
        <w:rPr>
          <w:rFonts w:ascii="Arial" w:hAnsi="Arial" w:cs="Arial"/>
        </w:rPr>
        <w:t>1,</w:t>
      </w:r>
      <w:r w:rsidR="00803054">
        <w:rPr>
          <w:rFonts w:ascii="Arial" w:hAnsi="Arial" w:cs="Arial"/>
        </w:rPr>
        <w:t>337</w:t>
      </w:r>
      <w:r w:rsidR="003F679A">
        <w:rPr>
          <w:rFonts w:ascii="Arial" w:hAnsi="Arial" w:cs="Arial"/>
        </w:rPr>
        <w:t>,</w:t>
      </w:r>
      <w:r w:rsidR="00803054">
        <w:rPr>
          <w:rFonts w:ascii="Arial" w:hAnsi="Arial" w:cs="Arial"/>
        </w:rPr>
        <w:t>1</w:t>
      </w:r>
      <w:r w:rsidR="003F679A">
        <w:rPr>
          <w:rFonts w:ascii="Arial" w:hAnsi="Arial" w:cs="Arial"/>
        </w:rPr>
        <w:t>00</w:t>
      </w:r>
      <w:r w:rsidRPr="0012583D">
        <w:rPr>
          <w:rFonts w:ascii="Arial" w:hAnsi="Arial" w:cs="Arial"/>
        </w:rPr>
        <w:t xml:space="preserve"> for the public purpose of providing for a memorial for soldiers, sailors and marines by financing renovations and improvements </w:t>
      </w:r>
      <w:r w:rsidR="00B94566">
        <w:rPr>
          <w:rFonts w:ascii="Arial" w:hAnsi="Arial" w:cs="Arial"/>
        </w:rPr>
        <w:t>at</w:t>
      </w:r>
      <w:r w:rsidRPr="0012583D">
        <w:rPr>
          <w:rFonts w:ascii="Arial" w:hAnsi="Arial" w:cs="Arial"/>
        </w:rPr>
        <w:t xml:space="preserve"> the War Memorial Center.  For the purpose of paying the various installments of principal of and interest on said bonds</w:t>
      </w:r>
      <w:r w:rsidR="00B72F61">
        <w:rPr>
          <w:rFonts w:ascii="Arial" w:hAnsi="Arial" w:cs="Arial"/>
        </w:rPr>
        <w:t xml:space="preserve"> or notes</w:t>
      </w:r>
      <w:r w:rsidRPr="0012583D">
        <w:rPr>
          <w:rFonts w:ascii="Arial" w:hAnsi="Arial" w:cs="Arial"/>
        </w:rPr>
        <w:t xml:space="preserve"> as they severally mature, prior to the issuance and delivery of said bonds</w:t>
      </w:r>
      <w:r w:rsidR="00B72F61">
        <w:rPr>
          <w:rFonts w:ascii="Arial" w:hAnsi="Arial" w:cs="Arial"/>
        </w:rPr>
        <w:t xml:space="preserve">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Section 67.05(7</w:t>
      </w:r>
      <w:proofErr w:type="gramStart"/>
      <w:r w:rsidRPr="0012583D">
        <w:rPr>
          <w:rFonts w:ascii="Arial" w:hAnsi="Arial" w:cs="Arial"/>
        </w:rPr>
        <w:t>)(</w:t>
      </w:r>
      <w:proofErr w:type="gramEnd"/>
      <w:r w:rsidRPr="0012583D">
        <w:rPr>
          <w:rFonts w:ascii="Arial" w:hAnsi="Arial" w:cs="Arial"/>
        </w:rPr>
        <w:t>a), Wisconsin Statutes provides that the initial resolution need not be submitted to the electors unless within 30 days after adoption of the initial resolution a petition is filed in the County Clerk's office requesting a referendum.  This petition must be signed by electors numbering at least 10% of the votes cast in the County for governor at the last general election.</w:t>
      </w:r>
    </w:p>
    <w:p w:rsidR="00993681" w:rsidRDefault="00993681" w:rsidP="00993681">
      <w:pPr>
        <w:pStyle w:val="ParaFLUSHDS"/>
        <w:spacing w:line="240" w:lineRule="auto"/>
        <w:rPr>
          <w:rFonts w:ascii="Arial" w:hAnsi="Arial" w:cs="Arial"/>
        </w:rPr>
      </w:pPr>
    </w:p>
    <w:p w:rsidR="00993681" w:rsidRPr="0012583D" w:rsidRDefault="00993681" w:rsidP="00993681">
      <w:pPr>
        <w:pStyle w:val="ParaFLUSHDS"/>
        <w:spacing w:line="240" w:lineRule="auto"/>
        <w:rPr>
          <w:rFonts w:ascii="Arial" w:hAnsi="Arial" w:cs="Arial"/>
        </w:rPr>
      </w:pPr>
      <w:r w:rsidRPr="0012583D">
        <w:rPr>
          <w:rFonts w:ascii="Arial" w:hAnsi="Arial" w:cs="Arial"/>
        </w:rPr>
        <w:t xml:space="preserve">Dated:  February </w:t>
      </w:r>
      <w:r w:rsidR="003F679A">
        <w:rPr>
          <w:rFonts w:ascii="Arial" w:hAnsi="Arial" w:cs="Arial"/>
        </w:rPr>
        <w:t>7</w:t>
      </w:r>
      <w:r w:rsidRPr="0012583D">
        <w:rPr>
          <w:rFonts w:ascii="Arial" w:hAnsi="Arial" w:cs="Arial"/>
        </w:rPr>
        <w:t>, 201</w:t>
      </w:r>
      <w:r w:rsidR="003F679A">
        <w:rPr>
          <w:rFonts w:ascii="Arial" w:hAnsi="Arial" w:cs="Arial"/>
        </w:rPr>
        <w:t>9</w:t>
      </w:r>
    </w:p>
    <w:p w:rsidR="00993681" w:rsidRDefault="00993681" w:rsidP="00993681">
      <w:pPr>
        <w:pStyle w:val="Signature1"/>
        <w:keepNext w:val="0"/>
        <w:pBdr>
          <w:bottom w:val="single" w:sz="2" w:space="0" w:color="auto"/>
        </w:pBdr>
        <w:spacing w:line="240" w:lineRule="auto"/>
        <w:rPr>
          <w:rFonts w:ascii="Arial" w:hAnsi="Arial" w:cs="Arial"/>
        </w:rPr>
      </w:pPr>
    </w:p>
    <w:p w:rsidR="00993681" w:rsidRPr="0012583D" w:rsidRDefault="00993681" w:rsidP="00993681">
      <w:pPr>
        <w:pStyle w:val="Signature1"/>
        <w:keepNext w:val="0"/>
        <w:pBdr>
          <w:bottom w:val="single" w:sz="2" w:space="0" w:color="auto"/>
        </w:pBdr>
        <w:spacing w:line="240" w:lineRule="auto"/>
        <w:rPr>
          <w:rFonts w:ascii="Arial" w:hAnsi="Arial" w:cs="Arial"/>
        </w:rPr>
      </w:pPr>
      <w:r w:rsidRPr="0012583D">
        <w:rPr>
          <w:rFonts w:ascii="Arial" w:hAnsi="Arial" w:cs="Arial"/>
        </w:rPr>
        <w:t xml:space="preserve"> /s/ </w:t>
      </w:r>
      <w:r w:rsidR="004D0B81" w:rsidRPr="004D0B81">
        <w:rPr>
          <w:rFonts w:ascii="Arial" w:hAnsi="Arial" w:cs="Arial"/>
        </w:rPr>
        <w:t>George Christenson</w:t>
      </w:r>
    </w:p>
    <w:p w:rsidR="00993681" w:rsidRPr="0012583D" w:rsidRDefault="00993681" w:rsidP="00993681">
      <w:pPr>
        <w:ind w:left="5760" w:firstLine="720"/>
        <w:rPr>
          <w:rFonts w:ascii="Arial" w:hAnsi="Arial" w:cs="Arial"/>
        </w:rPr>
      </w:pPr>
      <w:r w:rsidRPr="0012583D">
        <w:rPr>
          <w:rFonts w:ascii="Arial" w:hAnsi="Arial" w:cs="Arial"/>
        </w:rPr>
        <w:t>County Clerk</w:t>
      </w:r>
    </w:p>
    <w:p w:rsidR="00993681" w:rsidRDefault="00993681" w:rsidP="00993681">
      <w:pPr>
        <w:ind w:left="5040"/>
        <w:rPr>
          <w:rFonts w:ascii="Arial" w:hAnsi="Arial" w:cs="Arial"/>
        </w:rPr>
      </w:pPr>
    </w:p>
    <w:p w:rsidR="00993681" w:rsidRPr="0012583D" w:rsidRDefault="00993681" w:rsidP="00993681">
      <w:pPr>
        <w:ind w:left="5040"/>
        <w:rPr>
          <w:rFonts w:ascii="Arial" w:hAnsi="Arial" w:cs="Arial"/>
        </w:rPr>
      </w:pPr>
      <w:r w:rsidRPr="0012583D">
        <w:rPr>
          <w:rFonts w:ascii="Arial" w:hAnsi="Arial" w:cs="Arial"/>
        </w:rPr>
        <w:t>By order of the County Board of Supervisors</w:t>
      </w:r>
    </w:p>
    <w:p w:rsidR="0031050D" w:rsidRPr="0012583D" w:rsidRDefault="0031050D" w:rsidP="005E7ECB">
      <w:pPr>
        <w:ind w:left="5040"/>
        <w:rPr>
          <w:rFonts w:ascii="Arial" w:hAnsi="Arial" w:cs="Arial"/>
        </w:rPr>
      </w:pPr>
    </w:p>
    <w:sectPr w:rsidR="0031050D" w:rsidRPr="0012583D" w:rsidSect="006751B9">
      <w:footerReference w:type="default" r:id="rId7"/>
      <w:footerReference w:type="first" r:id="rId8"/>
      <w:pgSz w:w="12240" w:h="15840" w:code="1"/>
      <w:pgMar w:top="1440" w:right="1440" w:bottom="1440" w:left="1440" w:header="720" w:footer="720" w:gutter="0"/>
      <w:lnNumType w:countBy="1" w:restart="continuou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00" w:rsidRDefault="00014D00">
      <w:pPr>
        <w:spacing w:line="240" w:lineRule="auto"/>
      </w:pPr>
      <w:r>
        <w:separator/>
      </w:r>
    </w:p>
  </w:endnote>
  <w:endnote w:type="continuationSeparator" w:id="0">
    <w:p w:rsidR="00014D00" w:rsidRDefault="00014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B" w:rsidRDefault="005E7ECB" w:rsidP="005E7ECB">
    <w:pPr>
      <w:pStyle w:val="Footer"/>
    </w:pPr>
    <w:r w:rsidRPr="005E7ECB">
      <w:tab/>
    </w:r>
    <w:r w:rsidRPr="005E7ECB">
      <w:rPr>
        <w:rStyle w:val="PageNumber"/>
      </w:rPr>
      <w:fldChar w:fldCharType="begin"/>
    </w:r>
    <w:r w:rsidRPr="005E7ECB">
      <w:rPr>
        <w:rStyle w:val="PageNumber"/>
      </w:rPr>
      <w:instrText xml:space="preserve"> PAGE \* MERGEFORMAT \* MERGEFORMAT </w:instrText>
    </w:r>
    <w:r w:rsidRPr="005E7ECB">
      <w:rPr>
        <w:rStyle w:val="PageNumber"/>
      </w:rPr>
      <w:fldChar w:fldCharType="separate"/>
    </w:r>
    <w:r w:rsidR="00934B9D">
      <w:rPr>
        <w:rStyle w:val="PageNumber"/>
        <w:noProof/>
      </w:rPr>
      <w:t>5</w:t>
    </w:r>
    <w:r w:rsidRPr="005E7ECB">
      <w:rPr>
        <w:rStyle w:val="PageNumber"/>
      </w:rPr>
      <w:fldChar w:fldCharType="end"/>
    </w:r>
    <w:r w:rsidRPr="005E7ECB">
      <w:tab/>
    </w:r>
  </w:p>
  <w:p w:rsidR="00B04638" w:rsidRDefault="00B04638" w:rsidP="00932F60">
    <w:pPr>
      <w:pStyle w:val="Footer"/>
      <w:spacing w:line="200" w:lineRule="exact"/>
      <w:jc w:val="right"/>
    </w:pPr>
  </w:p>
  <w:p w:rsidR="00932F60" w:rsidRDefault="00932F60" w:rsidP="003F679A">
    <w:pPr>
      <w:pStyle w:val="Footer"/>
      <w:spacing w:line="200" w:lineRule="exact"/>
      <w:jc w:val="right"/>
    </w:pPr>
    <w:r w:rsidRPr="00932F60">
      <w:rPr>
        <w:rStyle w:val="zzmpTrailerItem"/>
      </w:rPr>
      <w:t>QB\55219395.1</w:t>
    </w:r>
    <w:r w:rsidRPr="00932F6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B" w:rsidRDefault="005E7ECB" w:rsidP="00932F60">
    <w:pPr>
      <w:pStyle w:val="Footer"/>
      <w:spacing w:line="200" w:lineRule="exact"/>
      <w:jc w:val="right"/>
    </w:pPr>
  </w:p>
  <w:p w:rsidR="00932F60" w:rsidRPr="00B04638" w:rsidRDefault="00932F60">
    <w:pPr>
      <w:pStyle w:val="Footer"/>
      <w:spacing w:line="200" w:lineRule="exact"/>
      <w:jc w:val="right"/>
    </w:pPr>
    <w:r w:rsidRPr="00932F60">
      <w:rPr>
        <w:rStyle w:val="zzmpTrailerItem"/>
      </w:rPr>
      <w:t>QB\55219395.1</w:t>
    </w:r>
    <w:r w:rsidRPr="00932F6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00" w:rsidRDefault="00014D00">
      <w:pPr>
        <w:spacing w:line="240" w:lineRule="auto"/>
      </w:pPr>
      <w:r>
        <w:separator/>
      </w:r>
    </w:p>
  </w:footnote>
  <w:footnote w:type="continuationSeparator" w:id="0">
    <w:p w:rsidR="00014D00" w:rsidRDefault="00014D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3E3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F629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BF05F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A8C2E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EADC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08AC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0E40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36FB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834BE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D16B9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24C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D"/>
    <w:rsid w:val="00014D00"/>
    <w:rsid w:val="00063801"/>
    <w:rsid w:val="0006614C"/>
    <w:rsid w:val="000A000E"/>
    <w:rsid w:val="000C7380"/>
    <w:rsid w:val="000F05DE"/>
    <w:rsid w:val="000F18D9"/>
    <w:rsid w:val="0012583D"/>
    <w:rsid w:val="001935E1"/>
    <w:rsid w:val="001C0D8D"/>
    <w:rsid w:val="002159A0"/>
    <w:rsid w:val="002205E2"/>
    <w:rsid w:val="0025647F"/>
    <w:rsid w:val="002A3F25"/>
    <w:rsid w:val="002B264C"/>
    <w:rsid w:val="0030435F"/>
    <w:rsid w:val="00307957"/>
    <w:rsid w:val="0031050D"/>
    <w:rsid w:val="003127BF"/>
    <w:rsid w:val="00346367"/>
    <w:rsid w:val="003520E0"/>
    <w:rsid w:val="003A382C"/>
    <w:rsid w:val="003F679A"/>
    <w:rsid w:val="00491019"/>
    <w:rsid w:val="00495B48"/>
    <w:rsid w:val="004B17AA"/>
    <w:rsid w:val="004D0B81"/>
    <w:rsid w:val="004D7683"/>
    <w:rsid w:val="00513C49"/>
    <w:rsid w:val="005317BB"/>
    <w:rsid w:val="0054197B"/>
    <w:rsid w:val="005A171F"/>
    <w:rsid w:val="005A6AAF"/>
    <w:rsid w:val="005D3548"/>
    <w:rsid w:val="005E7ECB"/>
    <w:rsid w:val="00601235"/>
    <w:rsid w:val="006751B9"/>
    <w:rsid w:val="00693ED9"/>
    <w:rsid w:val="006E265C"/>
    <w:rsid w:val="006E4815"/>
    <w:rsid w:val="00791311"/>
    <w:rsid w:val="007B5D44"/>
    <w:rsid w:val="007C2985"/>
    <w:rsid w:val="007D0E78"/>
    <w:rsid w:val="007D4635"/>
    <w:rsid w:val="007F6DB0"/>
    <w:rsid w:val="00800476"/>
    <w:rsid w:val="00803054"/>
    <w:rsid w:val="00813893"/>
    <w:rsid w:val="008507A0"/>
    <w:rsid w:val="00873B74"/>
    <w:rsid w:val="008963C3"/>
    <w:rsid w:val="008D6145"/>
    <w:rsid w:val="00932F60"/>
    <w:rsid w:val="00934B9D"/>
    <w:rsid w:val="00993681"/>
    <w:rsid w:val="009C7EAB"/>
    <w:rsid w:val="00A326FE"/>
    <w:rsid w:val="00A453FE"/>
    <w:rsid w:val="00A5658F"/>
    <w:rsid w:val="00A860DA"/>
    <w:rsid w:val="00A95CB7"/>
    <w:rsid w:val="00AA0C3C"/>
    <w:rsid w:val="00B02236"/>
    <w:rsid w:val="00B04638"/>
    <w:rsid w:val="00B34D49"/>
    <w:rsid w:val="00B61428"/>
    <w:rsid w:val="00B62CCF"/>
    <w:rsid w:val="00B72F61"/>
    <w:rsid w:val="00B73907"/>
    <w:rsid w:val="00B84161"/>
    <w:rsid w:val="00B94566"/>
    <w:rsid w:val="00BA154F"/>
    <w:rsid w:val="00BE090E"/>
    <w:rsid w:val="00BF071D"/>
    <w:rsid w:val="00BF79DF"/>
    <w:rsid w:val="00C03C4C"/>
    <w:rsid w:val="00C060C8"/>
    <w:rsid w:val="00C23ECF"/>
    <w:rsid w:val="00C40AED"/>
    <w:rsid w:val="00C92FA1"/>
    <w:rsid w:val="00CB6379"/>
    <w:rsid w:val="00D52762"/>
    <w:rsid w:val="00D65C05"/>
    <w:rsid w:val="00DD343E"/>
    <w:rsid w:val="00E22458"/>
    <w:rsid w:val="00E51F16"/>
    <w:rsid w:val="00E76C77"/>
    <w:rsid w:val="00F23F1D"/>
    <w:rsid w:val="00F452D7"/>
    <w:rsid w:val="00F96272"/>
    <w:rsid w:val="00FB0A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chartTrackingRefBased/>
  <w15:docId w15:val="{63EE6BBC-2382-4BB5-ABD2-339C7704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BE090E"/>
    <w:pPr>
      <w:spacing w:line="280" w:lineRule="exact"/>
    </w:pPr>
    <w:rPr>
      <w:rFonts w:ascii="Times" w:hAnsi="Times"/>
      <w:sz w:val="24"/>
    </w:rPr>
  </w:style>
  <w:style w:type="paragraph" w:styleId="Heading1">
    <w:name w:val="heading 1"/>
    <w:aliases w:val="h1"/>
    <w:basedOn w:val="Normal"/>
    <w:next w:val="Normal"/>
    <w:qFormat/>
    <w:rsid w:val="00BE090E"/>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BE090E"/>
    <w:pPr>
      <w:ind w:left="0" w:firstLine="0"/>
      <w:outlineLvl w:val="1"/>
    </w:pPr>
    <w:rPr>
      <w:smallCaps w:val="0"/>
    </w:rPr>
  </w:style>
  <w:style w:type="paragraph" w:styleId="Heading3">
    <w:name w:val="heading 3"/>
    <w:aliases w:val="h3"/>
    <w:basedOn w:val="Heading1"/>
    <w:next w:val="Normal"/>
    <w:qFormat/>
    <w:rsid w:val="00BE090E"/>
    <w:pPr>
      <w:ind w:left="0" w:firstLine="0"/>
      <w:outlineLvl w:val="2"/>
    </w:pPr>
    <w:rPr>
      <w:smallCaps w:val="0"/>
    </w:rPr>
  </w:style>
  <w:style w:type="paragraph" w:styleId="Heading4">
    <w:name w:val="heading 4"/>
    <w:aliases w:val="h4"/>
    <w:basedOn w:val="Heading1"/>
    <w:next w:val="Normal"/>
    <w:qFormat/>
    <w:rsid w:val="00BE090E"/>
    <w:pPr>
      <w:ind w:left="0" w:firstLine="0"/>
      <w:outlineLvl w:val="3"/>
    </w:pPr>
    <w:rPr>
      <w:smallCaps w:val="0"/>
    </w:rPr>
  </w:style>
  <w:style w:type="paragraph" w:styleId="Heading5">
    <w:name w:val="heading 5"/>
    <w:basedOn w:val="Normal"/>
    <w:next w:val="Normal"/>
    <w:qFormat/>
    <w:rsid w:val="00BE090E"/>
    <w:pPr>
      <w:outlineLvl w:val="4"/>
    </w:pPr>
    <w:rPr>
      <w:b/>
    </w:rPr>
  </w:style>
  <w:style w:type="paragraph" w:styleId="Heading6">
    <w:name w:val="heading 6"/>
    <w:basedOn w:val="Normal"/>
    <w:next w:val="Normal"/>
    <w:qFormat/>
    <w:rsid w:val="00BE090E"/>
    <w:pPr>
      <w:outlineLvl w:val="5"/>
    </w:pPr>
  </w:style>
  <w:style w:type="paragraph" w:styleId="Heading7">
    <w:name w:val="heading 7"/>
    <w:basedOn w:val="Normal"/>
    <w:next w:val="Normal"/>
    <w:qFormat/>
    <w:rsid w:val="00BE090E"/>
    <w:pPr>
      <w:outlineLvl w:val="6"/>
    </w:pPr>
    <w:rPr>
      <w:i/>
    </w:rPr>
  </w:style>
  <w:style w:type="paragraph" w:styleId="Heading8">
    <w:name w:val="heading 8"/>
    <w:basedOn w:val="Normal"/>
    <w:next w:val="Normal"/>
    <w:qFormat/>
    <w:rsid w:val="00BE090E"/>
    <w:pPr>
      <w:outlineLvl w:val="7"/>
    </w:pPr>
    <w:rPr>
      <w:i/>
    </w:rPr>
  </w:style>
  <w:style w:type="paragraph" w:styleId="Heading9">
    <w:name w:val="heading 9"/>
    <w:basedOn w:val="Normal"/>
    <w:next w:val="Normal"/>
    <w:qFormat/>
    <w:rsid w:val="00BE090E"/>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E090E"/>
    <w:rPr>
      <w:rFonts w:ascii="Times" w:hAnsi="Times"/>
    </w:rPr>
  </w:style>
  <w:style w:type="character" w:styleId="EndnoteReference">
    <w:name w:val="endnote reference"/>
    <w:basedOn w:val="DefaultParagraphFont"/>
    <w:rsid w:val="00BE090E"/>
    <w:rPr>
      <w:rFonts w:ascii="Times" w:hAnsi="Times"/>
      <w:vertAlign w:val="superscript"/>
    </w:rPr>
  </w:style>
  <w:style w:type="paragraph" w:styleId="TOC8">
    <w:name w:val="toc 8"/>
    <w:aliases w:val="t8"/>
    <w:basedOn w:val="TOC1"/>
    <w:next w:val="Normal"/>
    <w:rsid w:val="00BE090E"/>
    <w:pPr>
      <w:tabs>
        <w:tab w:val="clear" w:pos="2160"/>
      </w:tabs>
      <w:spacing w:before="0" w:after="0"/>
      <w:ind w:left="0" w:firstLine="0"/>
    </w:pPr>
    <w:rPr>
      <w:smallCaps w:val="0"/>
    </w:rPr>
  </w:style>
  <w:style w:type="paragraph" w:styleId="TOC7">
    <w:name w:val="toc 7"/>
    <w:aliases w:val="t7"/>
    <w:basedOn w:val="TOC1"/>
    <w:next w:val="Normal"/>
    <w:rsid w:val="00BE090E"/>
    <w:pPr>
      <w:tabs>
        <w:tab w:val="clear" w:pos="2160"/>
      </w:tabs>
      <w:spacing w:before="0" w:after="0"/>
      <w:ind w:left="0" w:firstLine="0"/>
    </w:pPr>
    <w:rPr>
      <w:smallCaps w:val="0"/>
    </w:rPr>
  </w:style>
  <w:style w:type="paragraph" w:styleId="TOC6">
    <w:name w:val="toc 6"/>
    <w:aliases w:val="t6"/>
    <w:basedOn w:val="TOC1"/>
    <w:next w:val="Normal"/>
    <w:rsid w:val="00BE090E"/>
    <w:pPr>
      <w:tabs>
        <w:tab w:val="clear" w:pos="2160"/>
      </w:tabs>
      <w:spacing w:before="0" w:after="0"/>
      <w:ind w:left="0" w:firstLine="0"/>
    </w:pPr>
    <w:rPr>
      <w:smallCaps w:val="0"/>
    </w:rPr>
  </w:style>
  <w:style w:type="paragraph" w:styleId="TOC5">
    <w:name w:val="toc 5"/>
    <w:aliases w:val="t5"/>
    <w:basedOn w:val="TOC1"/>
    <w:next w:val="Normal"/>
    <w:rsid w:val="00BE090E"/>
    <w:pPr>
      <w:tabs>
        <w:tab w:val="left" w:pos="1440"/>
      </w:tabs>
      <w:spacing w:before="0" w:after="0"/>
    </w:pPr>
    <w:rPr>
      <w:smallCaps w:val="0"/>
    </w:rPr>
  </w:style>
  <w:style w:type="paragraph" w:styleId="TOC4">
    <w:name w:val="toc 4"/>
    <w:aliases w:val="t4"/>
    <w:basedOn w:val="TOC1"/>
    <w:next w:val="Normal"/>
    <w:rsid w:val="00BE090E"/>
    <w:pPr>
      <w:tabs>
        <w:tab w:val="clear" w:pos="2160"/>
      </w:tabs>
      <w:spacing w:after="0"/>
      <w:ind w:left="0" w:firstLine="0"/>
    </w:pPr>
    <w:rPr>
      <w:smallCaps w:val="0"/>
    </w:rPr>
  </w:style>
  <w:style w:type="paragraph" w:styleId="TOC3">
    <w:name w:val="toc 3"/>
    <w:aliases w:val="t3"/>
    <w:basedOn w:val="TOC1"/>
    <w:next w:val="Normal"/>
    <w:rsid w:val="00BE090E"/>
    <w:pPr>
      <w:tabs>
        <w:tab w:val="clear" w:pos="2160"/>
        <w:tab w:val="left" w:pos="2520"/>
      </w:tabs>
      <w:spacing w:before="0" w:after="0"/>
      <w:ind w:left="2520" w:hanging="1080"/>
    </w:pPr>
    <w:rPr>
      <w:smallCaps w:val="0"/>
    </w:rPr>
  </w:style>
  <w:style w:type="paragraph" w:styleId="TOC2">
    <w:name w:val="toc 2"/>
    <w:aliases w:val="t2"/>
    <w:basedOn w:val="TOC1"/>
    <w:next w:val="Normal"/>
    <w:rsid w:val="00BE090E"/>
    <w:pPr>
      <w:tabs>
        <w:tab w:val="clear" w:pos="2160"/>
        <w:tab w:val="left" w:pos="2520"/>
      </w:tabs>
      <w:spacing w:before="0" w:after="0"/>
      <w:ind w:left="2520" w:hanging="1980"/>
    </w:pPr>
    <w:rPr>
      <w:smallCaps w:val="0"/>
    </w:rPr>
  </w:style>
  <w:style w:type="paragraph" w:styleId="TOC1">
    <w:name w:val="toc 1"/>
    <w:aliases w:val="t1"/>
    <w:basedOn w:val="Normal"/>
    <w:next w:val="Normal"/>
    <w:rsid w:val="00BE090E"/>
    <w:pPr>
      <w:tabs>
        <w:tab w:val="left" w:pos="2160"/>
        <w:tab w:val="right" w:leader="dot" w:pos="9360"/>
      </w:tabs>
      <w:spacing w:before="280" w:after="120"/>
      <w:ind w:left="2160" w:right="1267" w:hanging="2160"/>
    </w:pPr>
    <w:rPr>
      <w:smallCaps/>
    </w:rPr>
  </w:style>
  <w:style w:type="paragraph" w:customStyle="1" w:styleId="relineborder">
    <w:name w:val="reline border"/>
    <w:aliases w:val="rlb"/>
    <w:basedOn w:val="Normal"/>
    <w:rsid w:val="00BE090E"/>
    <w:pPr>
      <w:pBdr>
        <w:top w:val="single" w:sz="2" w:space="1" w:color="000000"/>
      </w:pBdr>
      <w:ind w:left="1800" w:right="1440"/>
    </w:pPr>
  </w:style>
  <w:style w:type="character" w:customStyle="1" w:styleId="Style1">
    <w:name w:val="Style1"/>
    <w:basedOn w:val="DefaultParagraphFont"/>
    <w:rsid w:val="00BE090E"/>
  </w:style>
  <w:style w:type="paragraph" w:styleId="Title">
    <w:name w:val="Title"/>
    <w:basedOn w:val="Normal"/>
    <w:qFormat/>
    <w:rsid w:val="00BE090E"/>
    <w:pPr>
      <w:spacing w:after="280"/>
      <w:jc w:val="center"/>
      <w:outlineLvl w:val="0"/>
    </w:pPr>
  </w:style>
  <w:style w:type="paragraph" w:styleId="TOAHeading">
    <w:name w:val="toa heading"/>
    <w:basedOn w:val="Normal"/>
    <w:next w:val="Normal"/>
    <w:rsid w:val="00BE090E"/>
    <w:pPr>
      <w:spacing w:before="120"/>
    </w:pPr>
    <w:rPr>
      <w:b/>
    </w:rPr>
  </w:style>
  <w:style w:type="paragraph" w:customStyle="1" w:styleId="cc">
    <w:name w:val="cc"/>
    <w:basedOn w:val="Normal"/>
    <w:next w:val="Normal"/>
    <w:rsid w:val="00BE090E"/>
    <w:pPr>
      <w:keepNext/>
      <w:tabs>
        <w:tab w:val="left" w:pos="720"/>
      </w:tabs>
      <w:spacing w:before="360"/>
    </w:pPr>
  </w:style>
  <w:style w:type="paragraph" w:styleId="BodyText3">
    <w:name w:val="Body Text 3"/>
    <w:basedOn w:val="Normal"/>
    <w:rsid w:val="00BE090E"/>
    <w:pPr>
      <w:spacing w:after="120"/>
    </w:pPr>
  </w:style>
  <w:style w:type="paragraph" w:styleId="BodyTextIndent3">
    <w:name w:val="Body Text Indent 3"/>
    <w:basedOn w:val="Normal"/>
    <w:rsid w:val="00BE090E"/>
    <w:pPr>
      <w:spacing w:after="120"/>
      <w:ind w:left="360"/>
    </w:pPr>
  </w:style>
  <w:style w:type="character" w:styleId="LineNumber">
    <w:name w:val="line number"/>
    <w:basedOn w:val="DefaultParagraphFont"/>
    <w:rsid w:val="00BE090E"/>
    <w:rPr>
      <w:rFonts w:ascii="Times" w:hAnsi="Times"/>
      <w:sz w:val="24"/>
    </w:rPr>
  </w:style>
  <w:style w:type="character" w:styleId="CommentReference">
    <w:name w:val="annotation reference"/>
    <w:basedOn w:val="DefaultParagraphFont"/>
    <w:rsid w:val="00BE090E"/>
    <w:rPr>
      <w:rFonts w:ascii="Times" w:hAnsi="Times"/>
      <w:sz w:val="24"/>
    </w:rPr>
  </w:style>
  <w:style w:type="paragraph" w:styleId="Footer">
    <w:name w:val="footer"/>
    <w:aliases w:val="f"/>
    <w:basedOn w:val="Normal"/>
    <w:rsid w:val="00BE090E"/>
    <w:pPr>
      <w:tabs>
        <w:tab w:val="center" w:pos="4680"/>
        <w:tab w:val="right" w:pos="9360"/>
      </w:tabs>
    </w:pPr>
  </w:style>
  <w:style w:type="paragraph" w:styleId="Header">
    <w:name w:val="header"/>
    <w:aliases w:val="h"/>
    <w:basedOn w:val="Normal"/>
    <w:rsid w:val="00BE090E"/>
    <w:pPr>
      <w:tabs>
        <w:tab w:val="center" w:pos="4680"/>
        <w:tab w:val="right" w:pos="9360"/>
      </w:tabs>
    </w:pPr>
  </w:style>
  <w:style w:type="character" w:styleId="FootnoteReference">
    <w:name w:val="footnote reference"/>
    <w:aliases w:val="fr"/>
    <w:basedOn w:val="DefaultParagraphFont"/>
    <w:rsid w:val="00BE090E"/>
    <w:rPr>
      <w:rFonts w:ascii="Times" w:hAnsi="Times"/>
      <w:position w:val="6"/>
      <w:sz w:val="20"/>
      <w:vertAlign w:val="baseline"/>
    </w:rPr>
  </w:style>
  <w:style w:type="paragraph" w:styleId="FootnoteText">
    <w:name w:val="footnote text"/>
    <w:aliases w:val="ft"/>
    <w:basedOn w:val="Normal"/>
    <w:rsid w:val="00BE090E"/>
    <w:pPr>
      <w:spacing w:after="240" w:line="240" w:lineRule="exact"/>
      <w:ind w:left="720" w:hanging="720"/>
      <w:jc w:val="both"/>
    </w:pPr>
    <w:rPr>
      <w:sz w:val="20"/>
    </w:rPr>
  </w:style>
  <w:style w:type="paragraph" w:styleId="CommentText">
    <w:name w:val="annotation text"/>
    <w:basedOn w:val="Normal"/>
    <w:link w:val="CommentTextChar"/>
    <w:rsid w:val="00BE090E"/>
  </w:style>
  <w:style w:type="paragraph" w:styleId="TOC9">
    <w:name w:val="toc 9"/>
    <w:aliases w:val="t9"/>
    <w:basedOn w:val="TOC1"/>
    <w:next w:val="Normal"/>
    <w:rsid w:val="00BE090E"/>
    <w:pPr>
      <w:tabs>
        <w:tab w:val="clear" w:pos="2160"/>
      </w:tabs>
      <w:spacing w:before="0" w:after="0"/>
      <w:ind w:left="0" w:firstLine="0"/>
    </w:pPr>
    <w:rPr>
      <w:smallCaps w:val="0"/>
    </w:rPr>
  </w:style>
  <w:style w:type="character" w:styleId="PageNumber">
    <w:name w:val="page number"/>
    <w:basedOn w:val="DefaultParagraphFont"/>
    <w:rsid w:val="00BE090E"/>
    <w:rPr>
      <w:rFonts w:ascii="Times" w:hAnsi="Times"/>
      <w:sz w:val="24"/>
    </w:rPr>
  </w:style>
  <w:style w:type="paragraph" w:styleId="EnvelopeAddress">
    <w:name w:val="envelope address"/>
    <w:basedOn w:val="Normal"/>
    <w:rsid w:val="00BE090E"/>
    <w:pPr>
      <w:framePr w:w="7920" w:h="1980" w:hRule="exact" w:hSpace="180" w:wrap="auto" w:hAnchor="page" w:xAlign="center" w:yAlign="bottom"/>
      <w:ind w:left="2880"/>
    </w:pPr>
  </w:style>
  <w:style w:type="paragraph" w:styleId="EnvelopeReturn">
    <w:name w:val="envelope return"/>
    <w:basedOn w:val="Normal"/>
    <w:rsid w:val="00BE090E"/>
  </w:style>
  <w:style w:type="paragraph" w:customStyle="1" w:styleId="legend">
    <w:name w:val="legend"/>
    <w:aliases w:val="ld"/>
    <w:basedOn w:val="Normal"/>
    <w:rsid w:val="00BE090E"/>
    <w:rPr>
      <w:sz w:val="18"/>
    </w:rPr>
  </w:style>
  <w:style w:type="paragraph" w:customStyle="1" w:styleId="SubParaLevel0DS">
    <w:name w:val="SubParaLevel0DS"/>
    <w:aliases w:val="s0ds"/>
    <w:basedOn w:val="ParaNORMALDS"/>
    <w:rsid w:val="00BE090E"/>
    <w:pPr>
      <w:ind w:left="720"/>
    </w:pPr>
  </w:style>
  <w:style w:type="paragraph" w:customStyle="1" w:styleId="re">
    <w:name w:val="re"/>
    <w:basedOn w:val="Normal"/>
    <w:next w:val="Normal"/>
    <w:rsid w:val="00BE090E"/>
    <w:pPr>
      <w:tabs>
        <w:tab w:val="center" w:pos="4680"/>
      </w:tabs>
      <w:spacing w:before="400"/>
      <w:ind w:left="720" w:right="720"/>
    </w:pPr>
  </w:style>
  <w:style w:type="paragraph" w:customStyle="1" w:styleId="HangingIndentDS">
    <w:name w:val="HangingIndentDS"/>
    <w:aliases w:val="hids"/>
    <w:basedOn w:val="ParaNORMALDS"/>
    <w:rsid w:val="00BE090E"/>
    <w:pPr>
      <w:ind w:left="720" w:hanging="720"/>
    </w:pPr>
  </w:style>
  <w:style w:type="paragraph" w:styleId="Date">
    <w:name w:val="Date"/>
    <w:basedOn w:val="Normal"/>
    <w:next w:val="Normal"/>
    <w:rsid w:val="00BE090E"/>
    <w:pPr>
      <w:spacing w:after="640"/>
      <w:jc w:val="center"/>
    </w:pPr>
  </w:style>
  <w:style w:type="paragraph" w:customStyle="1" w:styleId="Signature1">
    <w:name w:val="Signature1"/>
    <w:aliases w:val="sig,s"/>
    <w:basedOn w:val="Normal"/>
    <w:rsid w:val="00BE090E"/>
    <w:pPr>
      <w:keepNext/>
      <w:tabs>
        <w:tab w:val="decimal" w:leader="underscore" w:pos="9360"/>
      </w:tabs>
      <w:ind w:left="4968" w:hanging="288"/>
    </w:pPr>
  </w:style>
  <w:style w:type="paragraph" w:customStyle="1" w:styleId="NormalCenterBold">
    <w:name w:val="NormalCenterBold"/>
    <w:aliases w:val="ncb"/>
    <w:basedOn w:val="TitleCenterBold"/>
    <w:next w:val="ParaNORMAL"/>
    <w:rsid w:val="00BE090E"/>
    <w:pPr>
      <w:spacing w:before="0"/>
    </w:pPr>
  </w:style>
  <w:style w:type="paragraph" w:customStyle="1" w:styleId="TitleCenterBoldDS">
    <w:name w:val="TitleCenterBoldDS"/>
    <w:aliases w:val="tcbds"/>
    <w:basedOn w:val="Normal"/>
    <w:next w:val="ParaNORMALDS"/>
    <w:rsid w:val="00BE090E"/>
    <w:pPr>
      <w:keepNext/>
      <w:spacing w:before="600"/>
      <w:jc w:val="center"/>
    </w:pPr>
    <w:rPr>
      <w:b/>
      <w:smallCaps/>
    </w:rPr>
  </w:style>
  <w:style w:type="paragraph" w:customStyle="1" w:styleId="TitleLeftDS">
    <w:name w:val="TitleLeftDS"/>
    <w:aliases w:val="tlds"/>
    <w:basedOn w:val="TitleCenterBoldDS"/>
    <w:next w:val="ParaSECTIONDS"/>
    <w:rsid w:val="00BE090E"/>
    <w:pPr>
      <w:tabs>
        <w:tab w:val="left" w:pos="1980"/>
      </w:tabs>
      <w:spacing w:before="400"/>
      <w:ind w:left="1980" w:hanging="1980"/>
      <w:jc w:val="left"/>
    </w:pPr>
    <w:rPr>
      <w:b w:val="0"/>
    </w:rPr>
  </w:style>
  <w:style w:type="paragraph" w:customStyle="1" w:styleId="Signature2">
    <w:name w:val="Signature2"/>
    <w:aliases w:val="sig2"/>
    <w:basedOn w:val="Signature1"/>
    <w:rsid w:val="00BE090E"/>
    <w:pPr>
      <w:tabs>
        <w:tab w:val="left" w:pos="4680"/>
      </w:tabs>
      <w:ind w:left="4950" w:hanging="4950"/>
    </w:pPr>
  </w:style>
  <w:style w:type="paragraph" w:customStyle="1" w:styleId="ParaNORMALDS">
    <w:name w:val="ParaNORMALDS"/>
    <w:aliases w:val="pds"/>
    <w:basedOn w:val="Normal"/>
    <w:rsid w:val="00BE090E"/>
    <w:pPr>
      <w:spacing w:line="520" w:lineRule="exact"/>
      <w:ind w:firstLine="720"/>
      <w:jc w:val="both"/>
    </w:pPr>
  </w:style>
  <w:style w:type="paragraph" w:customStyle="1" w:styleId="ParaNUMBEREDDS">
    <w:name w:val="ParaNUMBEREDDS"/>
    <w:aliases w:val="pnds"/>
    <w:basedOn w:val="ParaNORMALDS"/>
    <w:rsid w:val="00BE090E"/>
    <w:pPr>
      <w:tabs>
        <w:tab w:val="right" w:pos="1080"/>
        <w:tab w:val="left" w:pos="1440"/>
      </w:tabs>
      <w:ind w:firstLine="0"/>
    </w:pPr>
  </w:style>
  <w:style w:type="paragraph" w:customStyle="1" w:styleId="SubParaLevel1DS">
    <w:name w:val="SubParaLevel1DS"/>
    <w:aliases w:val="s1ds"/>
    <w:basedOn w:val="SubParaLevel0DS"/>
    <w:rsid w:val="00BE090E"/>
    <w:pPr>
      <w:tabs>
        <w:tab w:val="right" w:pos="1800"/>
        <w:tab w:val="left" w:pos="2160"/>
      </w:tabs>
      <w:ind w:firstLine="0"/>
    </w:pPr>
  </w:style>
  <w:style w:type="paragraph" w:customStyle="1" w:styleId="ParaSECTIONDS">
    <w:name w:val="ParaSECTIONDS"/>
    <w:aliases w:val="psds"/>
    <w:basedOn w:val="ParaNORMALDS"/>
    <w:rsid w:val="00BE090E"/>
    <w:pPr>
      <w:tabs>
        <w:tab w:val="right" w:pos="1980"/>
        <w:tab w:val="left" w:pos="2340"/>
      </w:tabs>
      <w:ind w:firstLine="0"/>
    </w:pPr>
  </w:style>
  <w:style w:type="paragraph" w:customStyle="1" w:styleId="SubParaLevel2DS">
    <w:name w:val="SubParaLevel2 DS"/>
    <w:aliases w:val="s2ds"/>
    <w:basedOn w:val="SubParaLevel0DS"/>
    <w:rsid w:val="00BE090E"/>
    <w:pPr>
      <w:tabs>
        <w:tab w:val="right" w:pos="2520"/>
        <w:tab w:val="left" w:pos="2880"/>
      </w:tabs>
      <w:ind w:left="1440" w:firstLine="0"/>
    </w:pPr>
  </w:style>
  <w:style w:type="paragraph" w:customStyle="1" w:styleId="SubParaLevel3DS">
    <w:name w:val="SubParaLevel3 DS"/>
    <w:aliases w:val="s3ds"/>
    <w:basedOn w:val="SubParaLevel0DS"/>
    <w:rsid w:val="00BE090E"/>
    <w:pPr>
      <w:tabs>
        <w:tab w:val="right" w:pos="3240"/>
        <w:tab w:val="left" w:pos="3600"/>
      </w:tabs>
      <w:ind w:left="2160" w:firstLine="0"/>
    </w:pPr>
  </w:style>
  <w:style w:type="paragraph" w:customStyle="1" w:styleId="SubParaLevel4DS">
    <w:name w:val="SubParaLevel4 DS"/>
    <w:aliases w:val="s4ds"/>
    <w:basedOn w:val="SubParaLevel0DS"/>
    <w:rsid w:val="00BE090E"/>
    <w:pPr>
      <w:tabs>
        <w:tab w:val="right" w:pos="3960"/>
        <w:tab w:val="left" w:pos="4320"/>
      </w:tabs>
      <w:ind w:left="2880" w:firstLine="0"/>
    </w:pPr>
  </w:style>
  <w:style w:type="paragraph" w:customStyle="1" w:styleId="ParaFLUSHDS">
    <w:name w:val="ParaFLUSHDS"/>
    <w:aliases w:val="pfds"/>
    <w:basedOn w:val="ParaNORMALDS"/>
    <w:rsid w:val="00BE090E"/>
    <w:pPr>
      <w:ind w:firstLine="0"/>
    </w:pPr>
  </w:style>
  <w:style w:type="paragraph" w:customStyle="1" w:styleId="DoubleLine">
    <w:name w:val="DoubleLine"/>
    <w:aliases w:val="d"/>
    <w:basedOn w:val="Normal"/>
    <w:next w:val="Normal"/>
    <w:rsid w:val="00BE090E"/>
    <w:pPr>
      <w:pBdr>
        <w:bottom w:val="double" w:sz="6" w:space="0" w:color="auto"/>
      </w:pBdr>
    </w:pPr>
  </w:style>
  <w:style w:type="paragraph" w:customStyle="1" w:styleId="ParaNORMAL">
    <w:name w:val="ParaNORMAL"/>
    <w:aliases w:val="p"/>
    <w:basedOn w:val="Normal"/>
    <w:rsid w:val="00BE090E"/>
    <w:pPr>
      <w:spacing w:before="280"/>
      <w:ind w:firstLine="720"/>
      <w:jc w:val="both"/>
    </w:pPr>
  </w:style>
  <w:style w:type="paragraph" w:customStyle="1" w:styleId="re1">
    <w:name w:val="re1"/>
    <w:basedOn w:val="Normal"/>
    <w:rsid w:val="00BE090E"/>
    <w:pPr>
      <w:tabs>
        <w:tab w:val="center" w:pos="4680"/>
      </w:tabs>
      <w:ind w:left="720" w:right="720"/>
      <w:jc w:val="center"/>
    </w:pPr>
  </w:style>
  <w:style w:type="paragraph" w:customStyle="1" w:styleId="CoverCenter">
    <w:name w:val="CoverCenter"/>
    <w:aliases w:val="c"/>
    <w:basedOn w:val="TitleCenterBold"/>
    <w:rsid w:val="00BE090E"/>
    <w:pPr>
      <w:spacing w:before="0"/>
    </w:pPr>
    <w:rPr>
      <w:b w:val="0"/>
    </w:rPr>
  </w:style>
  <w:style w:type="paragraph" w:customStyle="1" w:styleId="QuotedTextDS">
    <w:name w:val="QuotedTextDS"/>
    <w:aliases w:val="qtds"/>
    <w:basedOn w:val="Normal"/>
    <w:rsid w:val="00BE090E"/>
    <w:pPr>
      <w:spacing w:before="220" w:after="60"/>
      <w:ind w:left="1440" w:right="1440"/>
      <w:jc w:val="both"/>
    </w:pPr>
  </w:style>
  <w:style w:type="paragraph" w:customStyle="1" w:styleId="ParaFLUSH">
    <w:name w:val="ParaFLUSH"/>
    <w:aliases w:val="pf"/>
    <w:basedOn w:val="ParaNORMAL"/>
    <w:rsid w:val="00BE090E"/>
    <w:pPr>
      <w:ind w:firstLine="0"/>
    </w:pPr>
  </w:style>
  <w:style w:type="paragraph" w:customStyle="1" w:styleId="SubParaLevel1">
    <w:name w:val="SubParaLevel1"/>
    <w:aliases w:val="s1,S1"/>
    <w:basedOn w:val="ParaNORMAL"/>
    <w:rsid w:val="00BE090E"/>
    <w:pPr>
      <w:tabs>
        <w:tab w:val="right" w:pos="1800"/>
        <w:tab w:val="left" w:pos="2160"/>
      </w:tabs>
      <w:ind w:left="720" w:firstLine="0"/>
    </w:pPr>
  </w:style>
  <w:style w:type="paragraph" w:customStyle="1" w:styleId="SubParaLevel0">
    <w:name w:val="SubParaLevel0"/>
    <w:aliases w:val="s0"/>
    <w:basedOn w:val="SubParaLevel1"/>
    <w:rsid w:val="00BE090E"/>
    <w:pPr>
      <w:tabs>
        <w:tab w:val="clear" w:pos="1800"/>
        <w:tab w:val="clear" w:pos="2160"/>
      </w:tabs>
      <w:ind w:firstLine="720"/>
    </w:pPr>
  </w:style>
  <w:style w:type="paragraph" w:customStyle="1" w:styleId="hangingindent">
    <w:name w:val="hanging indent"/>
    <w:aliases w:val="hang"/>
    <w:basedOn w:val="ParaNORMAL"/>
    <w:rsid w:val="00BE090E"/>
    <w:pPr>
      <w:ind w:left="720" w:hanging="720"/>
    </w:pPr>
  </w:style>
  <w:style w:type="paragraph" w:customStyle="1" w:styleId="TitleCenterBold">
    <w:name w:val="TitleCenterBold"/>
    <w:aliases w:val="tcb"/>
    <w:basedOn w:val="Normal"/>
    <w:next w:val="ParaNORMAL"/>
    <w:rsid w:val="00BE090E"/>
    <w:pPr>
      <w:keepNext/>
      <w:spacing w:before="360"/>
      <w:jc w:val="center"/>
    </w:pPr>
    <w:rPr>
      <w:b/>
      <w:smallCaps/>
    </w:rPr>
  </w:style>
  <w:style w:type="paragraph" w:customStyle="1" w:styleId="TitleLeft">
    <w:name w:val="TitleLeft"/>
    <w:aliases w:val="tl"/>
    <w:basedOn w:val="TitleCenterBold"/>
    <w:next w:val="Normal"/>
    <w:rsid w:val="00BE090E"/>
    <w:pPr>
      <w:tabs>
        <w:tab w:val="left" w:pos="1699"/>
      </w:tabs>
      <w:spacing w:before="320"/>
      <w:ind w:left="1699" w:hanging="1699"/>
      <w:jc w:val="left"/>
    </w:pPr>
    <w:rPr>
      <w:b w:val="0"/>
    </w:rPr>
  </w:style>
  <w:style w:type="paragraph" w:customStyle="1" w:styleId="ParaNUMBERED">
    <w:name w:val="ParaNUMBERED"/>
    <w:aliases w:val="pn"/>
    <w:basedOn w:val="ParaNORMAL"/>
    <w:rsid w:val="00BE090E"/>
    <w:pPr>
      <w:tabs>
        <w:tab w:val="right" w:pos="936"/>
        <w:tab w:val="left" w:pos="1238"/>
      </w:tabs>
      <w:ind w:firstLine="0"/>
    </w:pPr>
  </w:style>
  <w:style w:type="paragraph" w:customStyle="1" w:styleId="ParaSECTION">
    <w:name w:val="ParaSECTION"/>
    <w:aliases w:val="ps"/>
    <w:basedOn w:val="ParaNORMAL"/>
    <w:rsid w:val="00BE090E"/>
    <w:pPr>
      <w:tabs>
        <w:tab w:val="right" w:pos="1699"/>
        <w:tab w:val="left" w:pos="2016"/>
      </w:tabs>
      <w:ind w:firstLine="0"/>
    </w:pPr>
  </w:style>
  <w:style w:type="paragraph" w:customStyle="1" w:styleId="SubParaLevel2">
    <w:name w:val="SubParaLevel2"/>
    <w:aliases w:val="s2"/>
    <w:basedOn w:val="SubParaLevel1"/>
    <w:rsid w:val="00BE090E"/>
    <w:pPr>
      <w:tabs>
        <w:tab w:val="clear" w:pos="1800"/>
        <w:tab w:val="clear" w:pos="2160"/>
        <w:tab w:val="right" w:pos="2520"/>
        <w:tab w:val="left" w:pos="2880"/>
      </w:tabs>
      <w:ind w:left="1440"/>
    </w:pPr>
  </w:style>
  <w:style w:type="paragraph" w:customStyle="1" w:styleId="QuotedText">
    <w:name w:val="QuotedText"/>
    <w:aliases w:val="qt"/>
    <w:basedOn w:val="ParaNORMAL"/>
    <w:rsid w:val="00BE090E"/>
    <w:pPr>
      <w:ind w:left="1440" w:right="1440" w:firstLine="0"/>
    </w:pPr>
  </w:style>
  <w:style w:type="paragraph" w:customStyle="1" w:styleId="SubParaLevel3">
    <w:name w:val="SubParaLevel3"/>
    <w:aliases w:val="s3"/>
    <w:basedOn w:val="SubParaLevel1"/>
    <w:rsid w:val="00BE090E"/>
    <w:pPr>
      <w:tabs>
        <w:tab w:val="clear" w:pos="1800"/>
        <w:tab w:val="clear" w:pos="2160"/>
        <w:tab w:val="right" w:pos="3240"/>
        <w:tab w:val="left" w:pos="3600"/>
      </w:tabs>
      <w:ind w:left="2160"/>
    </w:pPr>
  </w:style>
  <w:style w:type="paragraph" w:customStyle="1" w:styleId="SubParaLevel4">
    <w:name w:val="SubParaLevel4"/>
    <w:aliases w:val="s4"/>
    <w:basedOn w:val="SubParaLevel1"/>
    <w:rsid w:val="00BE090E"/>
    <w:pPr>
      <w:tabs>
        <w:tab w:val="clear" w:pos="1800"/>
        <w:tab w:val="clear" w:pos="2160"/>
        <w:tab w:val="right" w:pos="3960"/>
        <w:tab w:val="left" w:pos="4320"/>
      </w:tabs>
      <w:ind w:left="2880"/>
    </w:pPr>
  </w:style>
  <w:style w:type="paragraph" w:styleId="Index1">
    <w:name w:val="index 1"/>
    <w:basedOn w:val="Normal"/>
    <w:next w:val="Normal"/>
    <w:autoRedefine/>
    <w:rsid w:val="00BE090E"/>
    <w:pPr>
      <w:ind w:left="240" w:hanging="240"/>
    </w:pPr>
  </w:style>
  <w:style w:type="paragraph" w:styleId="IndexHeading">
    <w:name w:val="index heading"/>
    <w:basedOn w:val="Normal"/>
    <w:next w:val="Index1"/>
    <w:rsid w:val="00BE090E"/>
    <w:rPr>
      <w:b/>
    </w:rPr>
  </w:style>
  <w:style w:type="paragraph" w:styleId="Subtitle">
    <w:name w:val="Subtitle"/>
    <w:basedOn w:val="Normal"/>
    <w:qFormat/>
    <w:rsid w:val="00BE090E"/>
    <w:pPr>
      <w:spacing w:after="60"/>
      <w:jc w:val="center"/>
      <w:outlineLvl w:val="1"/>
    </w:pPr>
  </w:style>
  <w:style w:type="character" w:customStyle="1" w:styleId="CommentTextChar">
    <w:name w:val="Comment Text Char"/>
    <w:basedOn w:val="DefaultParagraphFont"/>
    <w:link w:val="CommentText"/>
    <w:rsid w:val="00C40AED"/>
    <w:rPr>
      <w:rFonts w:ascii="Times" w:hAnsi="Times"/>
      <w:sz w:val="24"/>
    </w:rPr>
  </w:style>
  <w:style w:type="character" w:customStyle="1" w:styleId="zzmpTrailerItem">
    <w:name w:val="zzmpTrailerItem"/>
    <w:basedOn w:val="DefaultParagraphFont"/>
    <w:rsid w:val="00932F60"/>
    <w:rPr>
      <w:rFonts w:ascii="Times" w:hAnsi="Times" w:cs="Times"/>
      <w:dstrike w:val="0"/>
      <w:noProof/>
      <w:color w:val="auto"/>
      <w:spacing w:val="0"/>
      <w:position w:val="0"/>
      <w:sz w:val="18"/>
      <w:szCs w:val="16"/>
      <w:u w:val="none"/>
      <w:effect w:val="none"/>
      <w:vertAlign w:val="baseline"/>
    </w:rPr>
  </w:style>
  <w:style w:type="paragraph" w:styleId="BalloonText">
    <w:name w:val="Balloon Text"/>
    <w:basedOn w:val="Normal"/>
    <w:link w:val="BalloonTextChar"/>
    <w:uiPriority w:val="99"/>
    <w:semiHidden/>
    <w:unhideWhenUsed/>
    <w:rsid w:val="001C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Rodriguez, Justin</cp:lastModifiedBy>
  <cp:revision>2</cp:revision>
  <dcterms:created xsi:type="dcterms:W3CDTF">2018-12-18T14:49:00Z</dcterms:created>
  <dcterms:modified xsi:type="dcterms:W3CDTF">2018-12-18T20:35:00Z</dcterms:modified>
</cp:coreProperties>
</file>