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AEF4" w14:textId="1931DE2D" w:rsidR="0048260D" w:rsidRDefault="007B5669" w:rsidP="006602FA">
      <w:pPr>
        <w:pStyle w:val="10spCentered"/>
        <w:spacing w:after="0"/>
        <w:jc w:val="left"/>
        <w:rPr>
          <w:rFonts w:ascii="Century Gothic" w:hAnsi="Century Gothic"/>
          <w:sz w:val="24"/>
          <w:szCs w:val="24"/>
        </w:rPr>
      </w:pPr>
      <w:r w:rsidRPr="00F2514E">
        <w:rPr>
          <w:rFonts w:ascii="Arial" w:hAnsi="Arial" w:cs="Arial"/>
          <w:sz w:val="24"/>
          <w:szCs w:val="24"/>
        </w:rPr>
        <w:t>By</w:t>
      </w:r>
      <w:r w:rsidR="0024742D">
        <w:rPr>
          <w:rFonts w:ascii="Arial" w:hAnsi="Arial" w:cs="Arial"/>
          <w:sz w:val="24"/>
          <w:szCs w:val="24"/>
        </w:rPr>
        <w:t xml:space="preserve"> Supervisor Schmitt</w:t>
      </w:r>
      <w:r w:rsidR="0062663E">
        <w:rPr>
          <w:rFonts w:ascii="Arial" w:hAnsi="Arial" w:cs="Arial"/>
          <w:sz w:val="24"/>
          <w:szCs w:val="24"/>
        </w:rPr>
        <w:t xml:space="preserve"> and County Executive Abele</w:t>
      </w:r>
      <w:r w:rsidR="0048260D">
        <w:rPr>
          <w:rFonts w:ascii="Century Gothic" w:hAnsi="Century Gothic"/>
          <w:sz w:val="24"/>
          <w:szCs w:val="24"/>
        </w:rPr>
        <w:tab/>
      </w:r>
      <w:r w:rsidR="0048260D">
        <w:rPr>
          <w:rFonts w:ascii="Century Gothic" w:hAnsi="Century Gothic"/>
          <w:sz w:val="24"/>
          <w:szCs w:val="24"/>
        </w:rPr>
        <w:tab/>
      </w:r>
      <w:r w:rsidR="00E749D4">
        <w:rPr>
          <w:rFonts w:ascii="Century Gothic" w:hAnsi="Century Gothic"/>
          <w:sz w:val="24"/>
          <w:szCs w:val="24"/>
        </w:rPr>
        <w:tab/>
      </w:r>
      <w:r w:rsidR="0048260D" w:rsidRPr="00F2514E">
        <w:rPr>
          <w:rFonts w:ascii="Arial" w:hAnsi="Arial" w:cs="Arial"/>
          <w:sz w:val="24"/>
          <w:szCs w:val="24"/>
        </w:rPr>
        <w:t xml:space="preserve">File No. </w:t>
      </w:r>
      <w:r w:rsidRPr="00F2514E">
        <w:rPr>
          <w:rFonts w:ascii="Arial" w:hAnsi="Arial" w:cs="Arial"/>
          <w:sz w:val="24"/>
          <w:szCs w:val="24"/>
        </w:rPr>
        <w:t>1</w:t>
      </w:r>
      <w:r w:rsidR="009A3FFD">
        <w:rPr>
          <w:rFonts w:ascii="Arial" w:hAnsi="Arial" w:cs="Arial"/>
          <w:sz w:val="24"/>
          <w:szCs w:val="24"/>
        </w:rPr>
        <w:t>8-</w:t>
      </w:r>
      <w:r w:rsidR="00BA12A0">
        <w:rPr>
          <w:rFonts w:ascii="Arial" w:hAnsi="Arial" w:cs="Arial"/>
          <w:sz w:val="24"/>
          <w:szCs w:val="24"/>
        </w:rPr>
        <w:t>802</w:t>
      </w:r>
      <w:bookmarkStart w:id="0" w:name="_GoBack"/>
      <w:bookmarkEnd w:id="0"/>
    </w:p>
    <w:p w14:paraId="3E54BA1B" w14:textId="77777777" w:rsidR="007B5669" w:rsidRDefault="007B5669" w:rsidP="006602FA">
      <w:pPr>
        <w:pStyle w:val="10spCentered"/>
        <w:spacing w:after="0"/>
        <w:jc w:val="right"/>
        <w:rPr>
          <w:rFonts w:ascii="Century Gothic" w:hAnsi="Century Gothic"/>
          <w:b/>
          <w:sz w:val="24"/>
          <w:szCs w:val="24"/>
        </w:rPr>
      </w:pPr>
    </w:p>
    <w:p w14:paraId="285F8554" w14:textId="77777777" w:rsidR="0024742D" w:rsidRDefault="0024742D" w:rsidP="006602FA">
      <w:pPr>
        <w:pStyle w:val="10spCentered"/>
        <w:spacing w:after="0"/>
        <w:rPr>
          <w:rFonts w:ascii="Arial" w:hAnsi="Arial" w:cs="Arial"/>
          <w:b/>
          <w:sz w:val="24"/>
          <w:szCs w:val="24"/>
        </w:rPr>
      </w:pPr>
    </w:p>
    <w:p w14:paraId="53747433" w14:textId="464035DF" w:rsidR="0048260D" w:rsidRDefault="0048260D" w:rsidP="006602FA">
      <w:pPr>
        <w:pStyle w:val="10spCentered"/>
        <w:spacing w:after="0"/>
        <w:rPr>
          <w:rFonts w:ascii="Arial" w:hAnsi="Arial" w:cs="Arial"/>
          <w:b/>
          <w:sz w:val="24"/>
          <w:szCs w:val="24"/>
        </w:rPr>
      </w:pPr>
      <w:r w:rsidRPr="00F2514E">
        <w:rPr>
          <w:rFonts w:ascii="Arial" w:hAnsi="Arial" w:cs="Arial"/>
          <w:b/>
          <w:sz w:val="24"/>
          <w:szCs w:val="24"/>
        </w:rPr>
        <w:t>A RESOLUTION/ORDINANCE</w:t>
      </w:r>
    </w:p>
    <w:p w14:paraId="49C72E2E" w14:textId="77777777" w:rsidR="006602FA" w:rsidRPr="0024742D" w:rsidRDefault="006602FA" w:rsidP="006602FA">
      <w:pPr>
        <w:pStyle w:val="10spCentered"/>
        <w:spacing w:after="0"/>
        <w:rPr>
          <w:rStyle w:val="LineNumber"/>
        </w:rPr>
      </w:pPr>
    </w:p>
    <w:p w14:paraId="359AB2ED" w14:textId="7837AED5" w:rsidR="0060179F" w:rsidRDefault="0048260D" w:rsidP="006602FA">
      <w:pPr>
        <w:pStyle w:val="10sp05"/>
        <w:spacing w:after="0"/>
        <w:jc w:val="center"/>
        <w:rPr>
          <w:rFonts w:ascii="Arial" w:hAnsi="Arial" w:cs="Arial"/>
          <w:sz w:val="24"/>
          <w:szCs w:val="24"/>
        </w:rPr>
      </w:pPr>
      <w:r w:rsidRPr="00F2514E">
        <w:rPr>
          <w:rFonts w:ascii="Arial" w:hAnsi="Arial" w:cs="Arial"/>
          <w:sz w:val="24"/>
          <w:szCs w:val="24"/>
        </w:rPr>
        <w:t xml:space="preserve">To </w:t>
      </w:r>
      <w:r w:rsidR="00151069">
        <w:rPr>
          <w:rFonts w:ascii="Arial" w:hAnsi="Arial" w:cs="Arial"/>
          <w:sz w:val="24"/>
          <w:szCs w:val="24"/>
        </w:rPr>
        <w:t xml:space="preserve">amend </w:t>
      </w:r>
      <w:r w:rsidR="0060179F">
        <w:rPr>
          <w:rFonts w:ascii="Arial" w:hAnsi="Arial" w:cs="Arial"/>
          <w:sz w:val="24"/>
          <w:szCs w:val="24"/>
        </w:rPr>
        <w:t>S</w:t>
      </w:r>
      <w:r w:rsidRPr="00F2514E">
        <w:rPr>
          <w:rFonts w:ascii="Arial" w:hAnsi="Arial" w:cs="Arial"/>
          <w:sz w:val="24"/>
          <w:szCs w:val="24"/>
        </w:rPr>
        <w:t xml:space="preserve">ection </w:t>
      </w:r>
      <w:r w:rsidR="0060179F">
        <w:rPr>
          <w:rFonts w:ascii="Arial" w:hAnsi="Arial" w:cs="Arial"/>
          <w:sz w:val="24"/>
          <w:szCs w:val="24"/>
        </w:rPr>
        <w:t>201.24</w:t>
      </w:r>
      <w:r w:rsidRPr="00F2514E">
        <w:rPr>
          <w:rFonts w:ascii="Arial" w:hAnsi="Arial" w:cs="Arial"/>
          <w:sz w:val="24"/>
          <w:szCs w:val="24"/>
        </w:rPr>
        <w:t xml:space="preserve"> of the Milwaukee County Code of General Ordinances</w:t>
      </w:r>
      <w:r w:rsidR="007B5669" w:rsidRPr="00F2514E">
        <w:rPr>
          <w:rFonts w:ascii="Arial" w:hAnsi="Arial" w:cs="Arial"/>
          <w:sz w:val="24"/>
          <w:szCs w:val="24"/>
        </w:rPr>
        <w:t xml:space="preserve"> relating to </w:t>
      </w:r>
      <w:r w:rsidR="0060179F">
        <w:rPr>
          <w:rFonts w:ascii="Arial" w:hAnsi="Arial" w:cs="Arial"/>
          <w:sz w:val="24"/>
          <w:szCs w:val="24"/>
        </w:rPr>
        <w:t xml:space="preserve">the Employees’ Retirement System </w:t>
      </w:r>
      <w:r w:rsidR="003122CA">
        <w:rPr>
          <w:rFonts w:ascii="Arial" w:hAnsi="Arial" w:cs="Arial"/>
          <w:sz w:val="24"/>
          <w:szCs w:val="24"/>
        </w:rPr>
        <w:t xml:space="preserve">to improve the accuracy of benefit calculations and to provide </w:t>
      </w:r>
      <w:r w:rsidR="001011C3">
        <w:rPr>
          <w:rFonts w:ascii="Arial" w:hAnsi="Arial" w:cs="Arial"/>
          <w:sz w:val="24"/>
          <w:szCs w:val="24"/>
        </w:rPr>
        <w:t xml:space="preserve">procedures </w:t>
      </w:r>
      <w:r w:rsidR="003122CA">
        <w:rPr>
          <w:rFonts w:ascii="Arial" w:hAnsi="Arial" w:cs="Arial"/>
          <w:sz w:val="24"/>
          <w:szCs w:val="24"/>
        </w:rPr>
        <w:t>to resolve payment errors</w:t>
      </w:r>
    </w:p>
    <w:p w14:paraId="0B3B20FC" w14:textId="77777777" w:rsidR="006602FA" w:rsidRPr="00F2514E" w:rsidRDefault="006602FA" w:rsidP="006602FA">
      <w:pPr>
        <w:pStyle w:val="10sp05"/>
        <w:spacing w:after="0"/>
        <w:jc w:val="center"/>
        <w:rPr>
          <w:rFonts w:ascii="Arial" w:hAnsi="Arial" w:cs="Arial"/>
          <w:sz w:val="24"/>
          <w:szCs w:val="24"/>
        </w:rPr>
      </w:pPr>
    </w:p>
    <w:p w14:paraId="5EDE6D07" w14:textId="77777777" w:rsidR="0024742D" w:rsidRDefault="0024742D" w:rsidP="006602FA">
      <w:pPr>
        <w:shd w:val="clear" w:color="auto" w:fill="FFFFFF"/>
        <w:spacing w:after="0" w:line="240" w:lineRule="auto"/>
        <w:ind w:firstLine="720"/>
        <w:rPr>
          <w:rFonts w:ascii="Arial" w:hAnsi="Arial" w:cs="Arial"/>
          <w:sz w:val="24"/>
          <w:szCs w:val="24"/>
        </w:rPr>
      </w:pPr>
    </w:p>
    <w:p w14:paraId="0ACF053E" w14:textId="1683F1C2" w:rsidR="0060179F" w:rsidRDefault="0048260D" w:rsidP="006602FA">
      <w:pPr>
        <w:shd w:val="clear" w:color="auto" w:fill="FFFFFF"/>
        <w:spacing w:after="0" w:line="240" w:lineRule="auto"/>
        <w:ind w:firstLine="720"/>
        <w:rPr>
          <w:rFonts w:ascii="Arial" w:hAnsi="Arial" w:cs="Arial"/>
          <w:sz w:val="24"/>
          <w:szCs w:val="24"/>
        </w:rPr>
      </w:pPr>
      <w:r w:rsidRPr="007B5669">
        <w:rPr>
          <w:rFonts w:ascii="Arial" w:hAnsi="Arial" w:cs="Arial"/>
          <w:sz w:val="24"/>
          <w:szCs w:val="24"/>
        </w:rPr>
        <w:t xml:space="preserve">WHEREAS, </w:t>
      </w:r>
      <w:r w:rsidR="0060179F">
        <w:rPr>
          <w:rFonts w:ascii="Arial" w:hAnsi="Arial" w:cs="Arial"/>
          <w:sz w:val="24"/>
          <w:szCs w:val="24"/>
        </w:rPr>
        <w:t>Milwaukee County sponsors the Employees’ Retirement System</w:t>
      </w:r>
      <w:r w:rsidR="00835C02">
        <w:rPr>
          <w:rFonts w:ascii="Arial" w:hAnsi="Arial" w:cs="Arial"/>
          <w:sz w:val="24"/>
          <w:szCs w:val="24"/>
        </w:rPr>
        <w:t xml:space="preserve"> of the County of Milwaukee</w:t>
      </w:r>
      <w:r w:rsidR="0060179F">
        <w:rPr>
          <w:rFonts w:ascii="Arial" w:hAnsi="Arial" w:cs="Arial"/>
          <w:sz w:val="24"/>
          <w:szCs w:val="24"/>
        </w:rPr>
        <w:t xml:space="preserve"> (ERS), a defined benefit retirement plan for the exclusive benefit of its employees and beneficiaries; and</w:t>
      </w:r>
    </w:p>
    <w:p w14:paraId="3E27A3B0" w14:textId="77777777" w:rsidR="006602FA" w:rsidRDefault="006602FA" w:rsidP="006602FA">
      <w:pPr>
        <w:shd w:val="clear" w:color="auto" w:fill="FFFFFF"/>
        <w:spacing w:after="0" w:line="240" w:lineRule="auto"/>
        <w:ind w:firstLine="720"/>
        <w:rPr>
          <w:rFonts w:ascii="Arial" w:hAnsi="Arial" w:cs="Arial"/>
          <w:sz w:val="24"/>
          <w:szCs w:val="24"/>
        </w:rPr>
      </w:pPr>
    </w:p>
    <w:p w14:paraId="4308D884" w14:textId="1ADBF8AC" w:rsidR="0060179F" w:rsidRDefault="0048260D" w:rsidP="006602FA">
      <w:pPr>
        <w:shd w:val="clear" w:color="auto" w:fill="FFFFFF"/>
        <w:spacing w:after="0" w:line="240" w:lineRule="auto"/>
        <w:ind w:firstLine="720"/>
        <w:rPr>
          <w:rFonts w:ascii="Arial" w:hAnsi="Arial" w:cs="Arial"/>
          <w:sz w:val="24"/>
          <w:szCs w:val="24"/>
        </w:rPr>
      </w:pPr>
      <w:r w:rsidRPr="007B5669">
        <w:rPr>
          <w:rFonts w:ascii="Arial" w:hAnsi="Arial" w:cs="Arial"/>
          <w:sz w:val="24"/>
          <w:szCs w:val="24"/>
        </w:rPr>
        <w:t xml:space="preserve">WHEREAS, </w:t>
      </w:r>
      <w:r w:rsidR="0060179F">
        <w:rPr>
          <w:rFonts w:ascii="Arial" w:hAnsi="Arial" w:cs="Arial"/>
          <w:sz w:val="24"/>
          <w:szCs w:val="24"/>
        </w:rPr>
        <w:t xml:space="preserve">the ERS </w:t>
      </w:r>
      <w:r w:rsidR="00B51CA3">
        <w:rPr>
          <w:rFonts w:ascii="Arial" w:hAnsi="Arial" w:cs="Arial"/>
          <w:sz w:val="24"/>
          <w:szCs w:val="24"/>
        </w:rPr>
        <w:t>must adhere to its written plan document (</w:t>
      </w:r>
      <w:r w:rsidR="00472C0A">
        <w:rPr>
          <w:rFonts w:ascii="Arial" w:hAnsi="Arial" w:cs="Arial"/>
          <w:sz w:val="24"/>
          <w:szCs w:val="24"/>
        </w:rPr>
        <w:t>the Ordinances and R</w:t>
      </w:r>
      <w:r w:rsidR="00B51CA3">
        <w:rPr>
          <w:rFonts w:ascii="Arial" w:hAnsi="Arial" w:cs="Arial"/>
          <w:sz w:val="24"/>
          <w:szCs w:val="24"/>
        </w:rPr>
        <w:t>ules) so that it maintains its tax-qualified status as granted by the Internal Revenue Service (IRS); and</w:t>
      </w:r>
    </w:p>
    <w:p w14:paraId="03DF9E67" w14:textId="77777777" w:rsidR="006602FA" w:rsidRDefault="006602FA" w:rsidP="006602FA">
      <w:pPr>
        <w:shd w:val="clear" w:color="auto" w:fill="FFFFFF"/>
        <w:spacing w:after="0" w:line="240" w:lineRule="auto"/>
        <w:ind w:firstLine="720"/>
        <w:rPr>
          <w:rFonts w:ascii="Arial" w:hAnsi="Arial" w:cs="Arial"/>
          <w:sz w:val="24"/>
          <w:szCs w:val="24"/>
        </w:rPr>
      </w:pPr>
    </w:p>
    <w:p w14:paraId="4567143F" w14:textId="3CB536DA" w:rsidR="00546A43" w:rsidRDefault="0048260D" w:rsidP="006602FA">
      <w:pPr>
        <w:shd w:val="clear" w:color="auto" w:fill="FFFFFF"/>
        <w:spacing w:after="0" w:line="240" w:lineRule="auto"/>
        <w:ind w:firstLine="720"/>
        <w:rPr>
          <w:rFonts w:ascii="Arial" w:hAnsi="Arial" w:cs="Arial"/>
          <w:sz w:val="24"/>
          <w:szCs w:val="24"/>
        </w:rPr>
      </w:pPr>
      <w:r w:rsidRPr="007B5669">
        <w:rPr>
          <w:rFonts w:ascii="Arial" w:hAnsi="Arial" w:cs="Arial"/>
          <w:sz w:val="24"/>
          <w:szCs w:val="24"/>
        </w:rPr>
        <w:t xml:space="preserve">WHEREAS, </w:t>
      </w:r>
      <w:r w:rsidR="00121789">
        <w:rPr>
          <w:rFonts w:ascii="Arial" w:hAnsi="Arial" w:cs="Arial"/>
          <w:sz w:val="24"/>
          <w:szCs w:val="24"/>
        </w:rPr>
        <w:t xml:space="preserve">the </w:t>
      </w:r>
      <w:r w:rsidR="002029D8">
        <w:rPr>
          <w:rFonts w:ascii="Arial" w:hAnsi="Arial" w:cs="Arial"/>
          <w:sz w:val="24"/>
          <w:szCs w:val="24"/>
        </w:rPr>
        <w:t xml:space="preserve">IRS </w:t>
      </w:r>
      <w:r w:rsidR="00121789">
        <w:rPr>
          <w:rFonts w:ascii="Arial" w:hAnsi="Arial" w:cs="Arial"/>
          <w:sz w:val="24"/>
          <w:szCs w:val="24"/>
        </w:rPr>
        <w:t xml:space="preserve">provides retirement plan sponsors an opportunity to self-report errors in the administration of the plan through the Voluntary Correction Program (VCP), which reduces the potential for penalties if </w:t>
      </w:r>
      <w:r w:rsidR="004757EC">
        <w:rPr>
          <w:rFonts w:ascii="Arial" w:hAnsi="Arial" w:cs="Arial"/>
          <w:sz w:val="24"/>
          <w:szCs w:val="24"/>
        </w:rPr>
        <w:t>the</w:t>
      </w:r>
      <w:r w:rsidR="000B745B">
        <w:rPr>
          <w:rFonts w:ascii="Arial" w:hAnsi="Arial" w:cs="Arial"/>
          <w:sz w:val="24"/>
          <w:szCs w:val="24"/>
        </w:rPr>
        <w:t xml:space="preserve"> errors were otherwise</w:t>
      </w:r>
      <w:r w:rsidR="00AA4B27">
        <w:rPr>
          <w:rFonts w:ascii="Arial" w:hAnsi="Arial" w:cs="Arial"/>
          <w:sz w:val="24"/>
          <w:szCs w:val="24"/>
        </w:rPr>
        <w:t xml:space="preserve"> </w:t>
      </w:r>
      <w:r w:rsidR="00121789">
        <w:rPr>
          <w:rFonts w:ascii="Arial" w:hAnsi="Arial" w:cs="Arial"/>
          <w:sz w:val="24"/>
          <w:szCs w:val="24"/>
        </w:rPr>
        <w:t>discovered via an IRS audit; and</w:t>
      </w:r>
    </w:p>
    <w:p w14:paraId="0F061E04" w14:textId="77777777" w:rsidR="006602FA" w:rsidRPr="007B5669" w:rsidRDefault="006602FA" w:rsidP="006602FA">
      <w:pPr>
        <w:shd w:val="clear" w:color="auto" w:fill="FFFFFF"/>
        <w:spacing w:after="0" w:line="240" w:lineRule="auto"/>
        <w:ind w:firstLine="720"/>
        <w:rPr>
          <w:rFonts w:ascii="Arial" w:hAnsi="Arial" w:cs="Arial"/>
          <w:sz w:val="24"/>
          <w:szCs w:val="24"/>
        </w:rPr>
      </w:pPr>
    </w:p>
    <w:p w14:paraId="1E809BFE" w14:textId="441F6B9E" w:rsidR="00546A43" w:rsidRDefault="00546A43" w:rsidP="006602FA">
      <w:pPr>
        <w:shd w:val="clear" w:color="auto" w:fill="FFFFFF"/>
        <w:spacing w:after="0" w:line="240" w:lineRule="auto"/>
        <w:ind w:firstLine="720"/>
        <w:rPr>
          <w:rFonts w:ascii="Arial" w:hAnsi="Arial" w:cs="Arial"/>
          <w:sz w:val="24"/>
          <w:szCs w:val="24"/>
        </w:rPr>
      </w:pPr>
      <w:r w:rsidRPr="007B5669">
        <w:rPr>
          <w:rFonts w:ascii="Arial" w:hAnsi="Arial" w:cs="Arial"/>
          <w:sz w:val="24"/>
          <w:szCs w:val="24"/>
        </w:rPr>
        <w:t xml:space="preserve">WHEREAS, </w:t>
      </w:r>
      <w:r w:rsidR="00121789">
        <w:rPr>
          <w:rFonts w:ascii="Arial" w:hAnsi="Arial" w:cs="Arial"/>
          <w:sz w:val="24"/>
          <w:szCs w:val="24"/>
        </w:rPr>
        <w:t>the County filed a VCP with the IRS in 2007 related to several errors in the administration of the plan</w:t>
      </w:r>
      <w:r w:rsidR="00DE2212">
        <w:rPr>
          <w:rFonts w:ascii="Arial" w:hAnsi="Arial" w:cs="Arial"/>
          <w:sz w:val="24"/>
          <w:szCs w:val="24"/>
        </w:rPr>
        <w:t>; the IRS issued their compliance statement in June 2016</w:t>
      </w:r>
      <w:r w:rsidR="004757EC">
        <w:rPr>
          <w:rFonts w:ascii="Arial" w:hAnsi="Arial" w:cs="Arial"/>
          <w:sz w:val="24"/>
          <w:szCs w:val="24"/>
        </w:rPr>
        <w:t xml:space="preserve"> and ERS finalized all corrections in December 2016</w:t>
      </w:r>
      <w:r w:rsidR="00DE2212">
        <w:rPr>
          <w:rFonts w:ascii="Arial" w:hAnsi="Arial" w:cs="Arial"/>
          <w:sz w:val="24"/>
          <w:szCs w:val="24"/>
        </w:rPr>
        <w:t>, making it one of the longest open VCPs in recollection; and</w:t>
      </w:r>
    </w:p>
    <w:p w14:paraId="04705F7F" w14:textId="77777777" w:rsidR="006602FA" w:rsidRPr="007B5669" w:rsidRDefault="006602FA" w:rsidP="006602FA">
      <w:pPr>
        <w:shd w:val="clear" w:color="auto" w:fill="FFFFFF"/>
        <w:spacing w:after="0" w:line="240" w:lineRule="auto"/>
        <w:ind w:firstLine="720"/>
        <w:rPr>
          <w:rFonts w:ascii="Arial" w:hAnsi="Arial" w:cs="Arial"/>
          <w:sz w:val="24"/>
          <w:szCs w:val="24"/>
        </w:rPr>
      </w:pPr>
    </w:p>
    <w:p w14:paraId="46ED105A" w14:textId="75191F9E" w:rsidR="00546A43" w:rsidRDefault="00546A43" w:rsidP="006602FA">
      <w:pPr>
        <w:shd w:val="clear" w:color="auto" w:fill="FFFFFF"/>
        <w:spacing w:after="0" w:line="240" w:lineRule="auto"/>
        <w:ind w:firstLine="720"/>
        <w:rPr>
          <w:rFonts w:ascii="Arial" w:hAnsi="Arial" w:cs="Arial"/>
          <w:sz w:val="24"/>
          <w:szCs w:val="24"/>
        </w:rPr>
      </w:pPr>
      <w:r w:rsidRPr="007B5669">
        <w:rPr>
          <w:rFonts w:ascii="Arial" w:hAnsi="Arial" w:cs="Arial"/>
          <w:sz w:val="24"/>
          <w:szCs w:val="24"/>
        </w:rPr>
        <w:t xml:space="preserve">WHEREAS, </w:t>
      </w:r>
      <w:r w:rsidR="00DE2212">
        <w:rPr>
          <w:rFonts w:ascii="Arial" w:hAnsi="Arial" w:cs="Arial"/>
          <w:sz w:val="24"/>
          <w:szCs w:val="24"/>
        </w:rPr>
        <w:t xml:space="preserve">additional errors </w:t>
      </w:r>
      <w:r w:rsidR="000778DE">
        <w:rPr>
          <w:rFonts w:ascii="Arial" w:hAnsi="Arial" w:cs="Arial"/>
          <w:sz w:val="24"/>
          <w:szCs w:val="24"/>
        </w:rPr>
        <w:t xml:space="preserve">discovered as part of an internal 2012 Audit as well as errors discovered by the staff in the Department of Human Resources - Retirement Plan Services Division ("RPS") </w:t>
      </w:r>
      <w:r w:rsidR="00DE2212">
        <w:rPr>
          <w:rFonts w:ascii="Arial" w:hAnsi="Arial" w:cs="Arial"/>
          <w:sz w:val="24"/>
          <w:szCs w:val="24"/>
        </w:rPr>
        <w:t>were reported to the IRS in a supplemental VCP filing</w:t>
      </w:r>
      <w:r w:rsidR="00032482">
        <w:rPr>
          <w:rFonts w:ascii="Arial" w:hAnsi="Arial" w:cs="Arial"/>
          <w:sz w:val="24"/>
          <w:szCs w:val="24"/>
        </w:rPr>
        <w:t xml:space="preserve"> dated April 22, 2014; and</w:t>
      </w:r>
    </w:p>
    <w:p w14:paraId="5FDEF82B" w14:textId="77777777" w:rsidR="006602FA" w:rsidRPr="007B5669" w:rsidRDefault="006602FA" w:rsidP="006602FA">
      <w:pPr>
        <w:shd w:val="clear" w:color="auto" w:fill="FFFFFF"/>
        <w:spacing w:after="0" w:line="240" w:lineRule="auto"/>
        <w:ind w:firstLine="720"/>
        <w:rPr>
          <w:rFonts w:ascii="Arial" w:hAnsi="Arial" w:cs="Arial"/>
          <w:sz w:val="24"/>
          <w:szCs w:val="24"/>
        </w:rPr>
      </w:pPr>
    </w:p>
    <w:p w14:paraId="0F992590" w14:textId="14BFEAD3" w:rsidR="0048260D" w:rsidRDefault="00546A43" w:rsidP="006602FA">
      <w:pPr>
        <w:shd w:val="clear" w:color="auto" w:fill="FFFFFF"/>
        <w:spacing w:after="0" w:line="240" w:lineRule="auto"/>
        <w:ind w:firstLine="720"/>
        <w:rPr>
          <w:rFonts w:ascii="Arial" w:hAnsi="Arial" w:cs="Arial"/>
          <w:sz w:val="24"/>
          <w:szCs w:val="24"/>
        </w:rPr>
      </w:pPr>
      <w:r w:rsidRPr="007B5669">
        <w:rPr>
          <w:rFonts w:ascii="Arial" w:hAnsi="Arial" w:cs="Arial"/>
          <w:sz w:val="24"/>
          <w:szCs w:val="24"/>
        </w:rPr>
        <w:t>WHEREAS,</w:t>
      </w:r>
      <w:r w:rsidR="00032482">
        <w:rPr>
          <w:rFonts w:ascii="Arial" w:hAnsi="Arial" w:cs="Arial"/>
          <w:sz w:val="24"/>
          <w:szCs w:val="24"/>
        </w:rPr>
        <w:t xml:space="preserve"> </w:t>
      </w:r>
      <w:r w:rsidR="00AC008B">
        <w:rPr>
          <w:rFonts w:ascii="Arial" w:hAnsi="Arial" w:cs="Arial"/>
          <w:sz w:val="24"/>
          <w:szCs w:val="24"/>
        </w:rPr>
        <w:t xml:space="preserve">the 2014 Supplemental VCP was amended in December 2017 to reflect new errors discovered </w:t>
      </w:r>
      <w:r w:rsidR="00BC2114">
        <w:rPr>
          <w:rFonts w:ascii="Arial" w:hAnsi="Arial" w:cs="Arial"/>
          <w:sz w:val="24"/>
          <w:szCs w:val="24"/>
        </w:rPr>
        <w:t xml:space="preserve">in </w:t>
      </w:r>
      <w:r w:rsidR="00AA072B">
        <w:rPr>
          <w:rFonts w:ascii="Arial" w:hAnsi="Arial" w:cs="Arial"/>
          <w:sz w:val="24"/>
          <w:szCs w:val="24"/>
        </w:rPr>
        <w:t xml:space="preserve">the Baker Tilly </w:t>
      </w:r>
      <w:r w:rsidR="00B13722">
        <w:rPr>
          <w:rFonts w:ascii="Arial" w:hAnsi="Arial" w:cs="Arial"/>
          <w:sz w:val="24"/>
          <w:szCs w:val="24"/>
        </w:rPr>
        <w:t>agreed upon procedures review</w:t>
      </w:r>
      <w:r w:rsidR="00AC008B">
        <w:rPr>
          <w:rFonts w:ascii="Arial" w:hAnsi="Arial" w:cs="Arial"/>
          <w:sz w:val="24"/>
          <w:szCs w:val="24"/>
        </w:rPr>
        <w:t xml:space="preserve"> authorized by the County Board </w:t>
      </w:r>
      <w:r w:rsidR="00592DA4">
        <w:rPr>
          <w:rFonts w:ascii="Arial" w:hAnsi="Arial" w:cs="Arial"/>
          <w:sz w:val="24"/>
          <w:szCs w:val="24"/>
        </w:rPr>
        <w:t xml:space="preserve">and the Pension Board </w:t>
      </w:r>
      <w:r w:rsidR="00AC008B">
        <w:rPr>
          <w:rFonts w:ascii="Arial" w:hAnsi="Arial" w:cs="Arial"/>
          <w:sz w:val="24"/>
          <w:szCs w:val="24"/>
        </w:rPr>
        <w:t xml:space="preserve">to help identify pension errors and develop procedures to </w:t>
      </w:r>
      <w:r w:rsidR="00BC2114">
        <w:rPr>
          <w:rFonts w:ascii="Arial" w:hAnsi="Arial" w:cs="Arial"/>
          <w:sz w:val="24"/>
          <w:szCs w:val="24"/>
        </w:rPr>
        <w:t xml:space="preserve">help </w:t>
      </w:r>
      <w:r w:rsidR="00AC008B">
        <w:rPr>
          <w:rFonts w:ascii="Arial" w:hAnsi="Arial" w:cs="Arial"/>
          <w:sz w:val="24"/>
          <w:szCs w:val="24"/>
        </w:rPr>
        <w:t>eliminate future errors; and</w:t>
      </w:r>
      <w:r w:rsidR="00A86537">
        <w:rPr>
          <w:rFonts w:ascii="Arial" w:hAnsi="Arial" w:cs="Arial"/>
          <w:sz w:val="24"/>
          <w:szCs w:val="24"/>
        </w:rPr>
        <w:t xml:space="preserve"> </w:t>
      </w:r>
    </w:p>
    <w:p w14:paraId="21A068F6" w14:textId="77777777" w:rsidR="006602FA" w:rsidRDefault="006602FA" w:rsidP="006602FA">
      <w:pPr>
        <w:shd w:val="clear" w:color="auto" w:fill="FFFFFF"/>
        <w:spacing w:after="0" w:line="240" w:lineRule="auto"/>
        <w:ind w:firstLine="720"/>
        <w:rPr>
          <w:rFonts w:ascii="Arial" w:hAnsi="Arial" w:cs="Arial"/>
          <w:sz w:val="24"/>
          <w:szCs w:val="24"/>
        </w:rPr>
      </w:pPr>
    </w:p>
    <w:p w14:paraId="0142C920" w14:textId="5901205D" w:rsidR="00032482" w:rsidRDefault="00032482" w:rsidP="006602FA">
      <w:pPr>
        <w:shd w:val="clear" w:color="auto" w:fill="FFFFFF"/>
        <w:spacing w:after="0" w:line="240" w:lineRule="auto"/>
        <w:ind w:firstLine="720"/>
        <w:rPr>
          <w:rFonts w:ascii="Arial" w:hAnsi="Arial" w:cs="Arial"/>
          <w:sz w:val="24"/>
          <w:szCs w:val="24"/>
        </w:rPr>
      </w:pPr>
      <w:r>
        <w:rPr>
          <w:rFonts w:ascii="Arial" w:hAnsi="Arial" w:cs="Arial"/>
          <w:sz w:val="24"/>
          <w:szCs w:val="24"/>
        </w:rPr>
        <w:t xml:space="preserve">WHEREAS, </w:t>
      </w:r>
      <w:r w:rsidR="00B417D2">
        <w:rPr>
          <w:rFonts w:ascii="Arial" w:hAnsi="Arial" w:cs="Arial"/>
          <w:sz w:val="24"/>
          <w:szCs w:val="24"/>
        </w:rPr>
        <w:t xml:space="preserve">the Milwaukee County Board of Supervisors </w:t>
      </w:r>
      <w:r w:rsidR="00BC2114">
        <w:rPr>
          <w:rFonts w:ascii="Arial" w:hAnsi="Arial" w:cs="Arial"/>
          <w:sz w:val="24"/>
          <w:szCs w:val="24"/>
        </w:rPr>
        <w:t>hereby recognize</w:t>
      </w:r>
      <w:r w:rsidR="007F18AF">
        <w:rPr>
          <w:rFonts w:ascii="Arial" w:hAnsi="Arial" w:cs="Arial"/>
          <w:sz w:val="24"/>
          <w:szCs w:val="24"/>
        </w:rPr>
        <w:t>s</w:t>
      </w:r>
      <w:r w:rsidR="00BC2114">
        <w:rPr>
          <w:rFonts w:ascii="Arial" w:hAnsi="Arial" w:cs="Arial"/>
          <w:sz w:val="24"/>
          <w:szCs w:val="24"/>
        </w:rPr>
        <w:t xml:space="preserve"> that eligible retirees deserve to be paid an accurate pension that reflects the</w:t>
      </w:r>
      <w:r w:rsidR="0038746C">
        <w:rPr>
          <w:rFonts w:ascii="Arial" w:hAnsi="Arial" w:cs="Arial"/>
          <w:sz w:val="24"/>
          <w:szCs w:val="24"/>
        </w:rPr>
        <w:t xml:space="preserve"> benefits accrued in their service to Milwaukee County</w:t>
      </w:r>
      <w:r w:rsidR="006C4C6F">
        <w:rPr>
          <w:rFonts w:ascii="Arial" w:hAnsi="Arial" w:cs="Arial"/>
          <w:sz w:val="24"/>
          <w:szCs w:val="24"/>
        </w:rPr>
        <w:t>; now, therefore,</w:t>
      </w:r>
    </w:p>
    <w:p w14:paraId="1B4372EB" w14:textId="77777777" w:rsidR="006602FA" w:rsidRDefault="006602FA" w:rsidP="006602FA">
      <w:pPr>
        <w:shd w:val="clear" w:color="auto" w:fill="FFFFFF"/>
        <w:spacing w:after="0" w:line="240" w:lineRule="auto"/>
        <w:ind w:firstLine="720"/>
        <w:rPr>
          <w:rFonts w:ascii="Arial" w:hAnsi="Arial" w:cs="Arial"/>
          <w:sz w:val="24"/>
          <w:szCs w:val="24"/>
        </w:rPr>
      </w:pPr>
    </w:p>
    <w:p w14:paraId="7A2A92DC" w14:textId="690BD454" w:rsidR="00F37B10" w:rsidRDefault="00F37B10" w:rsidP="006602FA">
      <w:pPr>
        <w:shd w:val="clear" w:color="auto" w:fill="FFFFFF"/>
        <w:spacing w:after="0" w:line="240" w:lineRule="auto"/>
        <w:ind w:firstLine="720"/>
        <w:rPr>
          <w:rFonts w:ascii="Arial" w:hAnsi="Arial" w:cs="Arial"/>
          <w:sz w:val="24"/>
          <w:szCs w:val="24"/>
        </w:rPr>
      </w:pPr>
      <w:r>
        <w:rPr>
          <w:rFonts w:ascii="Arial" w:hAnsi="Arial" w:cs="Arial"/>
          <w:sz w:val="24"/>
          <w:szCs w:val="24"/>
        </w:rPr>
        <w:t xml:space="preserve">BE IT RESOLVED, that the Milwaukee County Board of Supervisors authorizes the Department of Administrative Services, working in conjunction with the Comptroller and Corporation Counsel, to process an appropriation transfer </w:t>
      </w:r>
      <w:r w:rsidR="00615189">
        <w:rPr>
          <w:rFonts w:ascii="Arial" w:hAnsi="Arial" w:cs="Arial"/>
          <w:sz w:val="24"/>
          <w:szCs w:val="24"/>
        </w:rPr>
        <w:t>from the Pension Obligation Bond Reserve (Fund 0010 Account 0899) for up to $2.5 million</w:t>
      </w:r>
      <w:r w:rsidRPr="007C0A33">
        <w:rPr>
          <w:rFonts w:ascii="Arial" w:hAnsi="Arial" w:cs="Arial"/>
          <w:sz w:val="24"/>
          <w:szCs w:val="24"/>
        </w:rPr>
        <w:t xml:space="preserve"> to Org. Unit </w:t>
      </w:r>
      <w:r w:rsidRPr="007C0A33">
        <w:rPr>
          <w:rFonts w:ascii="Arial" w:hAnsi="Arial" w:cs="Arial"/>
          <w:sz w:val="24"/>
          <w:szCs w:val="24"/>
        </w:rPr>
        <w:lastRenderedPageBreak/>
        <w:t>1950 – Employee Fringe Benefits</w:t>
      </w:r>
      <w:r>
        <w:rPr>
          <w:rFonts w:ascii="Arial" w:hAnsi="Arial" w:cs="Arial"/>
          <w:sz w:val="24"/>
          <w:szCs w:val="24"/>
        </w:rPr>
        <w:t xml:space="preserve"> to provide the anticipated funding to effectuate this resolution/ordinance; and</w:t>
      </w:r>
    </w:p>
    <w:p w14:paraId="05DD799A" w14:textId="77777777" w:rsidR="006602FA" w:rsidRDefault="006602FA" w:rsidP="006602FA">
      <w:pPr>
        <w:shd w:val="clear" w:color="auto" w:fill="FFFFFF"/>
        <w:spacing w:after="0" w:line="240" w:lineRule="auto"/>
        <w:ind w:firstLine="720"/>
        <w:rPr>
          <w:rFonts w:ascii="Arial" w:hAnsi="Arial" w:cs="Arial"/>
          <w:sz w:val="24"/>
          <w:szCs w:val="24"/>
        </w:rPr>
      </w:pPr>
    </w:p>
    <w:p w14:paraId="4E50F1A4" w14:textId="307DD06A" w:rsidR="0048260D" w:rsidRDefault="0048260D" w:rsidP="006602FA">
      <w:pPr>
        <w:shd w:val="clear" w:color="auto" w:fill="FFFFFF"/>
        <w:spacing w:after="0" w:line="240" w:lineRule="auto"/>
        <w:ind w:firstLine="720"/>
        <w:rPr>
          <w:rFonts w:ascii="Arial" w:hAnsi="Arial" w:cs="Arial"/>
          <w:sz w:val="24"/>
          <w:szCs w:val="24"/>
        </w:rPr>
      </w:pPr>
      <w:r w:rsidRPr="007B5669">
        <w:rPr>
          <w:rFonts w:ascii="Arial" w:hAnsi="Arial" w:cs="Arial"/>
          <w:sz w:val="24"/>
          <w:szCs w:val="24"/>
        </w:rPr>
        <w:t xml:space="preserve">BE IT </w:t>
      </w:r>
      <w:r w:rsidR="00F37B10">
        <w:rPr>
          <w:rFonts w:ascii="Arial" w:hAnsi="Arial" w:cs="Arial"/>
          <w:sz w:val="24"/>
          <w:szCs w:val="24"/>
        </w:rPr>
        <w:t xml:space="preserve">FURTHER </w:t>
      </w:r>
      <w:r w:rsidR="00546A43" w:rsidRPr="007B5669">
        <w:rPr>
          <w:rFonts w:ascii="Arial" w:hAnsi="Arial" w:cs="Arial"/>
          <w:sz w:val="24"/>
          <w:szCs w:val="24"/>
        </w:rPr>
        <w:t>R</w:t>
      </w:r>
      <w:r w:rsidRPr="007B5669">
        <w:rPr>
          <w:rFonts w:ascii="Arial" w:hAnsi="Arial" w:cs="Arial"/>
          <w:sz w:val="24"/>
          <w:szCs w:val="24"/>
        </w:rPr>
        <w:t>ESOLVED, that the County Board of Supervisors does hereby adopt the following:</w:t>
      </w:r>
    </w:p>
    <w:p w14:paraId="65B13365" w14:textId="77777777" w:rsidR="006602FA" w:rsidRPr="007B5669" w:rsidRDefault="006602FA" w:rsidP="006602FA">
      <w:pPr>
        <w:shd w:val="clear" w:color="auto" w:fill="FFFFFF"/>
        <w:spacing w:after="0" w:line="240" w:lineRule="auto"/>
        <w:ind w:firstLine="720"/>
        <w:rPr>
          <w:rFonts w:ascii="Arial" w:hAnsi="Arial" w:cs="Arial"/>
          <w:sz w:val="24"/>
          <w:szCs w:val="24"/>
        </w:rPr>
      </w:pPr>
    </w:p>
    <w:p w14:paraId="1252FF5E" w14:textId="77777777" w:rsidR="0048260D" w:rsidRPr="0024742D" w:rsidRDefault="0048260D" w:rsidP="006602FA">
      <w:pPr>
        <w:pStyle w:val="Heading1"/>
        <w:spacing w:line="240" w:lineRule="auto"/>
        <w:ind w:firstLine="0"/>
        <w:rPr>
          <w:rFonts w:ascii="Arial" w:hAnsi="Arial" w:cs="Arial"/>
          <w:sz w:val="24"/>
          <w:szCs w:val="24"/>
          <w:u w:val="none"/>
        </w:rPr>
      </w:pPr>
      <w:r w:rsidRPr="0024742D">
        <w:rPr>
          <w:rFonts w:ascii="Arial" w:hAnsi="Arial" w:cs="Arial"/>
          <w:sz w:val="24"/>
          <w:szCs w:val="24"/>
          <w:u w:val="none"/>
        </w:rPr>
        <w:t>AN ORDINANCE</w:t>
      </w:r>
    </w:p>
    <w:p w14:paraId="151B6403" w14:textId="77777777" w:rsidR="0048260D" w:rsidRPr="007B5669" w:rsidRDefault="0048260D" w:rsidP="006602FA">
      <w:pPr>
        <w:spacing w:after="0" w:line="240" w:lineRule="auto"/>
        <w:rPr>
          <w:rFonts w:ascii="Arial" w:hAnsi="Arial" w:cs="Arial"/>
          <w:sz w:val="24"/>
          <w:szCs w:val="24"/>
        </w:rPr>
      </w:pPr>
    </w:p>
    <w:p w14:paraId="56D876AB" w14:textId="076009BA" w:rsidR="0048260D" w:rsidRDefault="0048260D" w:rsidP="006602FA">
      <w:pPr>
        <w:pStyle w:val="10sp05"/>
        <w:spacing w:after="0"/>
        <w:rPr>
          <w:rFonts w:ascii="Arial" w:hAnsi="Arial" w:cs="Arial"/>
          <w:sz w:val="24"/>
          <w:szCs w:val="24"/>
        </w:rPr>
      </w:pPr>
      <w:r w:rsidRPr="007B5669">
        <w:rPr>
          <w:rFonts w:ascii="Arial" w:hAnsi="Arial" w:cs="Arial"/>
          <w:sz w:val="24"/>
          <w:szCs w:val="24"/>
        </w:rPr>
        <w:t>The County Board of Supervisors of the County of Milwaukee does ordain as follows:</w:t>
      </w:r>
    </w:p>
    <w:p w14:paraId="0A61C9D0" w14:textId="77777777" w:rsidR="006602FA" w:rsidRPr="007B5669" w:rsidRDefault="006602FA" w:rsidP="006602FA">
      <w:pPr>
        <w:pStyle w:val="10sp05"/>
        <w:spacing w:after="0"/>
        <w:rPr>
          <w:rFonts w:ascii="Arial" w:hAnsi="Arial" w:cs="Arial"/>
          <w:sz w:val="24"/>
          <w:szCs w:val="24"/>
        </w:rPr>
      </w:pPr>
    </w:p>
    <w:p w14:paraId="494D6513" w14:textId="015E2C7A" w:rsidR="0048260D" w:rsidRDefault="0048260D" w:rsidP="006602FA">
      <w:pPr>
        <w:spacing w:after="0" w:line="240" w:lineRule="auto"/>
        <w:rPr>
          <w:rFonts w:ascii="Arial" w:hAnsi="Arial" w:cs="Arial"/>
          <w:sz w:val="24"/>
          <w:szCs w:val="24"/>
        </w:rPr>
      </w:pPr>
      <w:r w:rsidRPr="007B5669">
        <w:rPr>
          <w:rFonts w:ascii="Arial" w:hAnsi="Arial" w:cs="Arial"/>
          <w:b/>
          <w:sz w:val="24"/>
          <w:szCs w:val="24"/>
        </w:rPr>
        <w:t>Section 1</w:t>
      </w:r>
      <w:r w:rsidRPr="007B5669">
        <w:rPr>
          <w:rFonts w:ascii="Arial" w:hAnsi="Arial" w:cs="Arial"/>
          <w:sz w:val="24"/>
          <w:szCs w:val="24"/>
        </w:rPr>
        <w:t>.  Section </w:t>
      </w:r>
      <w:r w:rsidR="00280EEE">
        <w:rPr>
          <w:rFonts w:ascii="Arial" w:hAnsi="Arial" w:cs="Arial"/>
          <w:sz w:val="24"/>
          <w:szCs w:val="24"/>
        </w:rPr>
        <w:t>201.24</w:t>
      </w:r>
      <w:r w:rsidRPr="007B5669">
        <w:rPr>
          <w:rFonts w:ascii="Arial" w:hAnsi="Arial" w:cs="Arial"/>
          <w:sz w:val="24"/>
          <w:szCs w:val="24"/>
        </w:rPr>
        <w:t>(</w:t>
      </w:r>
      <w:r w:rsidR="00D82DA2">
        <w:rPr>
          <w:rFonts w:ascii="Arial" w:hAnsi="Arial" w:cs="Arial"/>
          <w:sz w:val="24"/>
          <w:szCs w:val="24"/>
        </w:rPr>
        <w:t>2.19</w:t>
      </w:r>
      <w:r w:rsidRPr="007B5669">
        <w:rPr>
          <w:rFonts w:ascii="Arial" w:hAnsi="Arial" w:cs="Arial"/>
          <w:sz w:val="24"/>
          <w:szCs w:val="24"/>
        </w:rPr>
        <w:t xml:space="preserve">) is </w:t>
      </w:r>
      <w:r w:rsidR="00D82DA2">
        <w:rPr>
          <w:rFonts w:ascii="Arial" w:hAnsi="Arial" w:cs="Arial"/>
          <w:sz w:val="24"/>
          <w:szCs w:val="24"/>
        </w:rPr>
        <w:t>amended</w:t>
      </w:r>
      <w:r w:rsidRPr="007B5669">
        <w:rPr>
          <w:rFonts w:ascii="Arial" w:hAnsi="Arial" w:cs="Arial"/>
          <w:sz w:val="24"/>
          <w:szCs w:val="24"/>
        </w:rPr>
        <w:t xml:space="preserve"> as follows:</w:t>
      </w:r>
    </w:p>
    <w:p w14:paraId="14DCE285" w14:textId="77777777" w:rsidR="006602FA" w:rsidRPr="007B5669" w:rsidRDefault="006602FA" w:rsidP="006602FA">
      <w:pPr>
        <w:spacing w:after="0" w:line="240" w:lineRule="auto"/>
        <w:rPr>
          <w:rFonts w:ascii="Arial" w:eastAsia="Times New Roman" w:hAnsi="Arial" w:cs="Arial"/>
          <w:b/>
          <w:bCs/>
          <w:color w:val="333333"/>
          <w:sz w:val="24"/>
          <w:szCs w:val="24"/>
        </w:rPr>
      </w:pPr>
    </w:p>
    <w:p w14:paraId="392B5368" w14:textId="1CB86017" w:rsidR="001B5D0E" w:rsidRDefault="001B5D0E" w:rsidP="006602FA">
      <w:pPr>
        <w:spacing w:after="0" w:line="240" w:lineRule="auto"/>
        <w:rPr>
          <w:rFonts w:ascii="Arial" w:eastAsia="Times New Roman" w:hAnsi="Arial" w:cs="Arial"/>
          <w:b/>
          <w:sz w:val="24"/>
          <w:szCs w:val="24"/>
        </w:rPr>
      </w:pPr>
      <w:r w:rsidRPr="001B5D0E">
        <w:rPr>
          <w:rFonts w:ascii="Arial" w:eastAsia="Times New Roman" w:hAnsi="Arial" w:cs="Arial"/>
          <w:b/>
          <w:sz w:val="24"/>
          <w:szCs w:val="24"/>
        </w:rPr>
        <w:t xml:space="preserve">2.19. - Retirement. </w:t>
      </w:r>
    </w:p>
    <w:p w14:paraId="684B1D48" w14:textId="77777777" w:rsidR="006602FA" w:rsidRPr="001B5D0E" w:rsidRDefault="006602FA" w:rsidP="006602FA">
      <w:pPr>
        <w:spacing w:after="0" w:line="240" w:lineRule="auto"/>
        <w:rPr>
          <w:rFonts w:ascii="Arial" w:eastAsia="Times New Roman" w:hAnsi="Arial" w:cs="Arial"/>
          <w:b/>
          <w:sz w:val="24"/>
          <w:szCs w:val="24"/>
        </w:rPr>
      </w:pPr>
    </w:p>
    <w:p w14:paraId="4E2B9DE3" w14:textId="77777777" w:rsidR="001B5D0E" w:rsidRPr="00EB7742" w:rsidRDefault="001B5D0E" w:rsidP="006602FA">
      <w:pPr>
        <w:pStyle w:val="p0"/>
        <w:spacing w:after="0"/>
        <w:rPr>
          <w:sz w:val="24"/>
          <w:szCs w:val="24"/>
        </w:rPr>
      </w:pPr>
      <w:r w:rsidRPr="00EB7742">
        <w:rPr>
          <w:sz w:val="24"/>
          <w:szCs w:val="24"/>
        </w:rPr>
        <w:t xml:space="preserve">Retirement shall mean termination of employment after a member has fulfilled all requirements for a pension. </w:t>
      </w:r>
      <w:r w:rsidR="00A02285">
        <w:rPr>
          <w:sz w:val="24"/>
          <w:szCs w:val="24"/>
        </w:rPr>
        <w:t xml:space="preserve">For all new applications filed on or after </w:t>
      </w:r>
      <w:r w:rsidR="00A02285" w:rsidRPr="00074B74">
        <w:rPr>
          <w:sz w:val="24"/>
          <w:szCs w:val="24"/>
        </w:rPr>
        <w:t>January 1, 2019</w:t>
      </w:r>
      <w:r w:rsidR="00A02285">
        <w:rPr>
          <w:sz w:val="24"/>
          <w:szCs w:val="24"/>
        </w:rPr>
        <w:t xml:space="preserve">, </w:t>
      </w:r>
      <w:r w:rsidR="008861DF">
        <w:rPr>
          <w:sz w:val="24"/>
          <w:szCs w:val="24"/>
        </w:rPr>
        <w:t xml:space="preserve">all </w:t>
      </w:r>
      <w:proofErr w:type="spellStart"/>
      <w:r w:rsidR="00480FD9" w:rsidRPr="00480FD9">
        <w:rPr>
          <w:strike/>
          <w:sz w:val="24"/>
          <w:szCs w:val="24"/>
        </w:rPr>
        <w:t>R</w:t>
      </w:r>
      <w:r w:rsidR="00480FD9" w:rsidRPr="00480FD9">
        <w:rPr>
          <w:sz w:val="24"/>
          <w:szCs w:val="24"/>
          <w:u w:val="single"/>
        </w:rPr>
        <w:t>r</w:t>
      </w:r>
      <w:r w:rsidRPr="00EB7742">
        <w:rPr>
          <w:sz w:val="24"/>
          <w:szCs w:val="24"/>
        </w:rPr>
        <w:t>etirement</w:t>
      </w:r>
      <w:r w:rsidR="008861DF">
        <w:rPr>
          <w:sz w:val="24"/>
          <w:szCs w:val="24"/>
        </w:rPr>
        <w:t>s</w:t>
      </w:r>
      <w:proofErr w:type="spellEnd"/>
      <w:r w:rsidR="00A02285">
        <w:rPr>
          <w:sz w:val="24"/>
          <w:szCs w:val="24"/>
        </w:rPr>
        <w:t>, including disability retirements</w:t>
      </w:r>
      <w:r w:rsidR="00297BF4">
        <w:rPr>
          <w:sz w:val="24"/>
          <w:szCs w:val="24"/>
        </w:rPr>
        <w:t>,</w:t>
      </w:r>
      <w:r w:rsidR="00107937">
        <w:rPr>
          <w:sz w:val="24"/>
          <w:szCs w:val="24"/>
        </w:rPr>
        <w:t xml:space="preserve"> </w:t>
      </w:r>
      <w:r w:rsidR="00297BF4">
        <w:rPr>
          <w:sz w:val="24"/>
          <w:szCs w:val="24"/>
        </w:rPr>
        <w:t>as well as any other benefit enhancement</w:t>
      </w:r>
      <w:r w:rsidR="00AA072B">
        <w:rPr>
          <w:sz w:val="24"/>
          <w:szCs w:val="24"/>
        </w:rPr>
        <w:t>s,</w:t>
      </w:r>
      <w:r w:rsidR="00297BF4">
        <w:rPr>
          <w:sz w:val="24"/>
          <w:szCs w:val="24"/>
        </w:rPr>
        <w:t xml:space="preserve"> such as </w:t>
      </w:r>
      <w:r w:rsidR="00476891">
        <w:rPr>
          <w:sz w:val="24"/>
          <w:szCs w:val="24"/>
        </w:rPr>
        <w:t xml:space="preserve">those conferred under </w:t>
      </w:r>
      <w:r w:rsidR="0042150A">
        <w:rPr>
          <w:sz w:val="24"/>
          <w:szCs w:val="24"/>
        </w:rPr>
        <w:t>s</w:t>
      </w:r>
      <w:r w:rsidR="00476891">
        <w:rPr>
          <w:sz w:val="24"/>
          <w:szCs w:val="24"/>
        </w:rPr>
        <w:t xml:space="preserve">ection </w:t>
      </w:r>
      <w:r w:rsidR="001306B6">
        <w:rPr>
          <w:sz w:val="24"/>
          <w:szCs w:val="24"/>
        </w:rPr>
        <w:t>201.24(</w:t>
      </w:r>
      <w:r w:rsidR="00476891">
        <w:rPr>
          <w:sz w:val="24"/>
          <w:szCs w:val="24"/>
        </w:rPr>
        <w:t>5.16</w:t>
      </w:r>
      <w:r w:rsidR="001306B6">
        <w:rPr>
          <w:sz w:val="24"/>
          <w:szCs w:val="24"/>
        </w:rPr>
        <w:t>)</w:t>
      </w:r>
      <w:r w:rsidR="00476891" w:rsidRPr="00476891">
        <w:rPr>
          <w:sz w:val="24"/>
          <w:szCs w:val="24"/>
        </w:rPr>
        <w:t xml:space="preserve"> and </w:t>
      </w:r>
      <w:r w:rsidR="00476891">
        <w:rPr>
          <w:sz w:val="24"/>
          <w:szCs w:val="24"/>
        </w:rPr>
        <w:t xml:space="preserve">related </w:t>
      </w:r>
      <w:r w:rsidR="001306B6">
        <w:rPr>
          <w:sz w:val="24"/>
          <w:szCs w:val="24"/>
        </w:rPr>
        <w:t>ERS ordinances and</w:t>
      </w:r>
      <w:r w:rsidR="00476891">
        <w:rPr>
          <w:sz w:val="24"/>
          <w:szCs w:val="24"/>
        </w:rPr>
        <w:t xml:space="preserve"> rules</w:t>
      </w:r>
      <w:r w:rsidR="00A02285">
        <w:rPr>
          <w:sz w:val="24"/>
          <w:szCs w:val="24"/>
        </w:rPr>
        <w:t>,</w:t>
      </w:r>
      <w:r w:rsidRPr="00EB7742">
        <w:rPr>
          <w:sz w:val="24"/>
          <w:szCs w:val="24"/>
        </w:rPr>
        <w:t xml:space="preserve"> shall </w:t>
      </w:r>
      <w:r w:rsidRPr="00480FD9">
        <w:rPr>
          <w:strike/>
          <w:sz w:val="24"/>
          <w:szCs w:val="24"/>
        </w:rPr>
        <w:t>be considered as</w:t>
      </w:r>
      <w:r w:rsidRPr="00EB7742">
        <w:rPr>
          <w:sz w:val="24"/>
          <w:szCs w:val="24"/>
        </w:rPr>
        <w:t xml:space="preserve"> </w:t>
      </w:r>
      <w:r w:rsidR="00480FD9" w:rsidRPr="00480FD9">
        <w:rPr>
          <w:sz w:val="24"/>
          <w:szCs w:val="24"/>
          <w:u w:val="single"/>
        </w:rPr>
        <w:t>only</w:t>
      </w:r>
      <w:r w:rsidR="00480FD9">
        <w:rPr>
          <w:sz w:val="24"/>
          <w:szCs w:val="24"/>
        </w:rPr>
        <w:t xml:space="preserve"> </w:t>
      </w:r>
      <w:proofErr w:type="spellStart"/>
      <w:r w:rsidRPr="00EB7742">
        <w:rPr>
          <w:sz w:val="24"/>
          <w:szCs w:val="24"/>
        </w:rPr>
        <w:t>commenc</w:t>
      </w:r>
      <w:r w:rsidR="00480FD9" w:rsidRPr="00480FD9">
        <w:rPr>
          <w:sz w:val="24"/>
          <w:szCs w:val="24"/>
          <w:u w:val="single"/>
        </w:rPr>
        <w:t>e</w:t>
      </w:r>
      <w:r w:rsidRPr="00480FD9">
        <w:rPr>
          <w:strike/>
          <w:sz w:val="24"/>
          <w:szCs w:val="24"/>
        </w:rPr>
        <w:t>ing</w:t>
      </w:r>
      <w:proofErr w:type="spellEnd"/>
      <w:r w:rsidRPr="00EB7742">
        <w:rPr>
          <w:sz w:val="24"/>
          <w:szCs w:val="24"/>
        </w:rPr>
        <w:t xml:space="preserve"> on the </w:t>
      </w:r>
      <w:r w:rsidR="00480FD9" w:rsidRPr="00480FD9">
        <w:rPr>
          <w:sz w:val="24"/>
          <w:szCs w:val="24"/>
          <w:u w:val="single"/>
        </w:rPr>
        <w:t>first</w:t>
      </w:r>
      <w:r w:rsidR="00480FD9">
        <w:rPr>
          <w:sz w:val="24"/>
          <w:szCs w:val="24"/>
        </w:rPr>
        <w:t xml:space="preserve"> </w:t>
      </w:r>
      <w:r w:rsidRPr="00EB7742">
        <w:rPr>
          <w:sz w:val="24"/>
          <w:szCs w:val="24"/>
        </w:rPr>
        <w:t>day</w:t>
      </w:r>
      <w:r w:rsidR="00480FD9">
        <w:rPr>
          <w:sz w:val="24"/>
          <w:szCs w:val="24"/>
        </w:rPr>
        <w:t xml:space="preserve"> </w:t>
      </w:r>
      <w:r w:rsidR="00480FD9" w:rsidRPr="00480FD9">
        <w:rPr>
          <w:sz w:val="24"/>
          <w:szCs w:val="24"/>
          <w:u w:val="single"/>
        </w:rPr>
        <w:t>of the month</w:t>
      </w:r>
      <w:r w:rsidRPr="00EB7742">
        <w:rPr>
          <w:sz w:val="24"/>
          <w:szCs w:val="24"/>
        </w:rPr>
        <w:t xml:space="preserve"> immediately following a member's last day of employment (or authorized leave of absence, if later), and </w:t>
      </w:r>
      <w:r w:rsidR="00307873">
        <w:rPr>
          <w:sz w:val="24"/>
          <w:szCs w:val="24"/>
        </w:rPr>
        <w:t xml:space="preserve">any retirement or annuity </w:t>
      </w:r>
      <w:r w:rsidR="00587ED2">
        <w:rPr>
          <w:sz w:val="24"/>
          <w:szCs w:val="24"/>
        </w:rPr>
        <w:t xml:space="preserve">benefit </w:t>
      </w:r>
      <w:r w:rsidR="008861DF">
        <w:rPr>
          <w:sz w:val="24"/>
          <w:szCs w:val="24"/>
        </w:rPr>
        <w:t xml:space="preserve">payable to a member or beneficiary </w:t>
      </w:r>
      <w:r w:rsidR="00480FD9" w:rsidRPr="00480FD9">
        <w:rPr>
          <w:sz w:val="24"/>
          <w:szCs w:val="24"/>
          <w:u w:val="single"/>
        </w:rPr>
        <w:t>shall</w:t>
      </w:r>
      <w:r w:rsidR="00480FD9">
        <w:rPr>
          <w:sz w:val="24"/>
          <w:szCs w:val="24"/>
        </w:rPr>
        <w:t xml:space="preserve"> </w:t>
      </w:r>
      <w:proofErr w:type="spellStart"/>
      <w:r w:rsidRPr="00EB7742">
        <w:rPr>
          <w:sz w:val="24"/>
          <w:szCs w:val="24"/>
        </w:rPr>
        <w:t>terminat</w:t>
      </w:r>
      <w:r w:rsidR="00480FD9" w:rsidRPr="00480FD9">
        <w:rPr>
          <w:sz w:val="24"/>
          <w:szCs w:val="24"/>
          <w:u w:val="single"/>
        </w:rPr>
        <w:t>e</w:t>
      </w:r>
      <w:r w:rsidRPr="00480FD9">
        <w:rPr>
          <w:strike/>
          <w:sz w:val="24"/>
          <w:szCs w:val="24"/>
        </w:rPr>
        <w:t>ing</w:t>
      </w:r>
      <w:proofErr w:type="spellEnd"/>
      <w:r w:rsidRPr="00EB7742">
        <w:rPr>
          <w:sz w:val="24"/>
          <w:szCs w:val="24"/>
        </w:rPr>
        <w:t xml:space="preserve"> upon </w:t>
      </w:r>
      <w:r w:rsidR="00215674" w:rsidRPr="000F5CB6">
        <w:rPr>
          <w:sz w:val="24"/>
          <w:szCs w:val="24"/>
          <w:u w:val="single"/>
        </w:rPr>
        <w:t>the last day of the month of the</w:t>
      </w:r>
      <w:r w:rsidR="00215674">
        <w:rPr>
          <w:sz w:val="24"/>
          <w:szCs w:val="24"/>
        </w:rPr>
        <w:t xml:space="preserve"> </w:t>
      </w:r>
      <w:r w:rsidRPr="00EB7742">
        <w:rPr>
          <w:sz w:val="24"/>
          <w:szCs w:val="24"/>
        </w:rPr>
        <w:t xml:space="preserve">date of death of retiree or beneficiary. </w:t>
      </w:r>
    </w:p>
    <w:p w14:paraId="7A54F6E3" w14:textId="77777777" w:rsidR="001371E9" w:rsidRDefault="001371E9" w:rsidP="006602FA">
      <w:pPr>
        <w:shd w:val="clear" w:color="auto" w:fill="FFFFFF"/>
        <w:spacing w:after="0" w:line="240" w:lineRule="auto"/>
        <w:ind w:right="240"/>
        <w:rPr>
          <w:rFonts w:ascii="Arial" w:hAnsi="Arial" w:cs="Arial"/>
          <w:b/>
          <w:sz w:val="24"/>
          <w:szCs w:val="24"/>
        </w:rPr>
      </w:pPr>
    </w:p>
    <w:p w14:paraId="2890521C" w14:textId="77777777" w:rsidR="00E3525A" w:rsidRDefault="00E3525A" w:rsidP="006602FA">
      <w:pPr>
        <w:shd w:val="clear" w:color="auto" w:fill="FFFFFF"/>
        <w:spacing w:after="0" w:line="240" w:lineRule="auto"/>
        <w:ind w:right="240"/>
        <w:rPr>
          <w:rFonts w:ascii="Arial" w:hAnsi="Arial" w:cs="Arial"/>
          <w:sz w:val="24"/>
          <w:szCs w:val="24"/>
        </w:rPr>
      </w:pPr>
      <w:r w:rsidRPr="007B5669">
        <w:rPr>
          <w:rFonts w:ascii="Arial" w:hAnsi="Arial" w:cs="Arial"/>
          <w:b/>
          <w:sz w:val="24"/>
          <w:szCs w:val="24"/>
        </w:rPr>
        <w:t>Section </w:t>
      </w:r>
      <w:r>
        <w:rPr>
          <w:rFonts w:ascii="Arial" w:hAnsi="Arial" w:cs="Arial"/>
          <w:b/>
          <w:sz w:val="24"/>
          <w:szCs w:val="24"/>
        </w:rPr>
        <w:t>2</w:t>
      </w:r>
      <w:r w:rsidRPr="007B5669">
        <w:rPr>
          <w:rFonts w:ascii="Arial" w:hAnsi="Arial" w:cs="Arial"/>
          <w:sz w:val="24"/>
          <w:szCs w:val="24"/>
        </w:rPr>
        <w:t>.</w:t>
      </w:r>
      <w:r>
        <w:rPr>
          <w:rFonts w:ascii="Arial" w:hAnsi="Arial" w:cs="Arial"/>
          <w:sz w:val="24"/>
          <w:szCs w:val="24"/>
        </w:rPr>
        <w:t xml:space="preserve">  </w:t>
      </w:r>
      <w:r w:rsidR="0062691F" w:rsidRPr="007B5669">
        <w:rPr>
          <w:rFonts w:ascii="Arial" w:hAnsi="Arial" w:cs="Arial"/>
          <w:sz w:val="24"/>
          <w:szCs w:val="24"/>
        </w:rPr>
        <w:t>Section </w:t>
      </w:r>
      <w:r w:rsidR="0062691F">
        <w:rPr>
          <w:rFonts w:ascii="Arial" w:hAnsi="Arial" w:cs="Arial"/>
          <w:sz w:val="24"/>
          <w:szCs w:val="24"/>
        </w:rPr>
        <w:t>201.24</w:t>
      </w:r>
      <w:r w:rsidR="0062691F" w:rsidRPr="007B5669">
        <w:rPr>
          <w:rFonts w:ascii="Arial" w:hAnsi="Arial" w:cs="Arial"/>
          <w:sz w:val="24"/>
          <w:szCs w:val="24"/>
        </w:rPr>
        <w:t>(</w:t>
      </w:r>
      <w:r w:rsidR="0062691F">
        <w:rPr>
          <w:rFonts w:ascii="Arial" w:hAnsi="Arial" w:cs="Arial"/>
          <w:sz w:val="24"/>
          <w:szCs w:val="24"/>
        </w:rPr>
        <w:t>2.22</w:t>
      </w:r>
      <w:r w:rsidR="0062691F" w:rsidRPr="007B5669">
        <w:rPr>
          <w:rFonts w:ascii="Arial" w:hAnsi="Arial" w:cs="Arial"/>
          <w:sz w:val="24"/>
          <w:szCs w:val="24"/>
        </w:rPr>
        <w:t xml:space="preserve">) is </w:t>
      </w:r>
      <w:r w:rsidR="0062691F">
        <w:rPr>
          <w:rFonts w:ascii="Arial" w:hAnsi="Arial" w:cs="Arial"/>
          <w:sz w:val="24"/>
          <w:szCs w:val="24"/>
        </w:rPr>
        <w:t xml:space="preserve">deleted and recreated </w:t>
      </w:r>
      <w:r w:rsidR="0062691F" w:rsidRPr="007B5669">
        <w:rPr>
          <w:rFonts w:ascii="Arial" w:hAnsi="Arial" w:cs="Arial"/>
          <w:sz w:val="24"/>
          <w:szCs w:val="24"/>
        </w:rPr>
        <w:t>as follows:</w:t>
      </w:r>
    </w:p>
    <w:p w14:paraId="43AAC886" w14:textId="77777777" w:rsidR="0062691F" w:rsidRDefault="0062691F" w:rsidP="006602FA">
      <w:pPr>
        <w:shd w:val="clear" w:color="auto" w:fill="FFFFFF"/>
        <w:spacing w:after="0" w:line="240" w:lineRule="auto"/>
        <w:ind w:right="240"/>
        <w:rPr>
          <w:rFonts w:ascii="Arial" w:hAnsi="Arial" w:cs="Arial"/>
          <w:sz w:val="24"/>
          <w:szCs w:val="24"/>
        </w:rPr>
      </w:pPr>
    </w:p>
    <w:p w14:paraId="09DB9A0B" w14:textId="77777777" w:rsidR="0062691F" w:rsidRPr="0062691F" w:rsidRDefault="0062691F" w:rsidP="006602FA">
      <w:pPr>
        <w:spacing w:after="0" w:line="240" w:lineRule="auto"/>
        <w:rPr>
          <w:rFonts w:ascii="Arial" w:eastAsia="Times New Roman" w:hAnsi="Arial" w:cs="Arial"/>
          <w:b/>
          <w:bCs/>
          <w:strike/>
          <w:sz w:val="24"/>
          <w:szCs w:val="24"/>
          <w:lang w:val="en"/>
        </w:rPr>
      </w:pPr>
      <w:r w:rsidRPr="0062691F">
        <w:rPr>
          <w:rFonts w:ascii="Arial" w:eastAsia="Times New Roman" w:hAnsi="Arial" w:cs="Arial"/>
          <w:b/>
          <w:bCs/>
          <w:sz w:val="24"/>
          <w:szCs w:val="24"/>
          <w:lang w:val="en"/>
        </w:rPr>
        <w:t xml:space="preserve">2.22. - </w:t>
      </w:r>
      <w:r w:rsidRPr="0062691F">
        <w:rPr>
          <w:rFonts w:ascii="Arial" w:eastAsia="Times New Roman" w:hAnsi="Arial" w:cs="Arial"/>
          <w:b/>
          <w:bCs/>
          <w:strike/>
          <w:sz w:val="24"/>
          <w:szCs w:val="24"/>
          <w:lang w:val="en"/>
        </w:rPr>
        <w:t>Masculine and feminine pronouns.</w:t>
      </w:r>
    </w:p>
    <w:p w14:paraId="7C05591E" w14:textId="77777777" w:rsidR="006602FA" w:rsidRDefault="006602FA" w:rsidP="006602FA">
      <w:pPr>
        <w:spacing w:after="0" w:line="240" w:lineRule="auto"/>
        <w:rPr>
          <w:rFonts w:ascii="Arial" w:eastAsia="Times New Roman" w:hAnsi="Arial" w:cs="Arial"/>
          <w:strike/>
          <w:sz w:val="24"/>
          <w:szCs w:val="24"/>
          <w:lang w:val="en"/>
        </w:rPr>
      </w:pPr>
    </w:p>
    <w:p w14:paraId="48B157E9" w14:textId="058C8CE1" w:rsidR="0062691F" w:rsidRDefault="0062691F" w:rsidP="006602FA">
      <w:pPr>
        <w:spacing w:after="0" w:line="240" w:lineRule="auto"/>
        <w:rPr>
          <w:rFonts w:ascii="Arial" w:eastAsia="Times New Roman" w:hAnsi="Arial" w:cs="Arial"/>
          <w:sz w:val="24"/>
          <w:szCs w:val="24"/>
          <w:lang w:val="en"/>
        </w:rPr>
      </w:pPr>
      <w:r w:rsidRPr="0062691F">
        <w:rPr>
          <w:rFonts w:ascii="Arial" w:eastAsia="Times New Roman" w:hAnsi="Arial" w:cs="Arial"/>
          <w:strike/>
          <w:sz w:val="24"/>
          <w:szCs w:val="24"/>
          <w:lang w:val="en"/>
        </w:rPr>
        <w:t>The masculine pronoun shall include the feminine</w:t>
      </w:r>
      <w:r w:rsidRPr="0062691F">
        <w:rPr>
          <w:rFonts w:ascii="Arial" w:eastAsia="Times New Roman" w:hAnsi="Arial" w:cs="Arial"/>
          <w:sz w:val="24"/>
          <w:szCs w:val="24"/>
          <w:lang w:val="en"/>
        </w:rPr>
        <w:t xml:space="preserve">. </w:t>
      </w:r>
    </w:p>
    <w:p w14:paraId="16DD42C5" w14:textId="77777777" w:rsidR="006602FA" w:rsidRPr="0062691F" w:rsidRDefault="006602FA" w:rsidP="006602FA">
      <w:pPr>
        <w:spacing w:after="0" w:line="240" w:lineRule="auto"/>
        <w:rPr>
          <w:rFonts w:ascii="Arial" w:eastAsia="Times New Roman" w:hAnsi="Arial" w:cs="Arial"/>
          <w:sz w:val="24"/>
          <w:szCs w:val="24"/>
          <w:lang w:val="en"/>
        </w:rPr>
      </w:pPr>
    </w:p>
    <w:p w14:paraId="56865D29" w14:textId="5D1051D3" w:rsidR="0062691F" w:rsidRDefault="0062691F" w:rsidP="006602FA">
      <w:pPr>
        <w:spacing w:after="0" w:line="240" w:lineRule="auto"/>
        <w:rPr>
          <w:rFonts w:ascii="Arial" w:eastAsia="Times New Roman" w:hAnsi="Arial" w:cs="Arial"/>
          <w:b/>
          <w:sz w:val="24"/>
          <w:szCs w:val="24"/>
          <w:u w:val="single"/>
          <w:lang w:val="en"/>
        </w:rPr>
      </w:pPr>
      <w:r w:rsidRPr="0062691F">
        <w:rPr>
          <w:rFonts w:ascii="Arial" w:eastAsia="Times New Roman" w:hAnsi="Arial" w:cs="Arial"/>
          <w:b/>
          <w:sz w:val="24"/>
          <w:szCs w:val="24"/>
          <w:u w:val="single"/>
          <w:lang w:val="en"/>
        </w:rPr>
        <w:t>RPS</w:t>
      </w:r>
    </w:p>
    <w:p w14:paraId="56200436" w14:textId="77777777" w:rsidR="006602FA" w:rsidRPr="0062691F" w:rsidRDefault="006602FA" w:rsidP="006602FA">
      <w:pPr>
        <w:spacing w:after="0" w:line="240" w:lineRule="auto"/>
        <w:rPr>
          <w:rFonts w:ascii="Arial" w:eastAsia="Times New Roman" w:hAnsi="Arial" w:cs="Arial"/>
          <w:b/>
          <w:sz w:val="24"/>
          <w:szCs w:val="24"/>
          <w:u w:val="single"/>
          <w:lang w:val="en"/>
        </w:rPr>
      </w:pPr>
    </w:p>
    <w:p w14:paraId="7BB0CDB9" w14:textId="77777777" w:rsidR="0062691F" w:rsidRPr="0062691F" w:rsidRDefault="0062691F" w:rsidP="006602FA">
      <w:pPr>
        <w:spacing w:after="0" w:line="240" w:lineRule="auto"/>
        <w:rPr>
          <w:rFonts w:ascii="Arial" w:eastAsia="Times New Roman" w:hAnsi="Arial" w:cs="Arial"/>
          <w:sz w:val="24"/>
          <w:szCs w:val="24"/>
          <w:u w:val="single"/>
          <w:lang w:val="en"/>
        </w:rPr>
      </w:pPr>
      <w:r w:rsidRPr="0062691F">
        <w:rPr>
          <w:rFonts w:ascii="Arial" w:eastAsia="Times New Roman" w:hAnsi="Arial" w:cs="Arial"/>
          <w:sz w:val="24"/>
          <w:szCs w:val="24"/>
          <w:u w:val="single"/>
          <w:lang w:val="en"/>
        </w:rPr>
        <w:t xml:space="preserve">RPS </w:t>
      </w:r>
      <w:r w:rsidR="00C54F4E">
        <w:rPr>
          <w:rFonts w:ascii="Arial" w:eastAsia="Times New Roman" w:hAnsi="Arial" w:cs="Arial"/>
          <w:sz w:val="24"/>
          <w:szCs w:val="24"/>
          <w:u w:val="single"/>
          <w:lang w:val="en"/>
        </w:rPr>
        <w:t xml:space="preserve">(may also be referred to as the Retirement Office elsewhere in the Ordinances and Rules) </w:t>
      </w:r>
      <w:r w:rsidRPr="0062691F">
        <w:rPr>
          <w:rFonts w:ascii="Arial" w:eastAsia="Times New Roman" w:hAnsi="Arial" w:cs="Arial"/>
          <w:sz w:val="24"/>
          <w:szCs w:val="24"/>
          <w:u w:val="single"/>
          <w:lang w:val="en"/>
        </w:rPr>
        <w:t xml:space="preserve">shall mean </w:t>
      </w:r>
      <w:r w:rsidR="001306B6">
        <w:rPr>
          <w:rFonts w:ascii="Arial" w:eastAsia="Times New Roman" w:hAnsi="Arial" w:cs="Arial"/>
          <w:sz w:val="24"/>
          <w:szCs w:val="24"/>
          <w:u w:val="single"/>
          <w:lang w:val="en"/>
        </w:rPr>
        <w:t>R</w:t>
      </w:r>
      <w:r w:rsidRPr="0062691F">
        <w:rPr>
          <w:rFonts w:ascii="Arial" w:eastAsia="Times New Roman" w:hAnsi="Arial" w:cs="Arial"/>
          <w:sz w:val="24"/>
          <w:szCs w:val="24"/>
          <w:u w:val="single"/>
          <w:lang w:val="en"/>
        </w:rPr>
        <w:t xml:space="preserve">etirement </w:t>
      </w:r>
      <w:r w:rsidR="001306B6">
        <w:rPr>
          <w:rFonts w:ascii="Arial" w:eastAsia="Times New Roman" w:hAnsi="Arial" w:cs="Arial"/>
          <w:sz w:val="24"/>
          <w:szCs w:val="24"/>
          <w:u w:val="single"/>
          <w:lang w:val="en"/>
        </w:rPr>
        <w:t>P</w:t>
      </w:r>
      <w:r w:rsidRPr="0062691F">
        <w:rPr>
          <w:rFonts w:ascii="Arial" w:eastAsia="Times New Roman" w:hAnsi="Arial" w:cs="Arial"/>
          <w:sz w:val="24"/>
          <w:szCs w:val="24"/>
          <w:u w:val="single"/>
          <w:lang w:val="en"/>
        </w:rPr>
        <w:t xml:space="preserve">lan </w:t>
      </w:r>
      <w:r w:rsidR="001306B6">
        <w:rPr>
          <w:rFonts w:ascii="Arial" w:eastAsia="Times New Roman" w:hAnsi="Arial" w:cs="Arial"/>
          <w:sz w:val="24"/>
          <w:szCs w:val="24"/>
          <w:u w:val="single"/>
          <w:lang w:val="en"/>
        </w:rPr>
        <w:t>S</w:t>
      </w:r>
      <w:r w:rsidRPr="0062691F">
        <w:rPr>
          <w:rFonts w:ascii="Arial" w:eastAsia="Times New Roman" w:hAnsi="Arial" w:cs="Arial"/>
          <w:sz w:val="24"/>
          <w:szCs w:val="24"/>
          <w:u w:val="single"/>
          <w:lang w:val="en"/>
        </w:rPr>
        <w:t xml:space="preserve">ervices, the </w:t>
      </w:r>
      <w:r w:rsidR="001306B6">
        <w:rPr>
          <w:rFonts w:ascii="Arial" w:eastAsia="Times New Roman" w:hAnsi="Arial" w:cs="Arial"/>
          <w:sz w:val="24"/>
          <w:szCs w:val="24"/>
          <w:u w:val="single"/>
          <w:lang w:val="en"/>
        </w:rPr>
        <w:t>C</w:t>
      </w:r>
      <w:r w:rsidRPr="0062691F">
        <w:rPr>
          <w:rFonts w:ascii="Arial" w:eastAsia="Times New Roman" w:hAnsi="Arial" w:cs="Arial"/>
          <w:sz w:val="24"/>
          <w:szCs w:val="24"/>
          <w:u w:val="single"/>
          <w:lang w:val="en"/>
        </w:rPr>
        <w:t xml:space="preserve">ounty department that maintains the general ledger and related books of the retirement system, administers the pension payroll, conducts retirement seminars, prepares estimates and processes benefits for retirees and surviving beneficiaries of the retirement system, and otherwise executes any administrative plan function delegated to it by the </w:t>
      </w:r>
      <w:r w:rsidR="001306B6">
        <w:rPr>
          <w:rFonts w:ascii="Arial" w:eastAsia="Times New Roman" w:hAnsi="Arial" w:cs="Arial"/>
          <w:sz w:val="24"/>
          <w:szCs w:val="24"/>
          <w:u w:val="single"/>
          <w:lang w:val="en"/>
        </w:rPr>
        <w:t>P</w:t>
      </w:r>
      <w:r w:rsidRPr="0062691F">
        <w:rPr>
          <w:rFonts w:ascii="Arial" w:eastAsia="Times New Roman" w:hAnsi="Arial" w:cs="Arial"/>
          <w:sz w:val="24"/>
          <w:szCs w:val="24"/>
          <w:u w:val="single"/>
          <w:lang w:val="en"/>
        </w:rPr>
        <w:t xml:space="preserve">ension </w:t>
      </w:r>
      <w:r w:rsidR="001306B6">
        <w:rPr>
          <w:rFonts w:ascii="Arial" w:eastAsia="Times New Roman" w:hAnsi="Arial" w:cs="Arial"/>
          <w:sz w:val="24"/>
          <w:szCs w:val="24"/>
          <w:u w:val="single"/>
          <w:lang w:val="en"/>
        </w:rPr>
        <w:t>B</w:t>
      </w:r>
      <w:r w:rsidRPr="0062691F">
        <w:rPr>
          <w:rFonts w:ascii="Arial" w:eastAsia="Times New Roman" w:hAnsi="Arial" w:cs="Arial"/>
          <w:sz w:val="24"/>
          <w:szCs w:val="24"/>
          <w:u w:val="single"/>
          <w:lang w:val="en"/>
        </w:rPr>
        <w:t xml:space="preserve">oard or </w:t>
      </w:r>
      <w:r w:rsidR="00112431">
        <w:rPr>
          <w:rFonts w:ascii="Arial" w:eastAsia="Times New Roman" w:hAnsi="Arial" w:cs="Arial"/>
          <w:sz w:val="24"/>
          <w:szCs w:val="24"/>
          <w:u w:val="single"/>
          <w:lang w:val="en"/>
        </w:rPr>
        <w:t xml:space="preserve">authorized by </w:t>
      </w:r>
      <w:r w:rsidRPr="0062691F">
        <w:rPr>
          <w:rFonts w:ascii="Arial" w:eastAsia="Times New Roman" w:hAnsi="Arial" w:cs="Arial"/>
          <w:sz w:val="24"/>
          <w:szCs w:val="24"/>
          <w:u w:val="single"/>
          <w:lang w:val="en"/>
        </w:rPr>
        <w:t xml:space="preserve">the </w:t>
      </w:r>
      <w:r w:rsidR="001306B6">
        <w:rPr>
          <w:rFonts w:ascii="Arial" w:eastAsia="Times New Roman" w:hAnsi="Arial" w:cs="Arial"/>
          <w:sz w:val="24"/>
          <w:szCs w:val="24"/>
          <w:u w:val="single"/>
          <w:lang w:val="en"/>
        </w:rPr>
        <w:t>C</w:t>
      </w:r>
      <w:r w:rsidRPr="0062691F">
        <w:rPr>
          <w:rFonts w:ascii="Arial" w:eastAsia="Times New Roman" w:hAnsi="Arial" w:cs="Arial"/>
          <w:sz w:val="24"/>
          <w:szCs w:val="24"/>
          <w:u w:val="single"/>
          <w:lang w:val="en"/>
        </w:rPr>
        <w:t xml:space="preserve">ounty.  </w:t>
      </w:r>
    </w:p>
    <w:p w14:paraId="2BD15C96" w14:textId="77777777" w:rsidR="006602FA" w:rsidRDefault="006602FA" w:rsidP="006602FA">
      <w:pPr>
        <w:shd w:val="clear" w:color="auto" w:fill="FFFFFF"/>
        <w:spacing w:after="0" w:line="240" w:lineRule="auto"/>
        <w:ind w:right="240"/>
        <w:rPr>
          <w:rFonts w:ascii="Arial" w:hAnsi="Arial" w:cs="Arial"/>
          <w:b/>
          <w:sz w:val="24"/>
          <w:szCs w:val="24"/>
        </w:rPr>
      </w:pPr>
    </w:p>
    <w:p w14:paraId="48D13E9F" w14:textId="2871AB9D" w:rsidR="0062691F" w:rsidRDefault="0062691F" w:rsidP="006602FA">
      <w:pPr>
        <w:shd w:val="clear" w:color="auto" w:fill="FFFFFF"/>
        <w:spacing w:after="0" w:line="240" w:lineRule="auto"/>
        <w:ind w:right="240"/>
        <w:rPr>
          <w:rFonts w:ascii="Arial" w:hAnsi="Arial" w:cs="Arial"/>
          <w:sz w:val="24"/>
          <w:szCs w:val="24"/>
        </w:rPr>
      </w:pPr>
      <w:r w:rsidRPr="007B5669">
        <w:rPr>
          <w:rFonts w:ascii="Arial" w:hAnsi="Arial" w:cs="Arial"/>
          <w:b/>
          <w:sz w:val="24"/>
          <w:szCs w:val="24"/>
        </w:rPr>
        <w:t>Section </w:t>
      </w:r>
      <w:r>
        <w:rPr>
          <w:rFonts w:ascii="Arial" w:hAnsi="Arial" w:cs="Arial"/>
          <w:b/>
          <w:sz w:val="24"/>
          <w:szCs w:val="24"/>
        </w:rPr>
        <w:t>3</w:t>
      </w:r>
      <w:r w:rsidRPr="007B5669">
        <w:rPr>
          <w:rFonts w:ascii="Arial" w:hAnsi="Arial" w:cs="Arial"/>
          <w:sz w:val="24"/>
          <w:szCs w:val="24"/>
        </w:rPr>
        <w:t>.</w:t>
      </w:r>
      <w:r>
        <w:rPr>
          <w:rFonts w:ascii="Arial" w:hAnsi="Arial" w:cs="Arial"/>
          <w:sz w:val="24"/>
          <w:szCs w:val="24"/>
        </w:rPr>
        <w:t xml:space="preserve">  </w:t>
      </w:r>
      <w:r w:rsidRPr="007B5669">
        <w:rPr>
          <w:rFonts w:ascii="Arial" w:hAnsi="Arial" w:cs="Arial"/>
          <w:sz w:val="24"/>
          <w:szCs w:val="24"/>
        </w:rPr>
        <w:t>Section </w:t>
      </w:r>
      <w:r>
        <w:rPr>
          <w:rFonts w:ascii="Arial" w:hAnsi="Arial" w:cs="Arial"/>
          <w:sz w:val="24"/>
          <w:szCs w:val="24"/>
        </w:rPr>
        <w:t>201.24</w:t>
      </w:r>
      <w:r w:rsidRPr="007B5669">
        <w:rPr>
          <w:rFonts w:ascii="Arial" w:hAnsi="Arial" w:cs="Arial"/>
          <w:sz w:val="24"/>
          <w:szCs w:val="24"/>
        </w:rPr>
        <w:t>(</w:t>
      </w:r>
      <w:r>
        <w:rPr>
          <w:rFonts w:ascii="Arial" w:hAnsi="Arial" w:cs="Arial"/>
          <w:sz w:val="24"/>
          <w:szCs w:val="24"/>
        </w:rPr>
        <w:t>2.23</w:t>
      </w:r>
      <w:r w:rsidRPr="007B5669">
        <w:rPr>
          <w:rFonts w:ascii="Arial" w:hAnsi="Arial" w:cs="Arial"/>
          <w:sz w:val="24"/>
          <w:szCs w:val="24"/>
        </w:rPr>
        <w:t xml:space="preserve">) is </w:t>
      </w:r>
      <w:r>
        <w:rPr>
          <w:rFonts w:ascii="Arial" w:hAnsi="Arial" w:cs="Arial"/>
          <w:sz w:val="24"/>
          <w:szCs w:val="24"/>
        </w:rPr>
        <w:t xml:space="preserve">created </w:t>
      </w:r>
      <w:r w:rsidRPr="007B5669">
        <w:rPr>
          <w:rFonts w:ascii="Arial" w:hAnsi="Arial" w:cs="Arial"/>
          <w:sz w:val="24"/>
          <w:szCs w:val="24"/>
        </w:rPr>
        <w:t>as follows:</w:t>
      </w:r>
    </w:p>
    <w:p w14:paraId="1E5C42E3" w14:textId="77777777" w:rsidR="0062691F" w:rsidRDefault="0062691F" w:rsidP="006602FA">
      <w:pPr>
        <w:spacing w:after="0" w:line="240" w:lineRule="auto"/>
        <w:rPr>
          <w:rFonts w:ascii="Arial" w:eastAsia="Times New Roman" w:hAnsi="Arial" w:cs="Arial"/>
          <w:b/>
          <w:bCs/>
          <w:szCs w:val="24"/>
          <w:lang w:val="en"/>
        </w:rPr>
      </w:pPr>
    </w:p>
    <w:p w14:paraId="547ED23C" w14:textId="1ED7BCF8" w:rsidR="0062691F" w:rsidRDefault="0062691F" w:rsidP="006602FA">
      <w:pPr>
        <w:spacing w:after="0" w:line="240" w:lineRule="auto"/>
        <w:rPr>
          <w:rFonts w:ascii="Arial" w:eastAsia="Times New Roman" w:hAnsi="Arial" w:cs="Arial"/>
          <w:b/>
          <w:bCs/>
          <w:sz w:val="24"/>
          <w:szCs w:val="24"/>
          <w:u w:val="single"/>
          <w:lang w:val="en"/>
        </w:rPr>
      </w:pPr>
      <w:r w:rsidRPr="00A169D1">
        <w:rPr>
          <w:rFonts w:ascii="Arial" w:eastAsia="Times New Roman" w:hAnsi="Arial" w:cs="Arial"/>
          <w:b/>
          <w:bCs/>
          <w:sz w:val="24"/>
          <w:szCs w:val="24"/>
          <w:lang w:val="en"/>
        </w:rPr>
        <w:t xml:space="preserve">2.23. - </w:t>
      </w:r>
      <w:r w:rsidRPr="00A169D1">
        <w:rPr>
          <w:rFonts w:ascii="Arial" w:eastAsia="Times New Roman" w:hAnsi="Arial" w:cs="Arial"/>
          <w:b/>
          <w:bCs/>
          <w:sz w:val="24"/>
          <w:szCs w:val="24"/>
          <w:u w:val="single"/>
          <w:lang w:val="en"/>
        </w:rPr>
        <w:t>Masculine and feminine pronouns</w:t>
      </w:r>
    </w:p>
    <w:p w14:paraId="55794212" w14:textId="77777777" w:rsidR="006602FA" w:rsidRPr="00A169D1" w:rsidRDefault="006602FA" w:rsidP="006602FA">
      <w:pPr>
        <w:spacing w:after="0" w:line="240" w:lineRule="auto"/>
        <w:rPr>
          <w:rFonts w:ascii="Arial" w:eastAsia="Times New Roman" w:hAnsi="Arial" w:cs="Arial"/>
          <w:b/>
          <w:bCs/>
          <w:sz w:val="24"/>
          <w:szCs w:val="24"/>
          <w:lang w:val="en"/>
        </w:rPr>
      </w:pPr>
    </w:p>
    <w:p w14:paraId="2054247C" w14:textId="77777777" w:rsidR="0062691F" w:rsidRPr="00A169D1" w:rsidRDefault="0062691F" w:rsidP="006602FA">
      <w:pPr>
        <w:spacing w:after="0" w:line="240" w:lineRule="auto"/>
        <w:rPr>
          <w:rFonts w:ascii="Arial" w:eastAsia="Times New Roman" w:hAnsi="Arial" w:cs="Arial"/>
          <w:sz w:val="24"/>
          <w:szCs w:val="24"/>
          <w:u w:val="single"/>
          <w:lang w:val="en"/>
        </w:rPr>
      </w:pPr>
      <w:r w:rsidRPr="00A169D1">
        <w:rPr>
          <w:rFonts w:ascii="Arial" w:eastAsia="Times New Roman" w:hAnsi="Arial" w:cs="Arial"/>
          <w:sz w:val="24"/>
          <w:szCs w:val="24"/>
          <w:u w:val="single"/>
          <w:lang w:val="en"/>
        </w:rPr>
        <w:t xml:space="preserve">The masculine pronoun shall include the feminine. </w:t>
      </w:r>
    </w:p>
    <w:p w14:paraId="570876F9" w14:textId="77777777" w:rsidR="00637D6C" w:rsidRDefault="00637D6C" w:rsidP="006602FA">
      <w:pPr>
        <w:shd w:val="clear" w:color="auto" w:fill="FFFFFF"/>
        <w:spacing w:after="0" w:line="240" w:lineRule="auto"/>
        <w:ind w:right="240"/>
        <w:rPr>
          <w:rFonts w:ascii="Arial" w:hAnsi="Arial" w:cs="Arial"/>
          <w:b/>
          <w:sz w:val="24"/>
          <w:szCs w:val="24"/>
        </w:rPr>
      </w:pPr>
    </w:p>
    <w:p w14:paraId="7AC904B2" w14:textId="77777777" w:rsidR="00637D6C" w:rsidRDefault="00637D6C" w:rsidP="006602FA">
      <w:pPr>
        <w:shd w:val="clear" w:color="auto" w:fill="FFFFFF"/>
        <w:spacing w:after="0" w:line="240" w:lineRule="auto"/>
        <w:ind w:right="240"/>
        <w:rPr>
          <w:rFonts w:ascii="Arial" w:hAnsi="Arial" w:cs="Arial"/>
          <w:sz w:val="24"/>
          <w:szCs w:val="24"/>
        </w:rPr>
      </w:pPr>
      <w:r w:rsidRPr="007B5669">
        <w:rPr>
          <w:rFonts w:ascii="Arial" w:hAnsi="Arial" w:cs="Arial"/>
          <w:b/>
          <w:sz w:val="24"/>
          <w:szCs w:val="24"/>
        </w:rPr>
        <w:t>Section </w:t>
      </w:r>
      <w:r>
        <w:rPr>
          <w:rFonts w:ascii="Arial" w:hAnsi="Arial" w:cs="Arial"/>
          <w:b/>
          <w:sz w:val="24"/>
          <w:szCs w:val="24"/>
        </w:rPr>
        <w:t>4</w:t>
      </w:r>
      <w:r w:rsidRPr="007B5669">
        <w:rPr>
          <w:rFonts w:ascii="Arial" w:hAnsi="Arial" w:cs="Arial"/>
          <w:sz w:val="24"/>
          <w:szCs w:val="24"/>
        </w:rPr>
        <w:t>.</w:t>
      </w:r>
      <w:r>
        <w:rPr>
          <w:rFonts w:ascii="Arial" w:hAnsi="Arial" w:cs="Arial"/>
          <w:sz w:val="24"/>
          <w:szCs w:val="24"/>
        </w:rPr>
        <w:t xml:space="preserve">  </w:t>
      </w:r>
      <w:r w:rsidRPr="007B5669">
        <w:rPr>
          <w:rFonts w:ascii="Arial" w:hAnsi="Arial" w:cs="Arial"/>
          <w:sz w:val="24"/>
          <w:szCs w:val="24"/>
        </w:rPr>
        <w:t>Section </w:t>
      </w:r>
      <w:r>
        <w:rPr>
          <w:rFonts w:ascii="Arial" w:hAnsi="Arial" w:cs="Arial"/>
          <w:sz w:val="24"/>
          <w:szCs w:val="24"/>
        </w:rPr>
        <w:t>201.24</w:t>
      </w:r>
      <w:r w:rsidRPr="007B5669">
        <w:rPr>
          <w:rFonts w:ascii="Arial" w:hAnsi="Arial" w:cs="Arial"/>
          <w:sz w:val="24"/>
          <w:szCs w:val="24"/>
        </w:rPr>
        <w:t>(</w:t>
      </w:r>
      <w:r>
        <w:rPr>
          <w:rFonts w:ascii="Arial" w:hAnsi="Arial" w:cs="Arial"/>
          <w:sz w:val="24"/>
          <w:szCs w:val="24"/>
        </w:rPr>
        <w:t>3.1</w:t>
      </w:r>
      <w:r w:rsidRPr="007B5669">
        <w:rPr>
          <w:rFonts w:ascii="Arial" w:hAnsi="Arial" w:cs="Arial"/>
          <w:sz w:val="24"/>
          <w:szCs w:val="24"/>
        </w:rPr>
        <w:t xml:space="preserve">) is </w:t>
      </w:r>
      <w:r>
        <w:rPr>
          <w:rFonts w:ascii="Arial" w:hAnsi="Arial" w:cs="Arial"/>
          <w:sz w:val="24"/>
          <w:szCs w:val="24"/>
        </w:rPr>
        <w:t xml:space="preserve">amended </w:t>
      </w:r>
      <w:r w:rsidRPr="007B5669">
        <w:rPr>
          <w:rFonts w:ascii="Arial" w:hAnsi="Arial" w:cs="Arial"/>
          <w:sz w:val="24"/>
          <w:szCs w:val="24"/>
        </w:rPr>
        <w:t>as follows:</w:t>
      </w:r>
    </w:p>
    <w:p w14:paraId="284C51F2" w14:textId="77777777" w:rsidR="00637D6C" w:rsidRDefault="00637D6C" w:rsidP="006602FA">
      <w:pPr>
        <w:pStyle w:val="DMBdyTxt"/>
        <w:spacing w:after="0"/>
        <w:rPr>
          <w:rFonts w:ascii="Arial" w:hAnsi="Arial" w:cs="Arial"/>
          <w:b/>
          <w:iCs/>
          <w:szCs w:val="24"/>
          <w:lang w:val="en"/>
        </w:rPr>
      </w:pPr>
      <w:r w:rsidRPr="00902296">
        <w:rPr>
          <w:rFonts w:ascii="Arial" w:hAnsi="Arial" w:cs="Arial"/>
          <w:b/>
          <w:iCs/>
          <w:szCs w:val="24"/>
          <w:lang w:val="en"/>
        </w:rPr>
        <w:t>3.1. - County Contributions</w:t>
      </w:r>
    </w:p>
    <w:p w14:paraId="12F07B19" w14:textId="77777777" w:rsidR="002779CC" w:rsidRPr="00902296" w:rsidRDefault="002779CC" w:rsidP="006602FA">
      <w:pPr>
        <w:pStyle w:val="DMBdyTxt"/>
        <w:spacing w:after="0"/>
        <w:rPr>
          <w:rFonts w:ascii="Arial" w:hAnsi="Arial" w:cs="Arial"/>
          <w:b/>
          <w:iCs/>
          <w:szCs w:val="24"/>
          <w:lang w:val="en"/>
        </w:rPr>
      </w:pPr>
    </w:p>
    <w:p w14:paraId="2EAF1AD1" w14:textId="77777777" w:rsidR="00637D6C" w:rsidRDefault="00637D6C" w:rsidP="006602FA">
      <w:pPr>
        <w:pStyle w:val="DMBdyTxt"/>
        <w:spacing w:after="0"/>
        <w:rPr>
          <w:rFonts w:ascii="Arial" w:hAnsi="Arial" w:cs="Arial"/>
          <w:iCs/>
          <w:szCs w:val="24"/>
          <w:lang w:val="en"/>
        </w:rPr>
      </w:pPr>
      <w:r w:rsidRPr="00902296">
        <w:rPr>
          <w:rFonts w:ascii="Arial" w:hAnsi="Arial" w:cs="Arial"/>
          <w:iCs/>
          <w:szCs w:val="24"/>
          <w:lang w:val="en"/>
        </w:rPr>
        <w:t xml:space="preserve">(1) </w:t>
      </w:r>
      <w:r w:rsidRPr="00902296">
        <w:rPr>
          <w:rFonts w:ascii="Arial" w:hAnsi="Arial" w:cs="Arial"/>
          <w:i/>
          <w:iCs/>
          <w:szCs w:val="24"/>
          <w:lang w:val="en"/>
        </w:rPr>
        <w:t>Budget year contributions.</w:t>
      </w:r>
      <w:r w:rsidRPr="00902296">
        <w:rPr>
          <w:rFonts w:ascii="Arial" w:hAnsi="Arial" w:cs="Arial"/>
          <w:iCs/>
          <w:szCs w:val="24"/>
          <w:lang w:val="en"/>
        </w:rPr>
        <w:t xml:space="preserve"> The </w:t>
      </w:r>
      <w:r w:rsidR="001306B6">
        <w:rPr>
          <w:rFonts w:ascii="Arial" w:hAnsi="Arial" w:cs="Arial"/>
          <w:iCs/>
          <w:szCs w:val="24"/>
          <w:lang w:val="en"/>
        </w:rPr>
        <w:t>P</w:t>
      </w:r>
      <w:r w:rsidRPr="00902296">
        <w:rPr>
          <w:rFonts w:ascii="Arial" w:hAnsi="Arial" w:cs="Arial"/>
          <w:iCs/>
          <w:szCs w:val="24"/>
          <w:lang w:val="en"/>
        </w:rPr>
        <w:t xml:space="preserve">ension </w:t>
      </w:r>
      <w:r w:rsidR="001306B6">
        <w:rPr>
          <w:rFonts w:ascii="Arial" w:hAnsi="Arial" w:cs="Arial"/>
          <w:iCs/>
          <w:szCs w:val="24"/>
          <w:lang w:val="en"/>
        </w:rPr>
        <w:t>B</w:t>
      </w:r>
      <w:r w:rsidRPr="00902296">
        <w:rPr>
          <w:rFonts w:ascii="Arial" w:hAnsi="Arial" w:cs="Arial"/>
          <w:iCs/>
          <w:szCs w:val="24"/>
          <w:lang w:val="en"/>
        </w:rPr>
        <w:t xml:space="preserve">oard shall furnish to the </w:t>
      </w:r>
      <w:r w:rsidR="001306B6">
        <w:rPr>
          <w:rFonts w:ascii="Arial" w:hAnsi="Arial" w:cs="Arial"/>
          <w:iCs/>
          <w:szCs w:val="24"/>
          <w:lang w:val="en"/>
        </w:rPr>
        <w:t>C</w:t>
      </w:r>
      <w:r w:rsidRPr="00902296">
        <w:rPr>
          <w:rFonts w:ascii="Arial" w:hAnsi="Arial" w:cs="Arial"/>
          <w:iCs/>
          <w:szCs w:val="24"/>
          <w:lang w:val="en"/>
        </w:rPr>
        <w:t xml:space="preserve">ounty </w:t>
      </w:r>
      <w:r w:rsidR="001306B6">
        <w:rPr>
          <w:rFonts w:ascii="Arial" w:hAnsi="Arial" w:cs="Arial"/>
          <w:iCs/>
          <w:szCs w:val="24"/>
          <w:lang w:val="en"/>
        </w:rPr>
        <w:t>E</w:t>
      </w:r>
      <w:r w:rsidRPr="00902296">
        <w:rPr>
          <w:rFonts w:ascii="Arial" w:hAnsi="Arial" w:cs="Arial"/>
          <w:iCs/>
          <w:szCs w:val="24"/>
          <w:lang w:val="en"/>
        </w:rPr>
        <w:t>xecutive, prior to June 1 of each year:</w:t>
      </w:r>
    </w:p>
    <w:p w14:paraId="0EA48844" w14:textId="77777777" w:rsidR="00637D6C" w:rsidRPr="00902296" w:rsidRDefault="00637D6C" w:rsidP="006602FA">
      <w:pPr>
        <w:pStyle w:val="DMBdyTxt"/>
        <w:spacing w:after="0"/>
        <w:rPr>
          <w:rFonts w:ascii="Arial" w:hAnsi="Arial" w:cs="Arial"/>
          <w:iCs/>
          <w:szCs w:val="24"/>
          <w:lang w:val="en"/>
        </w:rPr>
      </w:pPr>
      <w:r w:rsidRPr="00902296">
        <w:rPr>
          <w:rFonts w:ascii="Arial" w:hAnsi="Arial" w:cs="Arial"/>
          <w:iCs/>
          <w:szCs w:val="24"/>
          <w:lang w:val="en"/>
        </w:rPr>
        <w:t xml:space="preserve"> </w:t>
      </w:r>
    </w:p>
    <w:p w14:paraId="590C3EFE" w14:textId="77777777" w:rsidR="008756F2" w:rsidRDefault="00637D6C" w:rsidP="006602FA">
      <w:pPr>
        <w:pStyle w:val="DMBdyTxt"/>
        <w:numPr>
          <w:ilvl w:val="0"/>
          <w:numId w:val="2"/>
        </w:numPr>
        <w:spacing w:after="0"/>
        <w:rPr>
          <w:rFonts w:ascii="Arial" w:hAnsi="Arial" w:cs="Arial"/>
          <w:iCs/>
          <w:szCs w:val="24"/>
          <w:lang w:val="en"/>
        </w:rPr>
      </w:pPr>
      <w:r w:rsidRPr="00902296">
        <w:rPr>
          <w:rFonts w:ascii="Arial" w:hAnsi="Arial" w:cs="Arial"/>
          <w:iCs/>
          <w:szCs w:val="24"/>
          <w:lang w:val="en"/>
        </w:rPr>
        <w:t xml:space="preserve">An estimated budget contribution required by the </w:t>
      </w:r>
      <w:r w:rsidR="001306B6">
        <w:rPr>
          <w:rFonts w:ascii="Arial" w:hAnsi="Arial" w:cs="Arial"/>
          <w:iCs/>
          <w:szCs w:val="24"/>
          <w:lang w:val="en"/>
        </w:rPr>
        <w:t>C</w:t>
      </w:r>
      <w:r w:rsidRPr="00902296">
        <w:rPr>
          <w:rFonts w:ascii="Arial" w:hAnsi="Arial" w:cs="Arial"/>
          <w:iCs/>
          <w:szCs w:val="24"/>
          <w:lang w:val="en"/>
        </w:rPr>
        <w:t xml:space="preserve">ounty, including contributions required under </w:t>
      </w:r>
      <w:r w:rsidR="00BE3BD7">
        <w:rPr>
          <w:rFonts w:ascii="Arial" w:hAnsi="Arial" w:cs="Arial"/>
          <w:iCs/>
          <w:szCs w:val="24"/>
          <w:lang w:val="en"/>
        </w:rPr>
        <w:t>s</w:t>
      </w:r>
      <w:r w:rsidRPr="00902296">
        <w:rPr>
          <w:rFonts w:ascii="Arial" w:hAnsi="Arial" w:cs="Arial"/>
          <w:iCs/>
          <w:szCs w:val="24"/>
          <w:lang w:val="en"/>
        </w:rPr>
        <w:t xml:space="preserve">ection </w:t>
      </w:r>
      <w:r w:rsidR="001306B6">
        <w:rPr>
          <w:rFonts w:ascii="Arial" w:hAnsi="Arial" w:cs="Arial"/>
          <w:iCs/>
          <w:szCs w:val="24"/>
          <w:lang w:val="en"/>
        </w:rPr>
        <w:t>201.24(</w:t>
      </w:r>
      <w:r w:rsidRPr="00902296">
        <w:rPr>
          <w:rFonts w:ascii="Arial" w:hAnsi="Arial" w:cs="Arial"/>
          <w:iCs/>
          <w:szCs w:val="24"/>
          <w:lang w:val="en"/>
        </w:rPr>
        <w:t>3.3</w:t>
      </w:r>
      <w:r w:rsidR="001306B6">
        <w:rPr>
          <w:rFonts w:ascii="Arial" w:hAnsi="Arial" w:cs="Arial"/>
          <w:iCs/>
          <w:szCs w:val="24"/>
          <w:lang w:val="en"/>
        </w:rPr>
        <w:t>)</w:t>
      </w:r>
      <w:r w:rsidRPr="00902296">
        <w:rPr>
          <w:rFonts w:ascii="Arial" w:hAnsi="Arial" w:cs="Arial"/>
          <w:iCs/>
          <w:szCs w:val="24"/>
          <w:lang w:val="en"/>
        </w:rPr>
        <w:t xml:space="preserve">, to pay the following year's cost and to amortize the amount of unfunded obligation of the </w:t>
      </w:r>
      <w:r w:rsidR="001306B6">
        <w:rPr>
          <w:rFonts w:ascii="Arial" w:hAnsi="Arial" w:cs="Arial"/>
          <w:iCs/>
          <w:szCs w:val="24"/>
          <w:lang w:val="en"/>
        </w:rPr>
        <w:t>C</w:t>
      </w:r>
      <w:r w:rsidRPr="00902296">
        <w:rPr>
          <w:rFonts w:ascii="Arial" w:hAnsi="Arial" w:cs="Arial"/>
          <w:iCs/>
          <w:szCs w:val="24"/>
          <w:lang w:val="en"/>
        </w:rPr>
        <w:t xml:space="preserve">ounty over such period of years as determined from time to time by the </w:t>
      </w:r>
      <w:r w:rsidR="001306B6">
        <w:rPr>
          <w:rFonts w:ascii="Arial" w:hAnsi="Arial" w:cs="Arial"/>
          <w:iCs/>
          <w:szCs w:val="24"/>
          <w:lang w:val="en"/>
        </w:rPr>
        <w:t>C</w:t>
      </w:r>
      <w:r w:rsidRPr="00902296">
        <w:rPr>
          <w:rFonts w:ascii="Arial" w:hAnsi="Arial" w:cs="Arial"/>
          <w:iCs/>
          <w:szCs w:val="24"/>
          <w:lang w:val="en"/>
        </w:rPr>
        <w:t xml:space="preserve">ounty </w:t>
      </w:r>
      <w:r w:rsidR="001306B6">
        <w:rPr>
          <w:rFonts w:ascii="Arial" w:hAnsi="Arial" w:cs="Arial"/>
          <w:iCs/>
          <w:szCs w:val="24"/>
          <w:lang w:val="en"/>
        </w:rPr>
        <w:t>B</w:t>
      </w:r>
      <w:r w:rsidRPr="00902296">
        <w:rPr>
          <w:rFonts w:ascii="Arial" w:hAnsi="Arial" w:cs="Arial"/>
          <w:iCs/>
          <w:szCs w:val="24"/>
          <w:lang w:val="en"/>
        </w:rPr>
        <w:t xml:space="preserve">oard </w:t>
      </w:r>
      <w:r w:rsidRPr="00902296">
        <w:rPr>
          <w:rFonts w:ascii="Arial" w:hAnsi="Arial" w:cs="Arial"/>
          <w:iCs/>
          <w:strike/>
          <w:szCs w:val="24"/>
          <w:lang w:val="en"/>
        </w:rPr>
        <w:t>(e.g., in 1984, estimate the cost to be incurred in 1985, which will be payable in 1986);</w:t>
      </w:r>
      <w:r w:rsidRPr="00902296">
        <w:rPr>
          <w:rFonts w:ascii="Arial" w:hAnsi="Arial" w:cs="Arial"/>
          <w:iCs/>
          <w:szCs w:val="24"/>
          <w:lang w:val="en"/>
        </w:rPr>
        <w:t xml:space="preserve"> and </w:t>
      </w:r>
    </w:p>
    <w:p w14:paraId="45D96925" w14:textId="77777777" w:rsidR="008756F2" w:rsidRDefault="008756F2" w:rsidP="006602FA">
      <w:pPr>
        <w:pStyle w:val="DMBdyTxt"/>
        <w:spacing w:after="0"/>
        <w:ind w:left="1440"/>
        <w:rPr>
          <w:rFonts w:ascii="Arial" w:hAnsi="Arial" w:cs="Arial"/>
          <w:iCs/>
          <w:szCs w:val="24"/>
          <w:lang w:val="en"/>
        </w:rPr>
      </w:pPr>
    </w:p>
    <w:p w14:paraId="40A3863C" w14:textId="77777777" w:rsidR="00637D6C" w:rsidRPr="008756F2" w:rsidRDefault="00637D6C" w:rsidP="006602FA">
      <w:pPr>
        <w:pStyle w:val="DMBdyTxt"/>
        <w:numPr>
          <w:ilvl w:val="0"/>
          <w:numId w:val="2"/>
        </w:numPr>
        <w:spacing w:after="0"/>
        <w:rPr>
          <w:rFonts w:ascii="Arial" w:hAnsi="Arial" w:cs="Arial"/>
          <w:iCs/>
          <w:szCs w:val="24"/>
          <w:lang w:val="en"/>
        </w:rPr>
      </w:pPr>
      <w:r w:rsidRPr="008756F2">
        <w:rPr>
          <w:rFonts w:ascii="Arial" w:hAnsi="Arial" w:cs="Arial"/>
          <w:iCs/>
          <w:szCs w:val="24"/>
          <w:lang w:val="en"/>
        </w:rPr>
        <w:t xml:space="preserve">The established actuarial assumptions supporting said required amount. The </w:t>
      </w:r>
      <w:r w:rsidR="001306B6">
        <w:rPr>
          <w:rFonts w:ascii="Arial" w:hAnsi="Arial" w:cs="Arial"/>
          <w:iCs/>
          <w:szCs w:val="24"/>
          <w:lang w:val="en"/>
        </w:rPr>
        <w:t>C</w:t>
      </w:r>
      <w:r w:rsidRPr="008756F2">
        <w:rPr>
          <w:rFonts w:ascii="Arial" w:hAnsi="Arial" w:cs="Arial"/>
          <w:iCs/>
          <w:szCs w:val="24"/>
          <w:lang w:val="en"/>
        </w:rPr>
        <w:t xml:space="preserve">ounty </w:t>
      </w:r>
      <w:r w:rsidR="001306B6">
        <w:rPr>
          <w:rFonts w:ascii="Arial" w:hAnsi="Arial" w:cs="Arial"/>
          <w:iCs/>
          <w:szCs w:val="24"/>
          <w:lang w:val="en"/>
        </w:rPr>
        <w:t>E</w:t>
      </w:r>
      <w:r w:rsidRPr="008756F2">
        <w:rPr>
          <w:rFonts w:ascii="Arial" w:hAnsi="Arial" w:cs="Arial"/>
          <w:iCs/>
          <w:szCs w:val="24"/>
          <w:lang w:val="en"/>
        </w:rPr>
        <w:t xml:space="preserve">xecutive shall submit an informational report to the committees on finance and audit and personnel for consideration during the June committee cycle, providing for an estimated contribution amount for the next year's budget and shall include this pension contribution amount in the executive budget as transmitted to the </w:t>
      </w:r>
      <w:r w:rsidR="001306B6">
        <w:rPr>
          <w:rFonts w:ascii="Arial" w:hAnsi="Arial" w:cs="Arial"/>
          <w:iCs/>
          <w:szCs w:val="24"/>
          <w:lang w:val="en"/>
        </w:rPr>
        <w:t>C</w:t>
      </w:r>
      <w:r w:rsidRPr="008756F2">
        <w:rPr>
          <w:rFonts w:ascii="Arial" w:hAnsi="Arial" w:cs="Arial"/>
          <w:iCs/>
          <w:szCs w:val="24"/>
          <w:lang w:val="en"/>
        </w:rPr>
        <w:t xml:space="preserve">ounty </w:t>
      </w:r>
      <w:r w:rsidR="001306B6">
        <w:rPr>
          <w:rFonts w:ascii="Arial" w:hAnsi="Arial" w:cs="Arial"/>
          <w:iCs/>
          <w:szCs w:val="24"/>
          <w:lang w:val="en"/>
        </w:rPr>
        <w:t>B</w:t>
      </w:r>
      <w:r w:rsidRPr="008756F2">
        <w:rPr>
          <w:rFonts w:ascii="Arial" w:hAnsi="Arial" w:cs="Arial"/>
          <w:iCs/>
          <w:szCs w:val="24"/>
          <w:lang w:val="en"/>
        </w:rPr>
        <w:t xml:space="preserve">oard. The final amount appropriated in the adopted budget by the </w:t>
      </w:r>
      <w:r w:rsidR="001306B6">
        <w:rPr>
          <w:rFonts w:ascii="Arial" w:hAnsi="Arial" w:cs="Arial"/>
          <w:iCs/>
          <w:szCs w:val="24"/>
          <w:lang w:val="en"/>
        </w:rPr>
        <w:t>C</w:t>
      </w:r>
      <w:r w:rsidRPr="008756F2">
        <w:rPr>
          <w:rFonts w:ascii="Arial" w:hAnsi="Arial" w:cs="Arial"/>
          <w:iCs/>
          <w:szCs w:val="24"/>
          <w:lang w:val="en"/>
        </w:rPr>
        <w:t xml:space="preserve">ounty </w:t>
      </w:r>
      <w:r w:rsidR="001306B6">
        <w:rPr>
          <w:rFonts w:ascii="Arial" w:hAnsi="Arial" w:cs="Arial"/>
          <w:iCs/>
          <w:szCs w:val="24"/>
          <w:lang w:val="en"/>
        </w:rPr>
        <w:t>B</w:t>
      </w:r>
      <w:r w:rsidRPr="008756F2">
        <w:rPr>
          <w:rFonts w:ascii="Arial" w:hAnsi="Arial" w:cs="Arial"/>
          <w:iCs/>
          <w:szCs w:val="24"/>
          <w:lang w:val="en"/>
        </w:rPr>
        <w:t>oard shall be the estimated contribution to be expensed in the budget year</w:t>
      </w:r>
      <w:proofErr w:type="gramStart"/>
      <w:r w:rsidRPr="008756F2">
        <w:rPr>
          <w:rFonts w:ascii="Arial" w:hAnsi="Arial" w:cs="Arial"/>
          <w:iCs/>
          <w:strike/>
          <w:szCs w:val="24"/>
          <w:lang w:val="en"/>
        </w:rPr>
        <w:t>., but</w:t>
      </w:r>
      <w:proofErr w:type="gramEnd"/>
      <w:r w:rsidRPr="008756F2">
        <w:rPr>
          <w:rFonts w:ascii="Arial" w:hAnsi="Arial" w:cs="Arial"/>
          <w:iCs/>
          <w:strike/>
          <w:szCs w:val="24"/>
          <w:lang w:val="en"/>
        </w:rPr>
        <w:t xml:space="preserve"> paid to the system in the next following budget year (e.g., in 1984, an estimate will be made for the amount to be expensed in 1985 but paid in 1986).</w:t>
      </w:r>
      <w:r w:rsidR="002779CC" w:rsidRPr="008756F2">
        <w:rPr>
          <w:rFonts w:ascii="Arial" w:hAnsi="Arial" w:cs="Arial"/>
          <w:iCs/>
          <w:strike/>
          <w:szCs w:val="24"/>
          <w:lang w:val="en"/>
        </w:rPr>
        <w:t xml:space="preserve"> </w:t>
      </w:r>
    </w:p>
    <w:p w14:paraId="5C6184CF" w14:textId="77777777" w:rsidR="002779CC" w:rsidRPr="00902296" w:rsidRDefault="002779CC" w:rsidP="006602FA">
      <w:pPr>
        <w:pStyle w:val="DMBdyTxt"/>
        <w:spacing w:after="0"/>
        <w:ind w:left="1440" w:hanging="720"/>
        <w:rPr>
          <w:rFonts w:ascii="Arial" w:hAnsi="Arial" w:cs="Arial"/>
          <w:iCs/>
          <w:szCs w:val="24"/>
          <w:lang w:val="en"/>
        </w:rPr>
      </w:pPr>
    </w:p>
    <w:p w14:paraId="2430F150" w14:textId="77777777" w:rsidR="00391D08" w:rsidRDefault="00E54ACD" w:rsidP="006602FA">
      <w:pPr>
        <w:pStyle w:val="DMBdyTxt"/>
        <w:numPr>
          <w:ilvl w:val="0"/>
          <w:numId w:val="2"/>
        </w:numPr>
        <w:spacing w:after="0"/>
        <w:rPr>
          <w:rFonts w:ascii="Arial" w:eastAsiaTheme="minorHAnsi" w:hAnsi="Arial" w:cs="Arial"/>
          <w:iCs/>
          <w:szCs w:val="24"/>
          <w:u w:val="single"/>
          <w:lang w:val="en"/>
        </w:rPr>
      </w:pPr>
      <w:bookmarkStart w:id="1" w:name="_Hlk526421997"/>
      <w:r>
        <w:rPr>
          <w:rFonts w:ascii="Arial" w:hAnsi="Arial" w:cs="Arial"/>
          <w:iCs/>
          <w:szCs w:val="24"/>
          <w:u w:val="single"/>
          <w:lang w:val="en"/>
        </w:rPr>
        <w:t>Beginning with the quarter ending September 30, 2018</w:t>
      </w:r>
      <w:r w:rsidR="00637D6C" w:rsidRPr="00902296">
        <w:rPr>
          <w:rFonts w:ascii="Arial" w:hAnsi="Arial" w:cs="Arial"/>
          <w:iCs/>
          <w:szCs w:val="24"/>
          <w:u w:val="single"/>
          <w:lang w:val="en"/>
        </w:rPr>
        <w:t xml:space="preserve">, any contribution required from the </w:t>
      </w:r>
      <w:r w:rsidR="00DF12D9">
        <w:rPr>
          <w:rFonts w:ascii="Arial" w:hAnsi="Arial" w:cs="Arial"/>
          <w:iCs/>
          <w:szCs w:val="24"/>
          <w:u w:val="single"/>
          <w:lang w:val="en"/>
        </w:rPr>
        <w:t>C</w:t>
      </w:r>
      <w:r w:rsidR="00637D6C" w:rsidRPr="00902296">
        <w:rPr>
          <w:rFonts w:ascii="Arial" w:hAnsi="Arial" w:cs="Arial"/>
          <w:iCs/>
          <w:szCs w:val="24"/>
          <w:u w:val="single"/>
          <w:lang w:val="en"/>
        </w:rPr>
        <w:t>ounty</w:t>
      </w:r>
      <w:r w:rsidR="00272E6A">
        <w:rPr>
          <w:rFonts w:ascii="Arial" w:hAnsi="Arial" w:cs="Arial"/>
          <w:iCs/>
          <w:szCs w:val="24"/>
          <w:u w:val="single"/>
          <w:lang w:val="en"/>
        </w:rPr>
        <w:t xml:space="preserve"> under applicable law and regulations</w:t>
      </w:r>
      <w:r w:rsidR="00637D6C" w:rsidRPr="00902296">
        <w:rPr>
          <w:rFonts w:ascii="Arial" w:hAnsi="Arial" w:cs="Arial"/>
          <w:iCs/>
          <w:szCs w:val="24"/>
          <w:u w:val="single"/>
          <w:lang w:val="en"/>
        </w:rPr>
        <w:t xml:space="preserve"> resulting from the </w:t>
      </w:r>
      <w:r w:rsidR="00DF12D9">
        <w:rPr>
          <w:rFonts w:ascii="Arial" w:hAnsi="Arial" w:cs="Arial"/>
          <w:iCs/>
          <w:szCs w:val="24"/>
          <w:u w:val="single"/>
          <w:lang w:val="en"/>
        </w:rPr>
        <w:t>C</w:t>
      </w:r>
      <w:r w:rsidR="00637D6C" w:rsidRPr="00902296">
        <w:rPr>
          <w:rFonts w:ascii="Arial" w:hAnsi="Arial" w:cs="Arial"/>
          <w:iCs/>
          <w:szCs w:val="24"/>
          <w:u w:val="single"/>
          <w:lang w:val="en"/>
        </w:rPr>
        <w:t xml:space="preserve">ounty’s assumption of liability </w:t>
      </w:r>
      <w:r w:rsidR="009D6305">
        <w:rPr>
          <w:rFonts w:ascii="Arial" w:hAnsi="Arial" w:cs="Arial"/>
          <w:iCs/>
          <w:szCs w:val="24"/>
          <w:u w:val="single"/>
          <w:lang w:val="en"/>
        </w:rPr>
        <w:t xml:space="preserve">for overpayments made </w:t>
      </w:r>
      <w:r w:rsidR="00637D6C" w:rsidRPr="00902296">
        <w:rPr>
          <w:rFonts w:ascii="Arial" w:hAnsi="Arial" w:cs="Arial"/>
          <w:iCs/>
          <w:szCs w:val="24"/>
          <w:u w:val="single"/>
          <w:lang w:val="en"/>
        </w:rPr>
        <w:t xml:space="preserve">from the </w:t>
      </w:r>
      <w:r w:rsidR="00DF12D9">
        <w:rPr>
          <w:rFonts w:ascii="Arial" w:hAnsi="Arial" w:cs="Arial"/>
          <w:iCs/>
          <w:szCs w:val="24"/>
          <w:u w:val="single"/>
          <w:lang w:val="en"/>
        </w:rPr>
        <w:t>R</w:t>
      </w:r>
      <w:r w:rsidR="00637D6C" w:rsidRPr="00902296">
        <w:rPr>
          <w:rFonts w:ascii="Arial" w:hAnsi="Arial" w:cs="Arial"/>
          <w:iCs/>
          <w:szCs w:val="24"/>
          <w:u w:val="single"/>
          <w:lang w:val="en"/>
        </w:rPr>
        <w:t xml:space="preserve">etirement </w:t>
      </w:r>
      <w:r w:rsidR="00DF12D9">
        <w:rPr>
          <w:rFonts w:ascii="Arial" w:hAnsi="Arial" w:cs="Arial"/>
          <w:iCs/>
          <w:szCs w:val="24"/>
          <w:u w:val="single"/>
          <w:lang w:val="en"/>
        </w:rPr>
        <w:t>S</w:t>
      </w:r>
      <w:r w:rsidR="00637D6C" w:rsidRPr="00902296">
        <w:rPr>
          <w:rFonts w:ascii="Arial" w:hAnsi="Arial" w:cs="Arial"/>
          <w:iCs/>
          <w:szCs w:val="24"/>
          <w:u w:val="single"/>
          <w:lang w:val="en"/>
        </w:rPr>
        <w:t xml:space="preserve">ystem in lieu of collection </w:t>
      </w:r>
      <w:r>
        <w:rPr>
          <w:rFonts w:ascii="Arial" w:hAnsi="Arial" w:cs="Arial"/>
          <w:iCs/>
          <w:szCs w:val="24"/>
          <w:u w:val="single"/>
          <w:lang w:val="en"/>
        </w:rPr>
        <w:t xml:space="preserve">of such overpayments </w:t>
      </w:r>
      <w:r w:rsidR="00637D6C" w:rsidRPr="00902296">
        <w:rPr>
          <w:rFonts w:ascii="Arial" w:hAnsi="Arial" w:cs="Arial"/>
          <w:iCs/>
          <w:szCs w:val="24"/>
          <w:u w:val="single"/>
          <w:lang w:val="en"/>
        </w:rPr>
        <w:t xml:space="preserve">from members or beneficiaries </w:t>
      </w:r>
      <w:r w:rsidR="000E6043">
        <w:rPr>
          <w:rFonts w:ascii="Arial" w:hAnsi="Arial" w:cs="Arial"/>
          <w:iCs/>
          <w:szCs w:val="24"/>
          <w:u w:val="single"/>
          <w:lang w:val="en"/>
        </w:rPr>
        <w:t>or related t</w:t>
      </w:r>
      <w:r w:rsidR="000B39D4">
        <w:rPr>
          <w:rFonts w:ascii="Arial" w:hAnsi="Arial" w:cs="Arial"/>
          <w:iCs/>
          <w:szCs w:val="24"/>
          <w:u w:val="single"/>
          <w:lang w:val="en"/>
        </w:rPr>
        <w:t>o any other payment due to the Retirement S</w:t>
      </w:r>
      <w:r w:rsidR="000E6043">
        <w:rPr>
          <w:rFonts w:ascii="Arial" w:hAnsi="Arial" w:cs="Arial"/>
          <w:iCs/>
          <w:szCs w:val="24"/>
          <w:u w:val="single"/>
          <w:lang w:val="en"/>
        </w:rPr>
        <w:t xml:space="preserve">ystem by the member or beneficiary </w:t>
      </w:r>
      <w:r w:rsidR="00637D6C" w:rsidRPr="00902296">
        <w:rPr>
          <w:rFonts w:ascii="Arial" w:hAnsi="Arial" w:cs="Arial"/>
          <w:iCs/>
          <w:szCs w:val="24"/>
          <w:u w:val="single"/>
          <w:lang w:val="en"/>
        </w:rPr>
        <w:t xml:space="preserve">under this </w:t>
      </w:r>
      <w:r w:rsidR="000B39D4">
        <w:rPr>
          <w:rFonts w:ascii="Arial" w:hAnsi="Arial" w:cs="Arial"/>
          <w:iCs/>
          <w:szCs w:val="24"/>
          <w:u w:val="single"/>
          <w:lang w:val="en"/>
        </w:rPr>
        <w:t>O</w:t>
      </w:r>
      <w:r w:rsidR="00637D6C" w:rsidRPr="00902296">
        <w:rPr>
          <w:rFonts w:ascii="Arial" w:hAnsi="Arial" w:cs="Arial"/>
          <w:iCs/>
          <w:szCs w:val="24"/>
          <w:u w:val="single"/>
          <w:lang w:val="en"/>
        </w:rPr>
        <w:t xml:space="preserve">rdinance, including section </w:t>
      </w:r>
      <w:r>
        <w:rPr>
          <w:rFonts w:ascii="Arial" w:hAnsi="Arial" w:cs="Arial"/>
          <w:iCs/>
          <w:szCs w:val="24"/>
          <w:u w:val="single"/>
          <w:lang w:val="en"/>
        </w:rPr>
        <w:t>201.24(</w:t>
      </w:r>
      <w:r w:rsidR="00637D6C" w:rsidRPr="00902296">
        <w:rPr>
          <w:rFonts w:ascii="Arial" w:hAnsi="Arial" w:cs="Arial"/>
          <w:iCs/>
          <w:szCs w:val="24"/>
          <w:u w:val="single"/>
          <w:lang w:val="en"/>
        </w:rPr>
        <w:t>8.24</w:t>
      </w:r>
      <w:r>
        <w:rPr>
          <w:rFonts w:ascii="Arial" w:hAnsi="Arial" w:cs="Arial"/>
          <w:iCs/>
          <w:szCs w:val="24"/>
          <w:u w:val="single"/>
          <w:lang w:val="en"/>
        </w:rPr>
        <w:t>) or any other applicable law or regulation</w:t>
      </w:r>
      <w:r w:rsidR="00391D08">
        <w:rPr>
          <w:rFonts w:ascii="Arial" w:hAnsi="Arial" w:cs="Arial"/>
          <w:iCs/>
          <w:szCs w:val="24"/>
          <w:u w:val="single"/>
          <w:lang w:val="en"/>
        </w:rPr>
        <w:t>, shall be calculated and contributed as described below</w:t>
      </w:r>
      <w:r w:rsidR="00637D6C" w:rsidRPr="00902296">
        <w:rPr>
          <w:rFonts w:ascii="Arial" w:hAnsi="Arial" w:cs="Arial"/>
          <w:iCs/>
          <w:szCs w:val="24"/>
          <w:u w:val="single"/>
          <w:lang w:val="en"/>
        </w:rPr>
        <w:t>.</w:t>
      </w:r>
      <w:r w:rsidR="00637D6C" w:rsidRPr="00902296">
        <w:rPr>
          <w:rFonts w:ascii="Arial" w:eastAsiaTheme="minorHAnsi" w:hAnsi="Arial" w:cs="Arial"/>
          <w:iCs/>
          <w:szCs w:val="24"/>
          <w:u w:val="single"/>
          <w:lang w:val="en"/>
        </w:rPr>
        <w:t xml:space="preserve"> </w:t>
      </w:r>
    </w:p>
    <w:p w14:paraId="04A64410" w14:textId="77777777" w:rsidR="00391D08" w:rsidRDefault="00391D08" w:rsidP="006602FA">
      <w:pPr>
        <w:pStyle w:val="DMBdyTxt"/>
        <w:spacing w:after="0"/>
        <w:ind w:left="1440"/>
        <w:rPr>
          <w:rFonts w:ascii="Arial" w:eastAsiaTheme="minorHAnsi" w:hAnsi="Arial" w:cs="Arial"/>
          <w:iCs/>
          <w:szCs w:val="24"/>
          <w:u w:val="single"/>
          <w:lang w:val="en"/>
        </w:rPr>
      </w:pPr>
    </w:p>
    <w:p w14:paraId="798DBD8D" w14:textId="4A124802" w:rsidR="00391D08" w:rsidRPr="0037447C" w:rsidRDefault="00E54ACD" w:rsidP="006602FA">
      <w:pPr>
        <w:pStyle w:val="DMBdyTxt"/>
        <w:spacing w:after="0"/>
        <w:ind w:left="1440"/>
        <w:rPr>
          <w:rFonts w:ascii="Arial" w:hAnsi="Arial" w:cs="Arial"/>
          <w:iCs/>
          <w:szCs w:val="24"/>
          <w:u w:val="single"/>
          <w:lang w:val="en"/>
        </w:rPr>
      </w:pPr>
      <w:r>
        <w:rPr>
          <w:rFonts w:ascii="Arial" w:hAnsi="Arial" w:cs="Arial"/>
          <w:iCs/>
          <w:szCs w:val="24"/>
          <w:u w:val="single"/>
          <w:lang w:val="en"/>
        </w:rPr>
        <w:t>As soon as practicable but in no case later than two weeks following the end of a quarter, RPS shall submit to the Comptroller and the Director of th</w:t>
      </w:r>
      <w:r w:rsidR="00632561">
        <w:rPr>
          <w:rFonts w:ascii="Arial" w:hAnsi="Arial" w:cs="Arial"/>
          <w:iCs/>
          <w:szCs w:val="24"/>
          <w:u w:val="single"/>
          <w:lang w:val="en"/>
        </w:rPr>
        <w:t>e Department of Administrative S</w:t>
      </w:r>
      <w:r>
        <w:rPr>
          <w:rFonts w:ascii="Arial" w:hAnsi="Arial" w:cs="Arial"/>
          <w:iCs/>
          <w:szCs w:val="24"/>
          <w:u w:val="single"/>
          <w:lang w:val="en"/>
        </w:rPr>
        <w:t xml:space="preserve">ervices a report of the aggregate overpayments and interest </w:t>
      </w:r>
      <w:r w:rsidR="004B2B1E">
        <w:rPr>
          <w:rFonts w:ascii="Arial" w:hAnsi="Arial" w:cs="Arial"/>
          <w:iCs/>
          <w:szCs w:val="24"/>
          <w:u w:val="single"/>
          <w:lang w:val="en"/>
        </w:rPr>
        <w:t>falling under Option 1</w:t>
      </w:r>
      <w:r w:rsidR="006332CD">
        <w:rPr>
          <w:rFonts w:ascii="Arial" w:hAnsi="Arial" w:cs="Arial"/>
          <w:iCs/>
          <w:szCs w:val="24"/>
          <w:u w:val="single"/>
          <w:lang w:val="en"/>
        </w:rPr>
        <w:t xml:space="preserve"> </w:t>
      </w:r>
      <w:r w:rsidR="00632561">
        <w:rPr>
          <w:rFonts w:ascii="Arial" w:hAnsi="Arial" w:cs="Arial"/>
          <w:iCs/>
          <w:szCs w:val="24"/>
          <w:u w:val="single"/>
          <w:lang w:val="en"/>
        </w:rPr>
        <w:t>as determined under section 201.24(8.24)(3)(c)(</w:t>
      </w:r>
      <w:proofErr w:type="spellStart"/>
      <w:r w:rsidR="00632561">
        <w:rPr>
          <w:rFonts w:ascii="Arial" w:hAnsi="Arial" w:cs="Arial"/>
          <w:iCs/>
          <w:szCs w:val="24"/>
          <w:u w:val="single"/>
          <w:lang w:val="en"/>
        </w:rPr>
        <w:t>i</w:t>
      </w:r>
      <w:proofErr w:type="spellEnd"/>
      <w:r w:rsidR="00632561">
        <w:rPr>
          <w:rFonts w:ascii="Arial" w:hAnsi="Arial" w:cs="Arial"/>
          <w:iCs/>
          <w:szCs w:val="24"/>
          <w:u w:val="single"/>
          <w:lang w:val="en"/>
        </w:rPr>
        <w:t xml:space="preserve">), in addition to all other payments by the County required under subsection 8.24(5) or 8.24(6) </w:t>
      </w:r>
      <w:r w:rsidR="006332CD">
        <w:rPr>
          <w:rFonts w:ascii="Arial" w:hAnsi="Arial" w:cs="Arial"/>
          <w:iCs/>
          <w:szCs w:val="24"/>
          <w:u w:val="single"/>
          <w:lang w:val="en"/>
        </w:rPr>
        <w:t>(</w:t>
      </w:r>
      <w:r w:rsidR="00632561">
        <w:rPr>
          <w:rFonts w:ascii="Arial" w:hAnsi="Arial" w:cs="Arial"/>
          <w:iCs/>
          <w:szCs w:val="24"/>
          <w:u w:val="single"/>
          <w:lang w:val="en"/>
        </w:rPr>
        <w:t>together, “Aggregate Contribution”)</w:t>
      </w:r>
      <w:r w:rsidR="00ED7507" w:rsidRPr="0037447C">
        <w:rPr>
          <w:rFonts w:ascii="Arial" w:hAnsi="Arial" w:cs="Arial"/>
          <w:iCs/>
          <w:szCs w:val="24"/>
          <w:u w:val="single"/>
          <w:lang w:val="en"/>
        </w:rPr>
        <w:t xml:space="preserve">.  </w:t>
      </w:r>
    </w:p>
    <w:p w14:paraId="4DADBCB6" w14:textId="77777777" w:rsidR="00391D08" w:rsidRPr="0037447C" w:rsidRDefault="00391D08" w:rsidP="006602FA">
      <w:pPr>
        <w:pStyle w:val="DMBdyTxt"/>
        <w:spacing w:after="0"/>
        <w:ind w:left="1440"/>
        <w:rPr>
          <w:rFonts w:ascii="Arial" w:hAnsi="Arial" w:cs="Arial"/>
          <w:iCs/>
          <w:szCs w:val="24"/>
          <w:u w:val="single"/>
          <w:lang w:val="en"/>
        </w:rPr>
      </w:pPr>
    </w:p>
    <w:p w14:paraId="1D2D80F0" w14:textId="125A93C9" w:rsidR="00637D6C" w:rsidRDefault="00DE4223" w:rsidP="006602FA">
      <w:pPr>
        <w:pStyle w:val="DMBdyTxt"/>
        <w:spacing w:after="0"/>
        <w:ind w:left="1440"/>
        <w:rPr>
          <w:rFonts w:ascii="Arial" w:hAnsi="Arial" w:cs="Arial"/>
          <w:iCs/>
          <w:szCs w:val="24"/>
          <w:u w:val="single"/>
          <w:lang w:val="en"/>
        </w:rPr>
      </w:pPr>
      <w:r w:rsidRPr="00DE4223">
        <w:rPr>
          <w:rFonts w:ascii="Arial" w:hAnsi="Arial" w:cs="Arial"/>
          <w:iCs/>
          <w:szCs w:val="24"/>
          <w:u w:val="single"/>
          <w:lang w:val="en"/>
        </w:rPr>
        <w:t>The</w:t>
      </w:r>
      <w:r w:rsidR="00ED7507" w:rsidRPr="0037447C">
        <w:rPr>
          <w:rFonts w:ascii="Arial" w:hAnsi="Arial" w:cs="Arial"/>
          <w:iCs/>
          <w:szCs w:val="24"/>
          <w:u w:val="single"/>
          <w:lang w:val="en"/>
        </w:rPr>
        <w:t xml:space="preserve"> </w:t>
      </w:r>
      <w:r w:rsidR="00857273">
        <w:rPr>
          <w:rFonts w:ascii="Arial" w:hAnsi="Arial" w:cs="Arial"/>
          <w:iCs/>
          <w:szCs w:val="24"/>
          <w:u w:val="single"/>
          <w:lang w:val="en"/>
        </w:rPr>
        <w:t xml:space="preserve">Aggregate Contribution </w:t>
      </w:r>
      <w:r w:rsidR="00ED7507" w:rsidRPr="0037447C">
        <w:rPr>
          <w:rFonts w:ascii="Arial" w:hAnsi="Arial"/>
          <w:u w:val="single"/>
          <w:lang w:val="en"/>
        </w:rPr>
        <w:t xml:space="preserve">shall be </w:t>
      </w:r>
      <w:r w:rsidR="00ED7507" w:rsidRPr="0037447C">
        <w:rPr>
          <w:rFonts w:ascii="Arial" w:hAnsi="Arial" w:cs="Arial"/>
          <w:iCs/>
          <w:szCs w:val="24"/>
          <w:u w:val="single"/>
          <w:lang w:val="en"/>
        </w:rPr>
        <w:t>paid by</w:t>
      </w:r>
      <w:r w:rsidR="00ED7507" w:rsidRPr="0037447C">
        <w:rPr>
          <w:rFonts w:ascii="Arial" w:hAnsi="Arial"/>
          <w:u w:val="single"/>
          <w:lang w:val="en"/>
        </w:rPr>
        <w:t xml:space="preserve"> the County</w:t>
      </w:r>
      <w:r w:rsidR="00ED7507" w:rsidRPr="0037447C">
        <w:rPr>
          <w:rFonts w:ascii="Arial" w:hAnsi="Arial" w:cs="Arial"/>
          <w:iCs/>
          <w:szCs w:val="24"/>
          <w:u w:val="single"/>
          <w:lang w:val="en"/>
        </w:rPr>
        <w:t xml:space="preserve"> to</w:t>
      </w:r>
      <w:r w:rsidRPr="00DE4223">
        <w:rPr>
          <w:rFonts w:ascii="Arial" w:hAnsi="Arial" w:cs="Arial"/>
          <w:iCs/>
          <w:szCs w:val="24"/>
          <w:u w:val="single"/>
          <w:lang w:val="en"/>
        </w:rPr>
        <w:t xml:space="preserve"> ERS by no later than </w:t>
      </w:r>
      <w:r w:rsidR="00857273" w:rsidRPr="00D21302">
        <w:rPr>
          <w:rFonts w:ascii="Arial" w:hAnsi="Arial" w:cs="Arial"/>
          <w:iCs/>
          <w:szCs w:val="24"/>
          <w:u w:val="single"/>
          <w:lang w:val="en"/>
        </w:rPr>
        <w:t>twenty business days</w:t>
      </w:r>
      <w:r w:rsidR="00857273">
        <w:rPr>
          <w:rFonts w:ascii="Arial" w:hAnsi="Arial" w:cs="Arial"/>
          <w:b/>
          <w:iCs/>
          <w:szCs w:val="24"/>
          <w:u w:val="single"/>
          <w:lang w:val="en"/>
        </w:rPr>
        <w:t xml:space="preserve"> </w:t>
      </w:r>
      <w:r w:rsidR="00857273">
        <w:rPr>
          <w:rFonts w:ascii="Arial" w:hAnsi="Arial" w:cs="Arial"/>
          <w:iCs/>
          <w:szCs w:val="24"/>
          <w:u w:val="single"/>
          <w:lang w:val="en"/>
        </w:rPr>
        <w:t>following the end of the prior quarter from the Pension Obligation Bond Reserve or other authorized source of funds</w:t>
      </w:r>
      <w:r w:rsidR="00637D6C" w:rsidRPr="00391D08">
        <w:rPr>
          <w:rFonts w:ascii="Arial" w:hAnsi="Arial" w:cs="Arial"/>
          <w:iCs/>
          <w:szCs w:val="24"/>
          <w:u w:val="single"/>
          <w:lang w:val="en"/>
        </w:rPr>
        <w:t>.</w:t>
      </w:r>
      <w:r w:rsidR="00857273">
        <w:rPr>
          <w:rFonts w:ascii="Arial" w:hAnsi="Arial" w:cs="Arial"/>
          <w:iCs/>
          <w:szCs w:val="24"/>
          <w:u w:val="single"/>
          <w:lang w:val="en"/>
        </w:rPr>
        <w:t xml:space="preserve">  Payments from the Pension Obligation Bond Reserve shall be approved by the Comptroller and the Director of the Department of Administrative Services.</w:t>
      </w:r>
    </w:p>
    <w:p w14:paraId="75B84376" w14:textId="77777777" w:rsidR="00857273" w:rsidRDefault="00857273" w:rsidP="006602FA">
      <w:pPr>
        <w:pStyle w:val="DMBdyTxt"/>
        <w:spacing w:after="0"/>
        <w:rPr>
          <w:rFonts w:ascii="Arial" w:hAnsi="Arial" w:cs="Arial"/>
          <w:iCs/>
          <w:szCs w:val="24"/>
          <w:lang w:val="en"/>
        </w:rPr>
      </w:pPr>
      <w:r>
        <w:rPr>
          <w:rFonts w:ascii="Arial" w:hAnsi="Arial" w:cs="Arial"/>
          <w:iCs/>
          <w:szCs w:val="24"/>
          <w:lang w:val="en"/>
        </w:rPr>
        <w:tab/>
      </w:r>
    </w:p>
    <w:p w14:paraId="40CA4F74" w14:textId="651FA2DE" w:rsidR="00704B90" w:rsidRPr="00EF7708" w:rsidRDefault="00704B90" w:rsidP="00A00FE0">
      <w:pPr>
        <w:pStyle w:val="DMBdyTxt"/>
        <w:numPr>
          <w:ilvl w:val="0"/>
          <w:numId w:val="2"/>
        </w:numPr>
        <w:spacing w:after="0"/>
        <w:rPr>
          <w:rFonts w:ascii="Arial" w:hAnsi="Arial" w:cs="Arial"/>
          <w:b/>
          <w:iCs/>
          <w:szCs w:val="24"/>
          <w:u w:val="single"/>
          <w:lang w:val="en"/>
        </w:rPr>
      </w:pPr>
      <w:r w:rsidRPr="00EF7708">
        <w:rPr>
          <w:rFonts w:ascii="Arial" w:hAnsi="Arial" w:cs="Arial"/>
          <w:u w:val="single"/>
        </w:rPr>
        <w:t xml:space="preserve">For overpayments, RPS shall maintain </w:t>
      </w:r>
      <w:r w:rsidR="00996A07">
        <w:rPr>
          <w:rFonts w:ascii="Arial" w:hAnsi="Arial" w:cs="Arial"/>
          <w:u w:val="single"/>
        </w:rPr>
        <w:t>an accounting</w:t>
      </w:r>
      <w:r w:rsidRPr="00EF7708">
        <w:rPr>
          <w:rFonts w:ascii="Arial" w:hAnsi="Arial" w:cs="Arial"/>
          <w:u w:val="single"/>
        </w:rPr>
        <w:t xml:space="preserve"> of all amounts owed and paid by the County or any member or beneficiary under section 201.24(8.</w:t>
      </w:r>
      <w:proofErr w:type="gramStart"/>
      <w:r w:rsidRPr="00EF7708">
        <w:rPr>
          <w:rFonts w:ascii="Arial" w:hAnsi="Arial" w:cs="Arial"/>
          <w:u w:val="single"/>
        </w:rPr>
        <w:t>24)(</w:t>
      </w:r>
      <w:proofErr w:type="gramEnd"/>
      <w:r w:rsidRPr="00EF7708">
        <w:rPr>
          <w:rFonts w:ascii="Arial" w:hAnsi="Arial" w:cs="Arial"/>
          <w:u w:val="single"/>
        </w:rPr>
        <w:t xml:space="preserve">3).  The total amount collected by RPS on behalf of the County from members or beneficiaries under </w:t>
      </w:r>
      <w:r>
        <w:rPr>
          <w:rFonts w:ascii="Arial" w:hAnsi="Arial" w:cs="Arial"/>
          <w:u w:val="single"/>
        </w:rPr>
        <w:t xml:space="preserve">Option 1 as specified in </w:t>
      </w:r>
      <w:r w:rsidRPr="00EF7708">
        <w:rPr>
          <w:rFonts w:ascii="Arial" w:hAnsi="Arial" w:cs="Arial"/>
          <w:bCs/>
          <w:u w:val="single"/>
        </w:rPr>
        <w:t>subsection 8.24(3)(c)(</w:t>
      </w:r>
      <w:proofErr w:type="spellStart"/>
      <w:r w:rsidRPr="00EF7708">
        <w:rPr>
          <w:rFonts w:ascii="Arial" w:hAnsi="Arial" w:cs="Arial"/>
          <w:bCs/>
          <w:u w:val="single"/>
        </w:rPr>
        <w:t>i</w:t>
      </w:r>
      <w:proofErr w:type="spellEnd"/>
      <w:r w:rsidRPr="00EF7708">
        <w:rPr>
          <w:rFonts w:ascii="Arial" w:hAnsi="Arial" w:cs="Arial"/>
          <w:bCs/>
          <w:u w:val="single"/>
        </w:rPr>
        <w:t xml:space="preserve">), whether by VLS, VRP, or VOP </w:t>
      </w:r>
      <w:r>
        <w:rPr>
          <w:rFonts w:ascii="Arial" w:hAnsi="Arial" w:cs="Arial"/>
          <w:bCs/>
          <w:u w:val="single"/>
        </w:rPr>
        <w:t>as specified in subsection 8.24(3)</w:t>
      </w:r>
      <w:r w:rsidRPr="00EF7708">
        <w:rPr>
          <w:rFonts w:ascii="Arial" w:hAnsi="Arial" w:cs="Arial"/>
          <w:bCs/>
          <w:u w:val="single"/>
        </w:rPr>
        <w:t>(h), in the current year</w:t>
      </w:r>
      <w:r>
        <w:rPr>
          <w:rFonts w:ascii="Arial" w:hAnsi="Arial" w:cs="Arial"/>
          <w:bCs/>
          <w:u w:val="single"/>
        </w:rPr>
        <w:t>,</w:t>
      </w:r>
      <w:r w:rsidRPr="00EF7708">
        <w:rPr>
          <w:rFonts w:ascii="Arial" w:hAnsi="Arial" w:cs="Arial"/>
          <w:bCs/>
          <w:u w:val="single"/>
        </w:rPr>
        <w:t xml:space="preserve"> shall reduce the County’s annual contribution required under subsection 3.1(1)(b) in the subsequent year (if any) dollar for dollar</w:t>
      </w:r>
      <w:r>
        <w:rPr>
          <w:rFonts w:ascii="Arial" w:hAnsi="Arial" w:cs="Arial"/>
          <w:bCs/>
          <w:u w:val="single"/>
        </w:rPr>
        <w:t>.</w:t>
      </w:r>
      <w:r w:rsidRPr="00EF7708">
        <w:rPr>
          <w:rFonts w:ascii="Arial" w:hAnsi="Arial" w:cs="Arial"/>
          <w:bCs/>
          <w:u w:val="single"/>
        </w:rPr>
        <w:t xml:space="preserve"> </w:t>
      </w:r>
      <w:r>
        <w:rPr>
          <w:rFonts w:ascii="Arial" w:hAnsi="Arial" w:cs="Arial"/>
          <w:bCs/>
          <w:u w:val="single"/>
        </w:rPr>
        <w:t>S</w:t>
      </w:r>
      <w:r w:rsidRPr="00EF7708">
        <w:rPr>
          <w:rFonts w:ascii="Arial" w:hAnsi="Arial" w:cs="Arial"/>
          <w:bCs/>
          <w:u w:val="single"/>
        </w:rPr>
        <w:t xml:space="preserve">eparately, the total aggregate amount collected by RPS on behalf of the County from members or beneficiaries under </w:t>
      </w:r>
      <w:r>
        <w:rPr>
          <w:rFonts w:ascii="Arial" w:hAnsi="Arial" w:cs="Arial"/>
          <w:bCs/>
          <w:u w:val="single"/>
        </w:rPr>
        <w:t xml:space="preserve">Option 1 as specified in </w:t>
      </w:r>
      <w:r w:rsidRPr="00EF7708">
        <w:rPr>
          <w:rFonts w:ascii="Arial" w:hAnsi="Arial" w:cs="Arial"/>
          <w:bCs/>
          <w:u w:val="single"/>
        </w:rPr>
        <w:t>subsection 8.24(3)(c)(</w:t>
      </w:r>
      <w:proofErr w:type="spellStart"/>
      <w:r w:rsidRPr="00EF7708">
        <w:rPr>
          <w:rFonts w:ascii="Arial" w:hAnsi="Arial" w:cs="Arial"/>
          <w:bCs/>
          <w:u w:val="single"/>
        </w:rPr>
        <w:t>i</w:t>
      </w:r>
      <w:proofErr w:type="spellEnd"/>
      <w:r w:rsidRPr="00EF7708">
        <w:rPr>
          <w:rFonts w:ascii="Arial" w:hAnsi="Arial" w:cs="Arial"/>
          <w:bCs/>
          <w:u w:val="single"/>
        </w:rPr>
        <w:t xml:space="preserve">), whether by VLS, VRP, or VOP </w:t>
      </w:r>
      <w:r>
        <w:rPr>
          <w:rFonts w:ascii="Arial" w:hAnsi="Arial" w:cs="Arial"/>
          <w:bCs/>
          <w:u w:val="single"/>
        </w:rPr>
        <w:t>as specified in subsection 8.24(3)(h)</w:t>
      </w:r>
      <w:r w:rsidRPr="00EF7708">
        <w:rPr>
          <w:rFonts w:ascii="Arial" w:hAnsi="Arial" w:cs="Arial"/>
          <w:bCs/>
          <w:u w:val="single"/>
        </w:rPr>
        <w:t>, in the current year</w:t>
      </w:r>
      <w:r>
        <w:rPr>
          <w:rFonts w:ascii="Arial" w:hAnsi="Arial" w:cs="Arial"/>
          <w:bCs/>
          <w:u w:val="single"/>
        </w:rPr>
        <w:t>,</w:t>
      </w:r>
      <w:r w:rsidRPr="00EF7708">
        <w:rPr>
          <w:rFonts w:ascii="Arial" w:hAnsi="Arial" w:cs="Arial"/>
          <w:bCs/>
          <w:u w:val="single"/>
        </w:rPr>
        <w:t xml:space="preserve"> shall be transferred </w:t>
      </w:r>
      <w:r>
        <w:rPr>
          <w:rFonts w:ascii="Arial" w:hAnsi="Arial" w:cs="Arial"/>
          <w:bCs/>
          <w:u w:val="single"/>
        </w:rPr>
        <w:t xml:space="preserve">at the same time any transfer under subsection 3.1(1)(b) occurs in the subsequent year, </w:t>
      </w:r>
      <w:r w:rsidRPr="00EF7708">
        <w:rPr>
          <w:rFonts w:ascii="Arial" w:hAnsi="Arial" w:cs="Arial"/>
          <w:bCs/>
          <w:u w:val="single"/>
        </w:rPr>
        <w:t>to the Pension Obligation Bond Fund</w:t>
      </w:r>
      <w:r>
        <w:rPr>
          <w:rFonts w:ascii="Arial" w:hAnsi="Arial" w:cs="Arial"/>
          <w:bCs/>
          <w:u w:val="single"/>
        </w:rPr>
        <w:t>; and where the amount collected on behalf of the County from members or beneficiaries under Option 1 as specified in subsection 8.24(3)(c)(</w:t>
      </w:r>
      <w:proofErr w:type="spellStart"/>
      <w:r>
        <w:rPr>
          <w:rFonts w:ascii="Arial" w:hAnsi="Arial" w:cs="Arial"/>
          <w:bCs/>
          <w:u w:val="single"/>
        </w:rPr>
        <w:t>i</w:t>
      </w:r>
      <w:proofErr w:type="spellEnd"/>
      <w:r>
        <w:rPr>
          <w:rFonts w:ascii="Arial" w:hAnsi="Arial" w:cs="Arial"/>
          <w:bCs/>
          <w:u w:val="single"/>
        </w:rPr>
        <w:t xml:space="preserve">) in the current year exceeds the County’s required annual contribution under subsection 3.1(1)(b) in the subsequent year, any portion of the required transfer to the Pension Obligation Fund that remains after an offsetting reduction to the annual contribution under subsection 3.1(1)(b) shall be paid by the ERS Trust.  </w:t>
      </w:r>
      <w:r w:rsidRPr="00EF7708">
        <w:rPr>
          <w:rFonts w:ascii="Arial" w:hAnsi="Arial" w:cs="Arial"/>
          <w:u w:val="single"/>
        </w:rPr>
        <w:t>RPS shall also collect, record and invest recoupment moneys recovered from members or beneficiaries under Option 2</w:t>
      </w:r>
      <w:r>
        <w:rPr>
          <w:rFonts w:ascii="Arial" w:hAnsi="Arial" w:cs="Arial"/>
          <w:u w:val="single"/>
        </w:rPr>
        <w:t xml:space="preserve"> in the ERS Trust</w:t>
      </w:r>
      <w:r w:rsidRPr="00EF7708">
        <w:rPr>
          <w:rFonts w:ascii="Arial" w:hAnsi="Arial" w:cs="Arial"/>
          <w:u w:val="single"/>
        </w:rPr>
        <w:t xml:space="preserve">, per subsection </w:t>
      </w:r>
      <w:r>
        <w:rPr>
          <w:rFonts w:ascii="Arial" w:hAnsi="Arial" w:cs="Arial"/>
          <w:u w:val="single"/>
        </w:rPr>
        <w:t>8.24(3)(c)(ii)</w:t>
      </w:r>
      <w:r w:rsidRPr="00EF7708">
        <w:rPr>
          <w:rFonts w:ascii="Arial" w:hAnsi="Arial" w:cs="Arial"/>
          <w:u w:val="single"/>
        </w:rPr>
        <w:t xml:space="preserve">, as directed by the Pension Board. </w:t>
      </w:r>
    </w:p>
    <w:bookmarkEnd w:id="1"/>
    <w:p w14:paraId="76CE783B" w14:textId="77777777" w:rsidR="00637D6C" w:rsidRDefault="00637D6C" w:rsidP="006602FA">
      <w:pPr>
        <w:shd w:val="clear" w:color="auto" w:fill="FFFFFF"/>
        <w:spacing w:after="0" w:line="240" w:lineRule="auto"/>
        <w:ind w:right="240"/>
        <w:rPr>
          <w:rFonts w:ascii="Arial" w:hAnsi="Arial" w:cs="Arial"/>
          <w:sz w:val="24"/>
          <w:szCs w:val="24"/>
        </w:rPr>
      </w:pPr>
    </w:p>
    <w:p w14:paraId="69E773E8" w14:textId="77777777" w:rsidR="002779CC" w:rsidRDefault="002779CC" w:rsidP="006602FA">
      <w:pPr>
        <w:shd w:val="clear" w:color="auto" w:fill="FFFFFF"/>
        <w:spacing w:after="0" w:line="240" w:lineRule="auto"/>
        <w:ind w:right="240"/>
        <w:rPr>
          <w:rFonts w:ascii="Arial" w:hAnsi="Arial" w:cs="Arial"/>
          <w:sz w:val="24"/>
          <w:szCs w:val="24"/>
        </w:rPr>
      </w:pPr>
      <w:r w:rsidRPr="007B5669">
        <w:rPr>
          <w:rFonts w:ascii="Arial" w:hAnsi="Arial" w:cs="Arial"/>
          <w:b/>
          <w:sz w:val="24"/>
          <w:szCs w:val="24"/>
        </w:rPr>
        <w:t>Section </w:t>
      </w:r>
      <w:r>
        <w:rPr>
          <w:rFonts w:ascii="Arial" w:hAnsi="Arial" w:cs="Arial"/>
          <w:b/>
          <w:sz w:val="24"/>
          <w:szCs w:val="24"/>
        </w:rPr>
        <w:t>5</w:t>
      </w:r>
      <w:r w:rsidRPr="007B5669">
        <w:rPr>
          <w:rFonts w:ascii="Arial" w:hAnsi="Arial" w:cs="Arial"/>
          <w:sz w:val="24"/>
          <w:szCs w:val="24"/>
        </w:rPr>
        <w:t>.</w:t>
      </w:r>
      <w:r>
        <w:rPr>
          <w:rFonts w:ascii="Arial" w:hAnsi="Arial" w:cs="Arial"/>
          <w:sz w:val="24"/>
          <w:szCs w:val="24"/>
        </w:rPr>
        <w:t xml:space="preserve">  </w:t>
      </w:r>
      <w:r w:rsidRPr="007B5669">
        <w:rPr>
          <w:rFonts w:ascii="Arial" w:hAnsi="Arial" w:cs="Arial"/>
          <w:sz w:val="24"/>
          <w:szCs w:val="24"/>
        </w:rPr>
        <w:t>Section </w:t>
      </w:r>
      <w:r>
        <w:rPr>
          <w:rFonts w:ascii="Arial" w:hAnsi="Arial" w:cs="Arial"/>
          <w:sz w:val="24"/>
          <w:szCs w:val="24"/>
        </w:rPr>
        <w:t>201.24</w:t>
      </w:r>
      <w:r w:rsidRPr="007B5669">
        <w:rPr>
          <w:rFonts w:ascii="Arial" w:hAnsi="Arial" w:cs="Arial"/>
          <w:sz w:val="24"/>
          <w:szCs w:val="24"/>
        </w:rPr>
        <w:t>(</w:t>
      </w:r>
      <w:r>
        <w:rPr>
          <w:rFonts w:ascii="Arial" w:hAnsi="Arial" w:cs="Arial"/>
          <w:sz w:val="24"/>
          <w:szCs w:val="24"/>
        </w:rPr>
        <w:t>8.21</w:t>
      </w:r>
      <w:r w:rsidRPr="007B5669">
        <w:rPr>
          <w:rFonts w:ascii="Arial" w:hAnsi="Arial" w:cs="Arial"/>
          <w:sz w:val="24"/>
          <w:szCs w:val="24"/>
        </w:rPr>
        <w:t xml:space="preserve">) is </w:t>
      </w:r>
      <w:r>
        <w:rPr>
          <w:rFonts w:ascii="Arial" w:hAnsi="Arial" w:cs="Arial"/>
          <w:sz w:val="24"/>
          <w:szCs w:val="24"/>
        </w:rPr>
        <w:t xml:space="preserve">deleted and recreated </w:t>
      </w:r>
      <w:r w:rsidRPr="007B5669">
        <w:rPr>
          <w:rFonts w:ascii="Arial" w:hAnsi="Arial" w:cs="Arial"/>
          <w:sz w:val="24"/>
          <w:szCs w:val="24"/>
        </w:rPr>
        <w:t>as follows:</w:t>
      </w:r>
    </w:p>
    <w:p w14:paraId="6F566A83" w14:textId="77777777" w:rsidR="002779CC" w:rsidRDefault="002779CC" w:rsidP="006602FA">
      <w:pPr>
        <w:shd w:val="clear" w:color="auto" w:fill="FFFFFF"/>
        <w:spacing w:after="0" w:line="240" w:lineRule="auto"/>
        <w:ind w:right="240"/>
        <w:rPr>
          <w:rFonts w:ascii="Arial" w:hAnsi="Arial" w:cs="Arial"/>
          <w:sz w:val="24"/>
          <w:szCs w:val="24"/>
        </w:rPr>
      </w:pPr>
    </w:p>
    <w:p w14:paraId="61411E9F" w14:textId="77777777" w:rsidR="00C41693" w:rsidRPr="00C41693" w:rsidRDefault="00C41693" w:rsidP="006602FA">
      <w:pPr>
        <w:spacing w:after="0" w:line="240" w:lineRule="auto"/>
        <w:rPr>
          <w:rFonts w:ascii="Arial" w:eastAsia="Times New Roman" w:hAnsi="Arial" w:cs="Arial"/>
          <w:b/>
          <w:strike/>
          <w:sz w:val="24"/>
          <w:szCs w:val="24"/>
        </w:rPr>
      </w:pPr>
      <w:r w:rsidRPr="00C41693">
        <w:rPr>
          <w:rFonts w:ascii="Arial" w:eastAsia="Times New Roman" w:hAnsi="Arial" w:cs="Arial"/>
          <w:b/>
          <w:strike/>
          <w:sz w:val="24"/>
          <w:szCs w:val="24"/>
        </w:rPr>
        <w:t xml:space="preserve">8.21. - Delegation of authority. </w:t>
      </w:r>
    </w:p>
    <w:p w14:paraId="1A409D7E" w14:textId="77777777" w:rsidR="00C41693" w:rsidRDefault="00C41693" w:rsidP="006602FA">
      <w:pPr>
        <w:pStyle w:val="p0"/>
        <w:spacing w:after="0"/>
        <w:rPr>
          <w:strike/>
          <w:sz w:val="24"/>
          <w:szCs w:val="24"/>
        </w:rPr>
      </w:pPr>
      <w:r w:rsidRPr="00C41693">
        <w:rPr>
          <w:strike/>
          <w:sz w:val="24"/>
          <w:szCs w:val="24"/>
        </w:rPr>
        <w:t xml:space="preserve">The secretary of the pension board is delegated the authority to implement all collective bargaining agreements which amend any provision with this ordinance governing the </w:t>
      </w:r>
      <w:proofErr w:type="spellStart"/>
      <w:r w:rsidRPr="00C41693">
        <w:rPr>
          <w:strike/>
          <w:sz w:val="24"/>
          <w:szCs w:val="24"/>
        </w:rPr>
        <w:t>employes</w:t>
      </w:r>
      <w:proofErr w:type="spellEnd"/>
      <w:r w:rsidRPr="00C41693">
        <w:rPr>
          <w:strike/>
          <w:sz w:val="24"/>
          <w:szCs w:val="24"/>
        </w:rPr>
        <w:t xml:space="preserve">' retirement system or which create new benefits or result in different computations for entitlements as such relates to the members of specific collective bargaining unit. All provisions of such collective bargaining agreements as applicable to specific members and relating to the </w:t>
      </w:r>
      <w:proofErr w:type="spellStart"/>
      <w:r w:rsidRPr="00C41693">
        <w:rPr>
          <w:strike/>
          <w:sz w:val="24"/>
          <w:szCs w:val="24"/>
        </w:rPr>
        <w:t>employes</w:t>
      </w:r>
      <w:proofErr w:type="spellEnd"/>
      <w:r w:rsidRPr="00C41693">
        <w:rPr>
          <w:strike/>
          <w:sz w:val="24"/>
          <w:szCs w:val="24"/>
        </w:rPr>
        <w:t xml:space="preserve">' retirement system are hereby incorporated by reference within this ordinance </w:t>
      </w:r>
      <w:proofErr w:type="gramStart"/>
      <w:r w:rsidRPr="00C41693">
        <w:rPr>
          <w:strike/>
          <w:sz w:val="24"/>
          <w:szCs w:val="24"/>
        </w:rPr>
        <w:t>for the purpose of</w:t>
      </w:r>
      <w:proofErr w:type="gramEnd"/>
      <w:r w:rsidRPr="00C41693">
        <w:rPr>
          <w:strike/>
          <w:sz w:val="24"/>
          <w:szCs w:val="24"/>
        </w:rPr>
        <w:t xml:space="preserve"> this delegation of authority. </w:t>
      </w:r>
    </w:p>
    <w:p w14:paraId="3BE6BB8C" w14:textId="77777777" w:rsidR="004E7FAD" w:rsidRDefault="004E7FAD" w:rsidP="006602FA">
      <w:pPr>
        <w:pStyle w:val="DMBdyTxt"/>
        <w:spacing w:after="0"/>
        <w:rPr>
          <w:rFonts w:ascii="Arial" w:hAnsi="Arial" w:cs="Arial"/>
          <w:b/>
          <w:szCs w:val="24"/>
          <w:u w:val="single"/>
          <w:lang w:val="en"/>
        </w:rPr>
      </w:pPr>
    </w:p>
    <w:p w14:paraId="1DB5BC5C" w14:textId="77777777" w:rsidR="00C41693" w:rsidRDefault="00C41693" w:rsidP="006602FA">
      <w:pPr>
        <w:pStyle w:val="DMBdyTxt"/>
        <w:spacing w:after="0"/>
        <w:rPr>
          <w:rFonts w:ascii="Arial" w:hAnsi="Arial" w:cs="Arial"/>
          <w:b/>
          <w:szCs w:val="24"/>
          <w:u w:val="single"/>
          <w:lang w:val="en"/>
        </w:rPr>
      </w:pPr>
      <w:r w:rsidRPr="00902296">
        <w:rPr>
          <w:rFonts w:ascii="Arial" w:hAnsi="Arial" w:cs="Arial"/>
          <w:b/>
          <w:szCs w:val="24"/>
          <w:u w:val="single"/>
          <w:lang w:val="en"/>
        </w:rPr>
        <w:t xml:space="preserve">8.21. </w:t>
      </w:r>
      <w:r w:rsidR="007A26E0">
        <w:rPr>
          <w:rFonts w:ascii="Arial" w:hAnsi="Arial" w:cs="Arial"/>
          <w:b/>
          <w:szCs w:val="24"/>
          <w:u w:val="single"/>
          <w:lang w:val="en"/>
        </w:rPr>
        <w:t>–</w:t>
      </w:r>
      <w:r w:rsidRPr="00902296">
        <w:rPr>
          <w:rFonts w:ascii="Arial" w:hAnsi="Arial" w:cs="Arial"/>
          <w:b/>
          <w:szCs w:val="24"/>
          <w:u w:val="single"/>
          <w:lang w:val="en"/>
        </w:rPr>
        <w:t xml:space="preserve"> </w:t>
      </w:r>
      <w:r w:rsidR="007A26E0">
        <w:rPr>
          <w:rFonts w:ascii="Arial" w:hAnsi="Arial" w:cs="Arial"/>
          <w:b/>
          <w:szCs w:val="24"/>
          <w:u w:val="single"/>
          <w:lang w:val="en"/>
        </w:rPr>
        <w:t>RPS Authorization</w:t>
      </w:r>
      <w:r w:rsidRPr="00902296">
        <w:rPr>
          <w:rFonts w:ascii="Arial" w:hAnsi="Arial" w:cs="Arial"/>
          <w:b/>
          <w:szCs w:val="24"/>
          <w:u w:val="single"/>
          <w:lang w:val="en"/>
        </w:rPr>
        <w:t>.</w:t>
      </w:r>
    </w:p>
    <w:p w14:paraId="6007C85F" w14:textId="77777777" w:rsidR="00F35939" w:rsidRPr="00902296" w:rsidRDefault="00F35939" w:rsidP="006602FA">
      <w:pPr>
        <w:pStyle w:val="DMBdyTxt"/>
        <w:spacing w:after="0"/>
        <w:rPr>
          <w:rFonts w:ascii="Arial" w:hAnsi="Arial" w:cs="Arial"/>
          <w:b/>
          <w:szCs w:val="24"/>
          <w:u w:val="single"/>
          <w:lang w:val="en"/>
        </w:rPr>
      </w:pPr>
    </w:p>
    <w:p w14:paraId="259ED222" w14:textId="77777777" w:rsidR="00F35939" w:rsidRDefault="00C41693" w:rsidP="006602FA">
      <w:pPr>
        <w:pStyle w:val="DMBdyTxt"/>
        <w:numPr>
          <w:ilvl w:val="0"/>
          <w:numId w:val="8"/>
        </w:numPr>
        <w:spacing w:after="0"/>
        <w:ind w:left="720"/>
        <w:rPr>
          <w:rFonts w:ascii="Arial" w:hAnsi="Arial" w:cs="Arial"/>
          <w:szCs w:val="24"/>
          <w:u w:val="single"/>
          <w:lang w:val="en"/>
        </w:rPr>
      </w:pPr>
      <w:r w:rsidRPr="00902296">
        <w:rPr>
          <w:rFonts w:ascii="Arial" w:hAnsi="Arial" w:cs="Arial"/>
          <w:szCs w:val="24"/>
          <w:u w:val="single"/>
          <w:lang w:val="en"/>
        </w:rPr>
        <w:t xml:space="preserve">General Powers - RPS is </w:t>
      </w:r>
      <w:r w:rsidR="007A26E0">
        <w:rPr>
          <w:rFonts w:ascii="Arial" w:hAnsi="Arial" w:cs="Arial"/>
          <w:szCs w:val="24"/>
          <w:u w:val="single"/>
          <w:lang w:val="en"/>
        </w:rPr>
        <w:t xml:space="preserve">authorized </w:t>
      </w:r>
      <w:r w:rsidRPr="00902296">
        <w:rPr>
          <w:rFonts w:ascii="Arial" w:hAnsi="Arial" w:cs="Arial"/>
          <w:szCs w:val="24"/>
          <w:u w:val="single"/>
          <w:lang w:val="en"/>
        </w:rPr>
        <w:t xml:space="preserve">to act on behalf of the </w:t>
      </w:r>
      <w:r w:rsidR="001306B6">
        <w:rPr>
          <w:rFonts w:ascii="Arial" w:hAnsi="Arial" w:cs="Arial"/>
          <w:szCs w:val="24"/>
          <w:u w:val="single"/>
          <w:lang w:val="en"/>
        </w:rPr>
        <w:t>P</w:t>
      </w:r>
      <w:r w:rsidRPr="00902296">
        <w:rPr>
          <w:rFonts w:ascii="Arial" w:hAnsi="Arial" w:cs="Arial"/>
          <w:szCs w:val="24"/>
          <w:u w:val="single"/>
          <w:lang w:val="en"/>
        </w:rPr>
        <w:t xml:space="preserve">ension </w:t>
      </w:r>
      <w:r w:rsidR="001306B6">
        <w:rPr>
          <w:rFonts w:ascii="Arial" w:hAnsi="Arial" w:cs="Arial"/>
          <w:szCs w:val="24"/>
          <w:u w:val="single"/>
          <w:lang w:val="en"/>
        </w:rPr>
        <w:t>B</w:t>
      </w:r>
      <w:r w:rsidRPr="00902296">
        <w:rPr>
          <w:rFonts w:ascii="Arial" w:hAnsi="Arial" w:cs="Arial"/>
          <w:szCs w:val="24"/>
          <w:u w:val="single"/>
          <w:lang w:val="en"/>
        </w:rPr>
        <w:t xml:space="preserve">oard with respect to the general administration of the </w:t>
      </w:r>
      <w:r w:rsidR="009870A7">
        <w:rPr>
          <w:rFonts w:ascii="Arial" w:hAnsi="Arial" w:cs="Arial"/>
          <w:szCs w:val="24"/>
          <w:u w:val="single"/>
          <w:lang w:val="en"/>
        </w:rPr>
        <w:t xml:space="preserve">Employees’ </w:t>
      </w:r>
      <w:r w:rsidR="007A26E0">
        <w:rPr>
          <w:rFonts w:ascii="Arial" w:hAnsi="Arial" w:cs="Arial"/>
          <w:szCs w:val="24"/>
          <w:u w:val="single"/>
          <w:lang w:val="en"/>
        </w:rPr>
        <w:t>R</w:t>
      </w:r>
      <w:r w:rsidRPr="00902296">
        <w:rPr>
          <w:rFonts w:ascii="Arial" w:hAnsi="Arial" w:cs="Arial"/>
          <w:szCs w:val="24"/>
          <w:u w:val="single"/>
          <w:lang w:val="en"/>
        </w:rPr>
        <w:t xml:space="preserve">etirement </w:t>
      </w:r>
      <w:r w:rsidR="007A26E0">
        <w:rPr>
          <w:rFonts w:ascii="Arial" w:hAnsi="Arial" w:cs="Arial"/>
          <w:szCs w:val="24"/>
          <w:u w:val="single"/>
          <w:lang w:val="en"/>
        </w:rPr>
        <w:t>S</w:t>
      </w:r>
      <w:r w:rsidRPr="00902296">
        <w:rPr>
          <w:rFonts w:ascii="Arial" w:hAnsi="Arial" w:cs="Arial"/>
          <w:szCs w:val="24"/>
          <w:u w:val="single"/>
          <w:lang w:val="en"/>
        </w:rPr>
        <w:t>ystem.  RPS shall report to the pension board at each meeting of any material actions taken</w:t>
      </w:r>
      <w:r w:rsidR="007A26E0">
        <w:rPr>
          <w:rFonts w:ascii="Arial" w:hAnsi="Arial" w:cs="Arial"/>
          <w:szCs w:val="24"/>
          <w:u w:val="single"/>
          <w:lang w:val="en"/>
        </w:rPr>
        <w:t xml:space="preserve"> as reasonably adjudged by RPS under the circumstances in existence at the time of the report</w:t>
      </w:r>
      <w:r w:rsidRPr="00902296">
        <w:rPr>
          <w:rFonts w:ascii="Arial" w:hAnsi="Arial" w:cs="Arial"/>
          <w:szCs w:val="24"/>
          <w:u w:val="single"/>
          <w:lang w:val="en"/>
        </w:rPr>
        <w:t xml:space="preserve">. </w:t>
      </w:r>
    </w:p>
    <w:p w14:paraId="11C3A6AD" w14:textId="77777777" w:rsidR="00C41693" w:rsidRDefault="00C41693" w:rsidP="006602FA">
      <w:pPr>
        <w:pStyle w:val="DMBdyTxt"/>
        <w:numPr>
          <w:ilvl w:val="0"/>
          <w:numId w:val="8"/>
        </w:numPr>
        <w:spacing w:after="0"/>
        <w:ind w:left="720"/>
        <w:rPr>
          <w:rFonts w:ascii="Arial" w:hAnsi="Arial" w:cs="Arial"/>
          <w:szCs w:val="24"/>
          <w:u w:val="single"/>
          <w:lang w:val="en"/>
        </w:rPr>
      </w:pPr>
      <w:r w:rsidRPr="00902296">
        <w:rPr>
          <w:rFonts w:ascii="Arial" w:hAnsi="Arial" w:cs="Arial"/>
          <w:szCs w:val="24"/>
          <w:u w:val="single"/>
          <w:lang w:val="en"/>
        </w:rPr>
        <w:t xml:space="preserve">Collective Bargaining Agreements - RPS is </w:t>
      </w:r>
      <w:r w:rsidR="00FE2FDE">
        <w:rPr>
          <w:rFonts w:ascii="Arial" w:hAnsi="Arial" w:cs="Arial"/>
          <w:szCs w:val="24"/>
          <w:u w:val="single"/>
          <w:lang w:val="en"/>
        </w:rPr>
        <w:t xml:space="preserve">authorized </w:t>
      </w:r>
      <w:r w:rsidRPr="00902296">
        <w:rPr>
          <w:rFonts w:ascii="Arial" w:hAnsi="Arial" w:cs="Arial"/>
          <w:szCs w:val="24"/>
          <w:u w:val="single"/>
          <w:lang w:val="en"/>
        </w:rPr>
        <w:t xml:space="preserve">to implement all collective bargaining agreements which amend any provision within this ordinance governing the </w:t>
      </w:r>
      <w:r w:rsidR="007C2460">
        <w:rPr>
          <w:rFonts w:ascii="Arial" w:hAnsi="Arial" w:cs="Arial"/>
          <w:szCs w:val="24"/>
          <w:u w:val="single"/>
          <w:lang w:val="en"/>
        </w:rPr>
        <w:t>E</w:t>
      </w:r>
      <w:r w:rsidRPr="00902296">
        <w:rPr>
          <w:rFonts w:ascii="Arial" w:hAnsi="Arial" w:cs="Arial"/>
          <w:szCs w:val="24"/>
          <w:u w:val="single"/>
          <w:lang w:val="en"/>
        </w:rPr>
        <w:t>mploye</w:t>
      </w:r>
      <w:r w:rsidR="007C2460">
        <w:rPr>
          <w:rFonts w:ascii="Arial" w:hAnsi="Arial" w:cs="Arial"/>
          <w:szCs w:val="24"/>
          <w:u w:val="single"/>
          <w:lang w:val="en"/>
        </w:rPr>
        <w:t>e</w:t>
      </w:r>
      <w:r w:rsidRPr="00902296">
        <w:rPr>
          <w:rFonts w:ascii="Arial" w:hAnsi="Arial" w:cs="Arial"/>
          <w:szCs w:val="24"/>
          <w:u w:val="single"/>
          <w:lang w:val="en"/>
        </w:rPr>
        <w:t xml:space="preserve">s' </w:t>
      </w:r>
      <w:r w:rsidR="007C2460">
        <w:rPr>
          <w:rFonts w:ascii="Arial" w:hAnsi="Arial" w:cs="Arial"/>
          <w:szCs w:val="24"/>
          <w:u w:val="single"/>
          <w:lang w:val="en"/>
        </w:rPr>
        <w:t>R</w:t>
      </w:r>
      <w:r w:rsidRPr="00902296">
        <w:rPr>
          <w:rFonts w:ascii="Arial" w:hAnsi="Arial" w:cs="Arial"/>
          <w:szCs w:val="24"/>
          <w:u w:val="single"/>
          <w:lang w:val="en"/>
        </w:rPr>
        <w:t xml:space="preserve">etirement </w:t>
      </w:r>
      <w:r w:rsidR="007C2460">
        <w:rPr>
          <w:rFonts w:ascii="Arial" w:hAnsi="Arial" w:cs="Arial"/>
          <w:szCs w:val="24"/>
          <w:u w:val="single"/>
          <w:lang w:val="en"/>
        </w:rPr>
        <w:t>S</w:t>
      </w:r>
      <w:r w:rsidRPr="00902296">
        <w:rPr>
          <w:rFonts w:ascii="Arial" w:hAnsi="Arial" w:cs="Arial"/>
          <w:szCs w:val="24"/>
          <w:u w:val="single"/>
          <w:lang w:val="en"/>
        </w:rPr>
        <w:t>ystem or which create new benefits or result in different computations for entitlements as such relates to the members of specific collective bargaining unit</w:t>
      </w:r>
      <w:r w:rsidR="007240ED">
        <w:rPr>
          <w:rFonts w:ascii="Arial" w:hAnsi="Arial" w:cs="Arial"/>
          <w:szCs w:val="24"/>
          <w:u w:val="single"/>
          <w:lang w:val="en"/>
        </w:rPr>
        <w:t>s</w:t>
      </w:r>
      <w:r w:rsidRPr="00902296">
        <w:rPr>
          <w:rFonts w:ascii="Arial" w:hAnsi="Arial" w:cs="Arial"/>
          <w:szCs w:val="24"/>
          <w:u w:val="single"/>
          <w:lang w:val="en"/>
        </w:rPr>
        <w:t xml:space="preserve">. All provisions of such collective bargaining agreements as applicable to specific members and relating to the </w:t>
      </w:r>
      <w:r w:rsidR="009870A7">
        <w:rPr>
          <w:rFonts w:ascii="Arial" w:hAnsi="Arial" w:cs="Arial"/>
          <w:szCs w:val="24"/>
          <w:u w:val="single"/>
          <w:lang w:val="en"/>
        </w:rPr>
        <w:t>E</w:t>
      </w:r>
      <w:r w:rsidRPr="00902296">
        <w:rPr>
          <w:rFonts w:ascii="Arial" w:hAnsi="Arial" w:cs="Arial"/>
          <w:szCs w:val="24"/>
          <w:u w:val="single"/>
          <w:lang w:val="en"/>
        </w:rPr>
        <w:t>mploye</w:t>
      </w:r>
      <w:r w:rsidR="009870A7">
        <w:rPr>
          <w:rFonts w:ascii="Arial" w:hAnsi="Arial" w:cs="Arial"/>
          <w:szCs w:val="24"/>
          <w:u w:val="single"/>
          <w:lang w:val="en"/>
        </w:rPr>
        <w:t>e</w:t>
      </w:r>
      <w:r w:rsidRPr="00902296">
        <w:rPr>
          <w:rFonts w:ascii="Arial" w:hAnsi="Arial" w:cs="Arial"/>
          <w:szCs w:val="24"/>
          <w:u w:val="single"/>
          <w:lang w:val="en"/>
        </w:rPr>
        <w:t xml:space="preserve">s' </w:t>
      </w:r>
      <w:r w:rsidR="009870A7">
        <w:rPr>
          <w:rFonts w:ascii="Arial" w:hAnsi="Arial" w:cs="Arial"/>
          <w:szCs w:val="24"/>
          <w:u w:val="single"/>
          <w:lang w:val="en"/>
        </w:rPr>
        <w:t>R</w:t>
      </w:r>
      <w:r w:rsidRPr="00902296">
        <w:rPr>
          <w:rFonts w:ascii="Arial" w:hAnsi="Arial" w:cs="Arial"/>
          <w:szCs w:val="24"/>
          <w:u w:val="single"/>
          <w:lang w:val="en"/>
        </w:rPr>
        <w:t xml:space="preserve">etirement </w:t>
      </w:r>
      <w:r w:rsidR="009870A7">
        <w:rPr>
          <w:rFonts w:ascii="Arial" w:hAnsi="Arial" w:cs="Arial"/>
          <w:szCs w:val="24"/>
          <w:u w:val="single"/>
          <w:lang w:val="en"/>
        </w:rPr>
        <w:t>S</w:t>
      </w:r>
      <w:r w:rsidRPr="00902296">
        <w:rPr>
          <w:rFonts w:ascii="Arial" w:hAnsi="Arial" w:cs="Arial"/>
          <w:szCs w:val="24"/>
          <w:u w:val="single"/>
          <w:lang w:val="en"/>
        </w:rPr>
        <w:t xml:space="preserve">ystem are hereby incorporated by reference within this ordinance </w:t>
      </w:r>
      <w:proofErr w:type="gramStart"/>
      <w:r w:rsidRPr="00902296">
        <w:rPr>
          <w:rFonts w:ascii="Arial" w:hAnsi="Arial" w:cs="Arial"/>
          <w:szCs w:val="24"/>
          <w:u w:val="single"/>
          <w:lang w:val="en"/>
        </w:rPr>
        <w:t>for the purpose of</w:t>
      </w:r>
      <w:proofErr w:type="gramEnd"/>
      <w:r w:rsidRPr="00902296">
        <w:rPr>
          <w:rFonts w:ascii="Arial" w:hAnsi="Arial" w:cs="Arial"/>
          <w:szCs w:val="24"/>
          <w:u w:val="single"/>
          <w:lang w:val="en"/>
        </w:rPr>
        <w:t xml:space="preserve"> this delegation of authority.</w:t>
      </w:r>
    </w:p>
    <w:p w14:paraId="19DDF8E4" w14:textId="77777777" w:rsidR="00FE2FDE" w:rsidRDefault="00FE2FDE" w:rsidP="006602FA">
      <w:pPr>
        <w:pStyle w:val="ListParagraph"/>
        <w:spacing w:after="0" w:line="240" w:lineRule="auto"/>
        <w:rPr>
          <w:rFonts w:ascii="Arial" w:hAnsi="Arial" w:cs="Arial"/>
          <w:szCs w:val="24"/>
          <w:u w:val="single"/>
          <w:lang w:val="en"/>
        </w:rPr>
      </w:pPr>
    </w:p>
    <w:p w14:paraId="73A20596" w14:textId="77777777" w:rsidR="00FE2FDE" w:rsidRPr="00902296" w:rsidRDefault="0017271C" w:rsidP="006602FA">
      <w:pPr>
        <w:pStyle w:val="DMBdyTxt"/>
        <w:numPr>
          <w:ilvl w:val="0"/>
          <w:numId w:val="8"/>
        </w:numPr>
        <w:spacing w:after="0"/>
        <w:ind w:left="720"/>
        <w:rPr>
          <w:rFonts w:ascii="Arial" w:hAnsi="Arial" w:cs="Arial"/>
          <w:szCs w:val="24"/>
          <w:u w:val="single"/>
          <w:lang w:val="en"/>
        </w:rPr>
      </w:pPr>
      <w:r>
        <w:rPr>
          <w:rFonts w:ascii="Arial" w:hAnsi="Arial" w:cs="Arial"/>
          <w:szCs w:val="24"/>
          <w:u w:val="single"/>
          <w:lang w:val="en"/>
        </w:rPr>
        <w:t>In taking any actions o</w:t>
      </w:r>
      <w:r w:rsidR="0027508A">
        <w:rPr>
          <w:rFonts w:ascii="Arial" w:hAnsi="Arial" w:cs="Arial"/>
          <w:szCs w:val="24"/>
          <w:u w:val="single"/>
          <w:lang w:val="en"/>
        </w:rPr>
        <w:t xml:space="preserve">r refraining from </w:t>
      </w:r>
      <w:proofErr w:type="gramStart"/>
      <w:r w:rsidR="0027508A">
        <w:rPr>
          <w:rFonts w:ascii="Arial" w:hAnsi="Arial" w:cs="Arial"/>
          <w:szCs w:val="24"/>
          <w:u w:val="single"/>
          <w:lang w:val="en"/>
        </w:rPr>
        <w:t>taking action</w:t>
      </w:r>
      <w:proofErr w:type="gramEnd"/>
      <w:r>
        <w:rPr>
          <w:rFonts w:ascii="Arial" w:hAnsi="Arial" w:cs="Arial"/>
          <w:szCs w:val="24"/>
          <w:u w:val="single"/>
          <w:lang w:val="en"/>
        </w:rPr>
        <w:t xml:space="preserve">, RPS must operate in conformity with the Ordinances and Pension Board Rules. </w:t>
      </w:r>
    </w:p>
    <w:p w14:paraId="29BD45A1" w14:textId="77777777" w:rsidR="002779CC" w:rsidRDefault="002779CC" w:rsidP="006602FA">
      <w:pPr>
        <w:shd w:val="clear" w:color="auto" w:fill="FFFFFF"/>
        <w:spacing w:after="0" w:line="240" w:lineRule="auto"/>
        <w:ind w:right="240"/>
        <w:rPr>
          <w:rFonts w:ascii="Arial" w:hAnsi="Arial" w:cs="Arial"/>
          <w:sz w:val="24"/>
          <w:szCs w:val="24"/>
        </w:rPr>
      </w:pPr>
    </w:p>
    <w:p w14:paraId="5D24E7F6" w14:textId="77777777" w:rsidR="00C41693" w:rsidRDefault="00C41693" w:rsidP="006602FA">
      <w:pPr>
        <w:shd w:val="clear" w:color="auto" w:fill="FFFFFF"/>
        <w:spacing w:after="0" w:line="240" w:lineRule="auto"/>
        <w:ind w:right="240"/>
        <w:rPr>
          <w:rFonts w:ascii="Arial" w:hAnsi="Arial" w:cs="Arial"/>
          <w:sz w:val="24"/>
          <w:szCs w:val="24"/>
        </w:rPr>
      </w:pPr>
      <w:r w:rsidRPr="007B5669">
        <w:rPr>
          <w:rFonts w:ascii="Arial" w:hAnsi="Arial" w:cs="Arial"/>
          <w:b/>
          <w:sz w:val="24"/>
          <w:szCs w:val="24"/>
        </w:rPr>
        <w:t>Section </w:t>
      </w:r>
      <w:r>
        <w:rPr>
          <w:rFonts w:ascii="Arial" w:hAnsi="Arial" w:cs="Arial"/>
          <w:b/>
          <w:sz w:val="24"/>
          <w:szCs w:val="24"/>
        </w:rPr>
        <w:t>6</w:t>
      </w:r>
      <w:r w:rsidRPr="007B5669">
        <w:rPr>
          <w:rFonts w:ascii="Arial" w:hAnsi="Arial" w:cs="Arial"/>
          <w:sz w:val="24"/>
          <w:szCs w:val="24"/>
        </w:rPr>
        <w:t>.</w:t>
      </w:r>
      <w:r>
        <w:rPr>
          <w:rFonts w:ascii="Arial" w:hAnsi="Arial" w:cs="Arial"/>
          <w:sz w:val="24"/>
          <w:szCs w:val="24"/>
        </w:rPr>
        <w:t xml:space="preserve">  </w:t>
      </w:r>
      <w:r w:rsidRPr="007B5669">
        <w:rPr>
          <w:rFonts w:ascii="Arial" w:hAnsi="Arial" w:cs="Arial"/>
          <w:sz w:val="24"/>
          <w:szCs w:val="24"/>
        </w:rPr>
        <w:t>Section </w:t>
      </w:r>
      <w:r>
        <w:rPr>
          <w:rFonts w:ascii="Arial" w:hAnsi="Arial" w:cs="Arial"/>
          <w:sz w:val="24"/>
          <w:szCs w:val="24"/>
        </w:rPr>
        <w:t>201.24</w:t>
      </w:r>
      <w:r w:rsidRPr="007B5669">
        <w:rPr>
          <w:rFonts w:ascii="Arial" w:hAnsi="Arial" w:cs="Arial"/>
          <w:sz w:val="24"/>
          <w:szCs w:val="24"/>
        </w:rPr>
        <w:t>(</w:t>
      </w:r>
      <w:r>
        <w:rPr>
          <w:rFonts w:ascii="Arial" w:hAnsi="Arial" w:cs="Arial"/>
          <w:sz w:val="24"/>
          <w:szCs w:val="24"/>
        </w:rPr>
        <w:t>8.24</w:t>
      </w:r>
      <w:r w:rsidRPr="007B5669">
        <w:rPr>
          <w:rFonts w:ascii="Arial" w:hAnsi="Arial" w:cs="Arial"/>
          <w:sz w:val="24"/>
          <w:szCs w:val="24"/>
        </w:rPr>
        <w:t xml:space="preserve">) is </w:t>
      </w:r>
      <w:r>
        <w:rPr>
          <w:rFonts w:ascii="Arial" w:hAnsi="Arial" w:cs="Arial"/>
          <w:sz w:val="24"/>
          <w:szCs w:val="24"/>
        </w:rPr>
        <w:t xml:space="preserve">created </w:t>
      </w:r>
      <w:r w:rsidRPr="007B5669">
        <w:rPr>
          <w:rFonts w:ascii="Arial" w:hAnsi="Arial" w:cs="Arial"/>
          <w:sz w:val="24"/>
          <w:szCs w:val="24"/>
        </w:rPr>
        <w:t>as follows:</w:t>
      </w:r>
    </w:p>
    <w:p w14:paraId="6BE3A43A" w14:textId="77777777" w:rsidR="00C41693" w:rsidRDefault="00C41693" w:rsidP="006602FA">
      <w:pPr>
        <w:shd w:val="clear" w:color="auto" w:fill="FFFFFF"/>
        <w:spacing w:after="0" w:line="240" w:lineRule="auto"/>
        <w:ind w:right="240"/>
        <w:rPr>
          <w:rFonts w:ascii="Arial" w:hAnsi="Arial" w:cs="Arial"/>
          <w:sz w:val="24"/>
          <w:szCs w:val="24"/>
        </w:rPr>
      </w:pPr>
    </w:p>
    <w:p w14:paraId="17203970" w14:textId="77777777" w:rsidR="00C41693" w:rsidRDefault="00C41693" w:rsidP="006602FA">
      <w:pPr>
        <w:pStyle w:val="DMBdyTxt"/>
        <w:spacing w:after="0"/>
        <w:rPr>
          <w:rFonts w:ascii="Arial" w:hAnsi="Arial" w:cs="Arial"/>
          <w:b/>
          <w:szCs w:val="24"/>
          <w:u w:val="single"/>
          <w:lang w:val="en"/>
        </w:rPr>
      </w:pPr>
      <w:r w:rsidRPr="00902296">
        <w:rPr>
          <w:rFonts w:ascii="Arial" w:hAnsi="Arial" w:cs="Arial"/>
          <w:b/>
          <w:szCs w:val="24"/>
          <w:u w:val="single"/>
          <w:lang w:val="en"/>
        </w:rPr>
        <w:t>8.24.</w:t>
      </w:r>
      <w:r w:rsidRPr="00902296">
        <w:rPr>
          <w:rFonts w:ascii="Arial" w:hAnsi="Arial" w:cs="Arial"/>
          <w:b/>
          <w:szCs w:val="24"/>
          <w:u w:val="single"/>
          <w:lang w:val="en"/>
        </w:rPr>
        <w:tab/>
        <w:t xml:space="preserve">Correction of Underpayment and Overpayment of Benefits </w:t>
      </w:r>
    </w:p>
    <w:p w14:paraId="4A48349C" w14:textId="77777777" w:rsidR="00C41693" w:rsidRPr="00902296" w:rsidRDefault="00C41693" w:rsidP="006602FA">
      <w:pPr>
        <w:pStyle w:val="DMBdyTxt"/>
        <w:spacing w:after="0"/>
        <w:rPr>
          <w:rFonts w:ascii="Arial" w:hAnsi="Arial" w:cs="Arial"/>
          <w:b/>
          <w:szCs w:val="24"/>
          <w:u w:val="single"/>
          <w:lang w:val="en"/>
        </w:rPr>
      </w:pPr>
    </w:p>
    <w:p w14:paraId="4F1723FB" w14:textId="77777777" w:rsidR="00C41693" w:rsidRDefault="00C41693" w:rsidP="006602FA">
      <w:pPr>
        <w:pStyle w:val="DMBdyTxt"/>
        <w:numPr>
          <w:ilvl w:val="0"/>
          <w:numId w:val="3"/>
        </w:numPr>
        <w:spacing w:after="0"/>
        <w:ind w:left="720"/>
        <w:rPr>
          <w:rFonts w:ascii="Arial" w:hAnsi="Arial" w:cs="Arial"/>
          <w:szCs w:val="24"/>
          <w:u w:val="single"/>
          <w:lang w:val="en"/>
        </w:rPr>
      </w:pPr>
      <w:r w:rsidRPr="00902296">
        <w:rPr>
          <w:rFonts w:ascii="Arial" w:hAnsi="Arial" w:cs="Arial"/>
          <w:szCs w:val="24"/>
          <w:u w:val="single"/>
          <w:lang w:val="en"/>
        </w:rPr>
        <w:t xml:space="preserve">General – In the event that a benefit paid to a member or beneficiary is determined to be incorrect, RPS shall take appropriate action </w:t>
      </w:r>
      <w:r w:rsidR="00DD609D">
        <w:rPr>
          <w:rFonts w:ascii="Arial" w:hAnsi="Arial" w:cs="Arial"/>
          <w:szCs w:val="24"/>
          <w:u w:val="single"/>
          <w:lang w:val="en"/>
        </w:rPr>
        <w:t xml:space="preserve">under this subsection and the Ordinances and Rules </w:t>
      </w:r>
      <w:r w:rsidRPr="00902296">
        <w:rPr>
          <w:rFonts w:ascii="Arial" w:hAnsi="Arial" w:cs="Arial"/>
          <w:szCs w:val="24"/>
          <w:u w:val="single"/>
          <w:lang w:val="en"/>
        </w:rPr>
        <w:t>to: (</w:t>
      </w:r>
      <w:proofErr w:type="spellStart"/>
      <w:r w:rsidRPr="00902296">
        <w:rPr>
          <w:rFonts w:ascii="Arial" w:hAnsi="Arial" w:cs="Arial"/>
          <w:szCs w:val="24"/>
          <w:u w:val="single"/>
          <w:lang w:val="en"/>
        </w:rPr>
        <w:t>i</w:t>
      </w:r>
      <w:proofErr w:type="spellEnd"/>
      <w:r w:rsidRPr="00902296">
        <w:rPr>
          <w:rFonts w:ascii="Arial" w:hAnsi="Arial" w:cs="Arial"/>
          <w:szCs w:val="24"/>
          <w:u w:val="single"/>
          <w:lang w:val="en"/>
        </w:rPr>
        <w:t xml:space="preserve">) correct such error; </w:t>
      </w:r>
      <w:r w:rsidR="00BA6E6A">
        <w:rPr>
          <w:rFonts w:ascii="Arial" w:hAnsi="Arial" w:cs="Arial"/>
          <w:szCs w:val="24"/>
          <w:u w:val="single"/>
          <w:lang w:val="en"/>
        </w:rPr>
        <w:t>(ii)</w:t>
      </w:r>
      <w:r w:rsidR="00943F68">
        <w:rPr>
          <w:rFonts w:ascii="Arial" w:hAnsi="Arial" w:cs="Arial"/>
          <w:szCs w:val="24"/>
          <w:u w:val="single"/>
          <w:lang w:val="en"/>
        </w:rPr>
        <w:t xml:space="preserve"> </w:t>
      </w:r>
      <w:r w:rsidR="00BA6E6A">
        <w:rPr>
          <w:rFonts w:ascii="Arial" w:hAnsi="Arial" w:cs="Arial"/>
          <w:szCs w:val="24"/>
          <w:u w:val="single"/>
          <w:lang w:val="en"/>
        </w:rPr>
        <w:t>calculate and pay the correct benefit amount on a prospective basis, including any net impact of multiple corrections</w:t>
      </w:r>
      <w:r w:rsidR="00943F68">
        <w:rPr>
          <w:rFonts w:ascii="Arial" w:hAnsi="Arial" w:cs="Arial"/>
          <w:szCs w:val="24"/>
          <w:u w:val="single"/>
          <w:lang w:val="en"/>
        </w:rPr>
        <w:t xml:space="preserve">, without regard to </w:t>
      </w:r>
      <w:r w:rsidR="005C4166">
        <w:rPr>
          <w:rFonts w:ascii="Arial" w:hAnsi="Arial" w:cs="Arial"/>
          <w:szCs w:val="24"/>
          <w:u w:val="single"/>
          <w:lang w:val="en"/>
        </w:rPr>
        <w:t>sub</w:t>
      </w:r>
      <w:r w:rsidR="00943F68">
        <w:rPr>
          <w:rFonts w:ascii="Arial" w:hAnsi="Arial" w:cs="Arial"/>
          <w:szCs w:val="24"/>
          <w:u w:val="single"/>
          <w:lang w:val="en"/>
        </w:rPr>
        <w:t xml:space="preserve">section </w:t>
      </w:r>
      <w:r w:rsidR="00E40108">
        <w:rPr>
          <w:rFonts w:ascii="Arial" w:hAnsi="Arial" w:cs="Arial"/>
          <w:szCs w:val="24"/>
          <w:u w:val="single"/>
          <w:lang w:val="en"/>
        </w:rPr>
        <w:t>201.24(8.24)</w:t>
      </w:r>
      <w:r w:rsidR="00063F0F">
        <w:rPr>
          <w:rFonts w:ascii="Arial" w:hAnsi="Arial" w:cs="Arial"/>
          <w:szCs w:val="24"/>
          <w:u w:val="single"/>
          <w:lang w:val="en"/>
        </w:rPr>
        <w:t>(</w:t>
      </w:r>
      <w:r w:rsidR="005C4166">
        <w:rPr>
          <w:rFonts w:ascii="Arial" w:hAnsi="Arial" w:cs="Arial"/>
          <w:szCs w:val="24"/>
          <w:u w:val="single"/>
          <w:lang w:val="en"/>
        </w:rPr>
        <w:t>6</w:t>
      </w:r>
      <w:r w:rsidR="00943F68">
        <w:rPr>
          <w:rFonts w:ascii="Arial" w:hAnsi="Arial" w:cs="Arial"/>
          <w:szCs w:val="24"/>
          <w:u w:val="single"/>
          <w:lang w:val="en"/>
        </w:rPr>
        <w:t>)</w:t>
      </w:r>
      <w:r w:rsidR="00BA6E6A">
        <w:rPr>
          <w:rFonts w:ascii="Arial" w:hAnsi="Arial" w:cs="Arial"/>
          <w:szCs w:val="24"/>
          <w:u w:val="single"/>
          <w:lang w:val="en"/>
        </w:rPr>
        <w:t xml:space="preserve">; </w:t>
      </w:r>
      <w:r w:rsidR="00E01664">
        <w:rPr>
          <w:rFonts w:ascii="Arial" w:hAnsi="Arial" w:cs="Arial"/>
          <w:szCs w:val="24"/>
          <w:u w:val="single"/>
          <w:lang w:val="en"/>
        </w:rPr>
        <w:t xml:space="preserve">and </w:t>
      </w:r>
      <w:r w:rsidRPr="00902296">
        <w:rPr>
          <w:rFonts w:ascii="Arial" w:hAnsi="Arial" w:cs="Arial"/>
          <w:szCs w:val="24"/>
          <w:u w:val="single"/>
          <w:lang w:val="en"/>
        </w:rPr>
        <w:t>(ii</w:t>
      </w:r>
      <w:r w:rsidR="00BA6E6A">
        <w:rPr>
          <w:rFonts w:ascii="Arial" w:hAnsi="Arial" w:cs="Arial"/>
          <w:szCs w:val="24"/>
          <w:u w:val="single"/>
          <w:lang w:val="en"/>
        </w:rPr>
        <w:t>i</w:t>
      </w:r>
      <w:r w:rsidRPr="00902296">
        <w:rPr>
          <w:rFonts w:ascii="Arial" w:hAnsi="Arial" w:cs="Arial"/>
          <w:szCs w:val="24"/>
          <w:u w:val="single"/>
          <w:lang w:val="en"/>
        </w:rPr>
        <w:t>) maintain the federal tax-qualified status of the retirement system under the Internal Revenue Code.</w:t>
      </w:r>
    </w:p>
    <w:p w14:paraId="45CC2FD2" w14:textId="77777777" w:rsidR="00C41693" w:rsidRPr="00902296" w:rsidRDefault="00C41693" w:rsidP="006602FA">
      <w:pPr>
        <w:pStyle w:val="DMBdyTxt"/>
        <w:spacing w:after="0"/>
        <w:ind w:left="720"/>
        <w:rPr>
          <w:rFonts w:ascii="Arial" w:hAnsi="Arial" w:cs="Arial"/>
          <w:szCs w:val="24"/>
          <w:u w:val="single"/>
          <w:lang w:val="en"/>
        </w:rPr>
      </w:pPr>
      <w:r w:rsidRPr="00902296">
        <w:rPr>
          <w:rFonts w:ascii="Arial" w:hAnsi="Arial" w:cs="Arial"/>
          <w:szCs w:val="24"/>
          <w:u w:val="single"/>
          <w:lang w:val="en"/>
        </w:rPr>
        <w:t xml:space="preserve"> </w:t>
      </w:r>
    </w:p>
    <w:p w14:paraId="45536ABF" w14:textId="7A38DCAE" w:rsidR="00C41693" w:rsidRDefault="00C41693" w:rsidP="006602FA">
      <w:pPr>
        <w:pStyle w:val="DMBdyTxt"/>
        <w:numPr>
          <w:ilvl w:val="0"/>
          <w:numId w:val="3"/>
        </w:numPr>
        <w:spacing w:after="0"/>
        <w:ind w:left="720"/>
        <w:rPr>
          <w:rFonts w:ascii="Arial" w:hAnsi="Arial" w:cs="Arial"/>
          <w:szCs w:val="24"/>
          <w:u w:val="single"/>
          <w:lang w:val="en"/>
        </w:rPr>
      </w:pPr>
      <w:r w:rsidRPr="00902296">
        <w:rPr>
          <w:rFonts w:ascii="Arial" w:hAnsi="Arial" w:cs="Arial"/>
          <w:szCs w:val="24"/>
          <w:u w:val="single"/>
          <w:lang w:val="en"/>
        </w:rPr>
        <w:t xml:space="preserve">Erroneous Underpayments – </w:t>
      </w:r>
      <w:r w:rsidR="00943F68">
        <w:rPr>
          <w:rFonts w:ascii="Arial" w:hAnsi="Arial" w:cs="Arial"/>
          <w:szCs w:val="24"/>
          <w:u w:val="single"/>
          <w:lang w:val="en"/>
        </w:rPr>
        <w:t xml:space="preserve">Unless the </w:t>
      </w:r>
      <w:r w:rsidR="00CA0266">
        <w:rPr>
          <w:rFonts w:ascii="Arial" w:hAnsi="Arial" w:cs="Arial"/>
          <w:szCs w:val="24"/>
          <w:u w:val="single"/>
          <w:lang w:val="en"/>
        </w:rPr>
        <w:t xml:space="preserve">underpaid </w:t>
      </w:r>
      <w:r w:rsidR="00943F68">
        <w:rPr>
          <w:rFonts w:ascii="Arial" w:hAnsi="Arial" w:cs="Arial"/>
          <w:szCs w:val="24"/>
          <w:u w:val="single"/>
          <w:lang w:val="en"/>
        </w:rPr>
        <w:t xml:space="preserve">amount is </w:t>
      </w:r>
      <w:r w:rsidR="000A1916">
        <w:rPr>
          <w:rFonts w:ascii="Arial" w:hAnsi="Arial" w:cs="Arial"/>
          <w:szCs w:val="24"/>
          <w:u w:val="single"/>
          <w:lang w:val="en"/>
        </w:rPr>
        <w:t xml:space="preserve">less than </w:t>
      </w:r>
      <w:r w:rsidR="00943F68">
        <w:rPr>
          <w:rFonts w:ascii="Arial" w:hAnsi="Arial" w:cs="Arial"/>
          <w:szCs w:val="24"/>
          <w:u w:val="single"/>
          <w:lang w:val="en"/>
        </w:rPr>
        <w:t xml:space="preserve">the de </w:t>
      </w:r>
      <w:proofErr w:type="spellStart"/>
      <w:r w:rsidR="00943F68">
        <w:rPr>
          <w:rFonts w:ascii="Arial" w:hAnsi="Arial" w:cs="Arial"/>
          <w:szCs w:val="24"/>
          <w:u w:val="single"/>
          <w:lang w:val="en"/>
        </w:rPr>
        <w:t>minimis</w:t>
      </w:r>
      <w:proofErr w:type="spellEnd"/>
      <w:r w:rsidR="00943F68">
        <w:rPr>
          <w:rFonts w:ascii="Arial" w:hAnsi="Arial" w:cs="Arial"/>
          <w:szCs w:val="24"/>
          <w:u w:val="single"/>
          <w:lang w:val="en"/>
        </w:rPr>
        <w:t xml:space="preserve"> threshold </w:t>
      </w:r>
      <w:r w:rsidR="000A1916">
        <w:rPr>
          <w:rFonts w:ascii="Arial" w:hAnsi="Arial" w:cs="Arial"/>
          <w:szCs w:val="24"/>
          <w:u w:val="single"/>
          <w:lang w:val="en"/>
        </w:rPr>
        <w:t xml:space="preserve">amount </w:t>
      </w:r>
      <w:r w:rsidR="00943F68">
        <w:rPr>
          <w:rFonts w:ascii="Arial" w:hAnsi="Arial" w:cs="Arial"/>
          <w:szCs w:val="24"/>
          <w:u w:val="single"/>
          <w:lang w:val="en"/>
        </w:rPr>
        <w:t>set for</w:t>
      </w:r>
      <w:r w:rsidR="0027508A">
        <w:rPr>
          <w:rFonts w:ascii="Arial" w:hAnsi="Arial" w:cs="Arial"/>
          <w:szCs w:val="24"/>
          <w:u w:val="single"/>
          <w:lang w:val="en"/>
        </w:rPr>
        <w:t>th</w:t>
      </w:r>
      <w:r w:rsidR="00D860EB">
        <w:rPr>
          <w:rFonts w:ascii="Arial" w:hAnsi="Arial" w:cs="Arial"/>
          <w:szCs w:val="24"/>
          <w:u w:val="single"/>
          <w:lang w:val="en"/>
        </w:rPr>
        <w:t xml:space="preserve"> in subsection 8.24(5)</w:t>
      </w:r>
      <w:r w:rsidR="00283A3E">
        <w:rPr>
          <w:rFonts w:ascii="Arial" w:hAnsi="Arial" w:cs="Arial"/>
          <w:szCs w:val="24"/>
          <w:u w:val="single"/>
          <w:lang w:val="en"/>
        </w:rPr>
        <w:t xml:space="preserve"> below, i</w:t>
      </w:r>
      <w:r w:rsidRPr="00902296">
        <w:rPr>
          <w:rFonts w:ascii="Arial" w:hAnsi="Arial" w:cs="Arial"/>
          <w:szCs w:val="24"/>
          <w:u w:val="single"/>
          <w:lang w:val="en"/>
        </w:rPr>
        <w:t>f the benefit paid to a member or beneficiary is determined to be less than that to which the member or beneficiary is entitled under the provisions of this ordinance, RPS shall authorize a single sum corrective payment in an amount equal to: (</w:t>
      </w:r>
      <w:proofErr w:type="spellStart"/>
      <w:r w:rsidRPr="00902296">
        <w:rPr>
          <w:rFonts w:ascii="Arial" w:hAnsi="Arial" w:cs="Arial"/>
          <w:szCs w:val="24"/>
          <w:u w:val="single"/>
          <w:lang w:val="en"/>
        </w:rPr>
        <w:t>i</w:t>
      </w:r>
      <w:proofErr w:type="spellEnd"/>
      <w:r w:rsidRPr="00902296">
        <w:rPr>
          <w:rFonts w:ascii="Arial" w:hAnsi="Arial" w:cs="Arial"/>
          <w:szCs w:val="24"/>
          <w:u w:val="single"/>
          <w:lang w:val="en"/>
        </w:rPr>
        <w:t xml:space="preserve">) the total amount of the underpayment for the claim period (as defined in </w:t>
      </w:r>
      <w:r w:rsidR="005C4166">
        <w:rPr>
          <w:rFonts w:ascii="Arial" w:hAnsi="Arial" w:cs="Arial"/>
          <w:szCs w:val="24"/>
          <w:u w:val="single"/>
          <w:lang w:val="en"/>
        </w:rPr>
        <w:t>sub</w:t>
      </w:r>
      <w:r w:rsidRPr="00902296">
        <w:rPr>
          <w:rFonts w:ascii="Arial" w:hAnsi="Arial" w:cs="Arial"/>
          <w:szCs w:val="24"/>
          <w:u w:val="single"/>
          <w:lang w:val="en"/>
        </w:rPr>
        <w:t xml:space="preserve">section </w:t>
      </w:r>
      <w:r w:rsidR="00063F0F">
        <w:rPr>
          <w:rFonts w:ascii="Arial" w:hAnsi="Arial" w:cs="Arial"/>
          <w:szCs w:val="24"/>
          <w:u w:val="single"/>
          <w:lang w:val="en"/>
        </w:rPr>
        <w:t>8.24(</w:t>
      </w:r>
      <w:r w:rsidR="005C4166">
        <w:rPr>
          <w:rFonts w:ascii="Arial" w:hAnsi="Arial" w:cs="Arial"/>
          <w:szCs w:val="24"/>
          <w:u w:val="single"/>
          <w:lang w:val="en"/>
        </w:rPr>
        <w:t>6</w:t>
      </w:r>
      <w:r w:rsidR="00063F0F">
        <w:rPr>
          <w:rFonts w:ascii="Arial" w:hAnsi="Arial" w:cs="Arial"/>
          <w:szCs w:val="24"/>
          <w:u w:val="single"/>
          <w:lang w:val="en"/>
        </w:rPr>
        <w:t>)</w:t>
      </w:r>
      <w:r w:rsidRPr="00902296">
        <w:rPr>
          <w:rFonts w:ascii="Arial" w:hAnsi="Arial" w:cs="Arial"/>
          <w:szCs w:val="24"/>
          <w:u w:val="single"/>
          <w:lang w:val="en"/>
        </w:rPr>
        <w:t>); plus (ii) applicable intere</w:t>
      </w:r>
      <w:r w:rsidR="00063F0F">
        <w:rPr>
          <w:rFonts w:ascii="Arial" w:hAnsi="Arial" w:cs="Arial"/>
          <w:szCs w:val="24"/>
          <w:u w:val="single"/>
          <w:lang w:val="en"/>
        </w:rPr>
        <w:t xml:space="preserve">st (as defined in </w:t>
      </w:r>
      <w:r w:rsidR="005C4166">
        <w:rPr>
          <w:rFonts w:ascii="Arial" w:hAnsi="Arial" w:cs="Arial"/>
          <w:szCs w:val="24"/>
          <w:u w:val="single"/>
          <w:lang w:val="en"/>
        </w:rPr>
        <w:t>sub</w:t>
      </w:r>
      <w:r w:rsidR="00063F0F">
        <w:rPr>
          <w:rFonts w:ascii="Arial" w:hAnsi="Arial" w:cs="Arial"/>
          <w:szCs w:val="24"/>
          <w:u w:val="single"/>
          <w:lang w:val="en"/>
        </w:rPr>
        <w:t>section 8.24(4</w:t>
      </w:r>
      <w:r w:rsidRPr="00902296">
        <w:rPr>
          <w:rFonts w:ascii="Arial" w:hAnsi="Arial" w:cs="Arial"/>
          <w:szCs w:val="24"/>
          <w:u w:val="single"/>
          <w:lang w:val="en"/>
        </w:rPr>
        <w:t>)), calculated as of the date of each such</w:t>
      </w:r>
      <w:r w:rsidR="00283A3E">
        <w:rPr>
          <w:rFonts w:ascii="Arial" w:hAnsi="Arial" w:cs="Arial"/>
          <w:szCs w:val="24"/>
          <w:u w:val="single"/>
          <w:lang w:val="en"/>
        </w:rPr>
        <w:t xml:space="preserve"> correction</w:t>
      </w:r>
      <w:r w:rsidRPr="00902296">
        <w:rPr>
          <w:rFonts w:ascii="Arial" w:hAnsi="Arial" w:cs="Arial"/>
          <w:szCs w:val="24"/>
          <w:u w:val="single"/>
          <w:lang w:val="en"/>
        </w:rPr>
        <w:t>.</w:t>
      </w:r>
      <w:r w:rsidR="004E7FAD">
        <w:rPr>
          <w:rFonts w:ascii="Arial" w:hAnsi="Arial" w:cs="Arial"/>
          <w:szCs w:val="24"/>
          <w:u w:val="single"/>
          <w:lang w:val="en"/>
        </w:rPr>
        <w:t xml:space="preserve">  </w:t>
      </w:r>
      <w:r w:rsidRPr="00902296">
        <w:rPr>
          <w:rFonts w:ascii="Arial" w:hAnsi="Arial" w:cs="Arial"/>
          <w:szCs w:val="24"/>
          <w:u w:val="single"/>
          <w:lang w:val="en"/>
        </w:rPr>
        <w:t xml:space="preserve"> </w:t>
      </w:r>
    </w:p>
    <w:p w14:paraId="2C330AF6" w14:textId="77777777" w:rsidR="00C41693" w:rsidRPr="00902296" w:rsidRDefault="00C41693" w:rsidP="006602FA">
      <w:pPr>
        <w:pStyle w:val="DMBdyTxt"/>
        <w:spacing w:after="0"/>
        <w:ind w:left="720"/>
        <w:rPr>
          <w:rFonts w:ascii="Arial" w:hAnsi="Arial" w:cs="Arial"/>
          <w:b/>
          <w:szCs w:val="24"/>
          <w:u w:val="single"/>
          <w:lang w:val="en"/>
        </w:rPr>
      </w:pPr>
      <w:r w:rsidRPr="00902296">
        <w:rPr>
          <w:rFonts w:ascii="Arial" w:hAnsi="Arial" w:cs="Arial"/>
          <w:szCs w:val="24"/>
          <w:u w:val="single"/>
          <w:lang w:val="en"/>
        </w:rPr>
        <w:t xml:space="preserve"> </w:t>
      </w:r>
    </w:p>
    <w:p w14:paraId="3D385696" w14:textId="77777777" w:rsidR="00DD609D" w:rsidRDefault="00DD609D" w:rsidP="006602FA">
      <w:pPr>
        <w:pStyle w:val="DMBdyTxt"/>
        <w:numPr>
          <w:ilvl w:val="0"/>
          <w:numId w:val="3"/>
        </w:numPr>
        <w:spacing w:after="0"/>
        <w:ind w:left="720"/>
        <w:rPr>
          <w:rFonts w:ascii="Arial" w:hAnsi="Arial" w:cs="Arial"/>
          <w:szCs w:val="24"/>
          <w:u w:val="single"/>
          <w:lang w:val="en"/>
        </w:rPr>
      </w:pPr>
      <w:r w:rsidRPr="00902296">
        <w:rPr>
          <w:rFonts w:ascii="Arial" w:hAnsi="Arial" w:cs="Arial"/>
          <w:szCs w:val="24"/>
          <w:u w:val="single"/>
          <w:lang w:val="en"/>
        </w:rPr>
        <w:t xml:space="preserve">Erroneous Overpayments – If the benefit paid to a member or beneficiary is determined to be greater than that to which the member or beneficiary is entitled under the provisions of this ordinance, </w:t>
      </w:r>
      <w:r>
        <w:rPr>
          <w:rFonts w:ascii="Arial" w:hAnsi="Arial" w:cs="Arial"/>
          <w:szCs w:val="24"/>
          <w:u w:val="single"/>
          <w:lang w:val="en"/>
        </w:rPr>
        <w:t>the following shall apply:</w:t>
      </w:r>
    </w:p>
    <w:p w14:paraId="355E7C74" w14:textId="77777777" w:rsidR="00DD609D" w:rsidRDefault="00DD609D" w:rsidP="006602FA">
      <w:pPr>
        <w:pStyle w:val="DMBdyTxt"/>
        <w:spacing w:after="0"/>
        <w:ind w:left="900"/>
        <w:rPr>
          <w:rFonts w:ascii="Arial" w:hAnsi="Arial" w:cs="Arial"/>
          <w:szCs w:val="24"/>
          <w:u w:val="single"/>
          <w:lang w:val="en"/>
        </w:rPr>
      </w:pPr>
    </w:p>
    <w:p w14:paraId="04D93E51" w14:textId="77777777" w:rsidR="00490AA7" w:rsidRDefault="00DD609D" w:rsidP="006602FA">
      <w:pPr>
        <w:pStyle w:val="DMBdyTxt"/>
        <w:numPr>
          <w:ilvl w:val="2"/>
          <w:numId w:val="3"/>
        </w:numPr>
        <w:spacing w:after="0"/>
        <w:ind w:left="1440" w:hanging="720"/>
        <w:rPr>
          <w:rFonts w:ascii="Arial" w:hAnsi="Arial" w:cs="Arial"/>
          <w:szCs w:val="24"/>
          <w:u w:val="single"/>
          <w:lang w:val="en"/>
        </w:rPr>
      </w:pPr>
      <w:r w:rsidRPr="00764A33">
        <w:rPr>
          <w:rFonts w:ascii="Arial" w:hAnsi="Arial" w:cs="Arial"/>
          <w:szCs w:val="24"/>
          <w:u w:val="single"/>
          <w:lang w:val="en"/>
        </w:rPr>
        <w:t>Notice of O</w:t>
      </w:r>
      <w:r>
        <w:rPr>
          <w:rFonts w:ascii="Arial" w:hAnsi="Arial" w:cs="Arial"/>
          <w:szCs w:val="24"/>
          <w:u w:val="single"/>
          <w:lang w:val="en"/>
        </w:rPr>
        <w:t xml:space="preserve">verpayment – RPS shall provide a written “Notice of Overpayment” </w:t>
      </w:r>
      <w:r w:rsidRPr="00764A33">
        <w:rPr>
          <w:rFonts w:ascii="Arial" w:hAnsi="Arial" w:cs="Arial"/>
          <w:szCs w:val="24"/>
          <w:u w:val="single"/>
          <w:lang w:val="en"/>
        </w:rPr>
        <w:t>to the member and/or beneficiary of the overpayment within two months of determining that an overpayment occurred.  Such N</w:t>
      </w:r>
      <w:r>
        <w:rPr>
          <w:rFonts w:ascii="Arial" w:hAnsi="Arial" w:cs="Arial"/>
          <w:szCs w:val="24"/>
          <w:u w:val="single"/>
          <w:lang w:val="en"/>
        </w:rPr>
        <w:t xml:space="preserve">otice shall </w:t>
      </w:r>
      <w:r w:rsidR="00490AA7">
        <w:rPr>
          <w:rFonts w:ascii="Arial" w:hAnsi="Arial" w:cs="Arial"/>
          <w:szCs w:val="24"/>
          <w:u w:val="single"/>
          <w:lang w:val="en"/>
        </w:rPr>
        <w:t>specify</w:t>
      </w:r>
      <w:r w:rsidR="009E26B8">
        <w:rPr>
          <w:rFonts w:ascii="Arial" w:hAnsi="Arial" w:cs="Arial"/>
          <w:szCs w:val="24"/>
          <w:u w:val="single"/>
          <w:lang w:val="en"/>
        </w:rPr>
        <w:t xml:space="preserve"> the following substantive information</w:t>
      </w:r>
      <w:r w:rsidR="00490AA7">
        <w:rPr>
          <w:rFonts w:ascii="Arial" w:hAnsi="Arial" w:cs="Arial"/>
          <w:szCs w:val="24"/>
          <w:u w:val="single"/>
          <w:lang w:val="en"/>
        </w:rPr>
        <w:t xml:space="preserve">: </w:t>
      </w:r>
    </w:p>
    <w:p w14:paraId="1D386A8A" w14:textId="77777777" w:rsidR="009E26B8" w:rsidRDefault="009E26B8" w:rsidP="006602FA">
      <w:pPr>
        <w:pStyle w:val="DMBdyTxt"/>
        <w:spacing w:after="0"/>
        <w:ind w:left="1440"/>
        <w:rPr>
          <w:rFonts w:ascii="Arial" w:hAnsi="Arial" w:cs="Arial"/>
          <w:szCs w:val="24"/>
          <w:u w:val="single"/>
          <w:lang w:val="en"/>
        </w:rPr>
      </w:pPr>
    </w:p>
    <w:p w14:paraId="185C040E" w14:textId="77777777" w:rsidR="00490AA7" w:rsidRDefault="00DD609D" w:rsidP="006602FA">
      <w:pPr>
        <w:pStyle w:val="DMBdyTxt"/>
        <w:numPr>
          <w:ilvl w:val="0"/>
          <w:numId w:val="9"/>
        </w:numPr>
        <w:spacing w:after="0"/>
        <w:rPr>
          <w:rFonts w:ascii="Arial" w:hAnsi="Arial" w:cs="Arial"/>
          <w:szCs w:val="24"/>
          <w:u w:val="single"/>
          <w:lang w:val="en"/>
        </w:rPr>
      </w:pPr>
      <w:r>
        <w:rPr>
          <w:rFonts w:ascii="Arial" w:hAnsi="Arial" w:cs="Arial"/>
          <w:szCs w:val="24"/>
          <w:u w:val="single"/>
          <w:lang w:val="en"/>
        </w:rPr>
        <w:t xml:space="preserve">the currently payable </w:t>
      </w:r>
      <w:r w:rsidRPr="00764A33">
        <w:rPr>
          <w:rFonts w:ascii="Arial" w:hAnsi="Arial" w:cs="Arial"/>
          <w:szCs w:val="24"/>
          <w:u w:val="single"/>
          <w:lang w:val="en"/>
        </w:rPr>
        <w:t xml:space="preserve">incorrect </w:t>
      </w:r>
      <w:r>
        <w:rPr>
          <w:rFonts w:ascii="Arial" w:hAnsi="Arial" w:cs="Arial"/>
          <w:szCs w:val="24"/>
          <w:u w:val="single"/>
          <w:lang w:val="en"/>
        </w:rPr>
        <w:t xml:space="preserve">monthly </w:t>
      </w:r>
      <w:r w:rsidRPr="00764A33">
        <w:rPr>
          <w:rFonts w:ascii="Arial" w:hAnsi="Arial" w:cs="Arial"/>
          <w:szCs w:val="24"/>
          <w:u w:val="single"/>
          <w:lang w:val="en"/>
        </w:rPr>
        <w:t>pension benefit</w:t>
      </w:r>
      <w:r>
        <w:rPr>
          <w:rFonts w:ascii="Arial" w:hAnsi="Arial" w:cs="Arial"/>
          <w:szCs w:val="24"/>
          <w:u w:val="single"/>
          <w:lang w:val="en"/>
        </w:rPr>
        <w:t xml:space="preserve"> (if any), </w:t>
      </w:r>
    </w:p>
    <w:p w14:paraId="1D145159" w14:textId="77777777" w:rsidR="00490AA7" w:rsidRDefault="00DD609D" w:rsidP="006602FA">
      <w:pPr>
        <w:pStyle w:val="DMBdyTxt"/>
        <w:numPr>
          <w:ilvl w:val="0"/>
          <w:numId w:val="9"/>
        </w:numPr>
        <w:spacing w:after="0"/>
        <w:rPr>
          <w:rFonts w:ascii="Arial" w:hAnsi="Arial" w:cs="Arial"/>
          <w:szCs w:val="24"/>
          <w:u w:val="single"/>
          <w:lang w:val="en"/>
        </w:rPr>
      </w:pPr>
      <w:r>
        <w:rPr>
          <w:rFonts w:ascii="Arial" w:hAnsi="Arial" w:cs="Arial"/>
          <w:szCs w:val="24"/>
          <w:u w:val="single"/>
          <w:lang w:val="en"/>
        </w:rPr>
        <w:t xml:space="preserve">the correct </w:t>
      </w:r>
      <w:r w:rsidRPr="00764A33">
        <w:rPr>
          <w:rFonts w:ascii="Arial" w:hAnsi="Arial" w:cs="Arial"/>
          <w:szCs w:val="24"/>
          <w:u w:val="single"/>
          <w:lang w:val="en"/>
        </w:rPr>
        <w:t xml:space="preserve">monthly pension benefit </w:t>
      </w:r>
      <w:r w:rsidR="00490AA7">
        <w:rPr>
          <w:rFonts w:ascii="Arial" w:hAnsi="Arial" w:cs="Arial"/>
          <w:szCs w:val="24"/>
          <w:u w:val="single"/>
          <w:lang w:val="en"/>
        </w:rPr>
        <w:t>absent any collection offset</w:t>
      </w:r>
      <w:r w:rsidR="009E26B8">
        <w:rPr>
          <w:rFonts w:ascii="Arial" w:hAnsi="Arial" w:cs="Arial"/>
          <w:szCs w:val="24"/>
          <w:u w:val="single"/>
          <w:lang w:val="en"/>
        </w:rPr>
        <w:t xml:space="preserve"> (if any),</w:t>
      </w:r>
    </w:p>
    <w:p w14:paraId="2F818904" w14:textId="77777777" w:rsidR="00490AA7" w:rsidRDefault="00DD609D" w:rsidP="006602FA">
      <w:pPr>
        <w:pStyle w:val="DMBdyTxt"/>
        <w:numPr>
          <w:ilvl w:val="0"/>
          <w:numId w:val="9"/>
        </w:numPr>
        <w:spacing w:after="0"/>
        <w:rPr>
          <w:rFonts w:ascii="Arial" w:hAnsi="Arial" w:cs="Arial"/>
          <w:szCs w:val="24"/>
          <w:u w:val="single"/>
          <w:lang w:val="en"/>
        </w:rPr>
      </w:pPr>
      <w:r>
        <w:rPr>
          <w:rFonts w:ascii="Arial" w:hAnsi="Arial" w:cs="Arial"/>
          <w:szCs w:val="24"/>
          <w:u w:val="single"/>
          <w:lang w:val="en"/>
        </w:rPr>
        <w:t>an explanation of the benefit determination error and</w:t>
      </w:r>
      <w:r w:rsidRPr="00764A33">
        <w:rPr>
          <w:rFonts w:ascii="Arial" w:hAnsi="Arial" w:cs="Arial"/>
          <w:szCs w:val="24"/>
          <w:u w:val="single"/>
          <w:lang w:val="en"/>
        </w:rPr>
        <w:t xml:space="preserve"> over</w:t>
      </w:r>
      <w:r>
        <w:rPr>
          <w:rFonts w:ascii="Arial" w:hAnsi="Arial" w:cs="Arial"/>
          <w:szCs w:val="24"/>
          <w:u w:val="single"/>
          <w:lang w:val="en"/>
        </w:rPr>
        <w:t xml:space="preserve">payment, </w:t>
      </w:r>
    </w:p>
    <w:p w14:paraId="17723573" w14:textId="77777777" w:rsidR="00490AA7" w:rsidRDefault="00DD609D" w:rsidP="006602FA">
      <w:pPr>
        <w:pStyle w:val="DMBdyTxt"/>
        <w:numPr>
          <w:ilvl w:val="0"/>
          <w:numId w:val="9"/>
        </w:numPr>
        <w:spacing w:after="0"/>
        <w:rPr>
          <w:rFonts w:ascii="Arial" w:hAnsi="Arial" w:cs="Arial"/>
          <w:szCs w:val="24"/>
          <w:u w:val="single"/>
          <w:lang w:val="en"/>
        </w:rPr>
      </w:pPr>
      <w:r>
        <w:rPr>
          <w:rFonts w:ascii="Arial" w:hAnsi="Arial" w:cs="Arial"/>
          <w:szCs w:val="24"/>
          <w:u w:val="single"/>
          <w:lang w:val="en"/>
        </w:rPr>
        <w:t>the Total Amount Owed in principal and interest</w:t>
      </w:r>
      <w:r w:rsidRPr="00764A33">
        <w:rPr>
          <w:rFonts w:ascii="Arial" w:hAnsi="Arial" w:cs="Arial"/>
          <w:szCs w:val="24"/>
          <w:u w:val="single"/>
          <w:lang w:val="en"/>
        </w:rPr>
        <w:t xml:space="preserve">, </w:t>
      </w:r>
    </w:p>
    <w:p w14:paraId="13792BD6" w14:textId="77777777" w:rsidR="00490AA7" w:rsidRDefault="00DD609D" w:rsidP="006602FA">
      <w:pPr>
        <w:pStyle w:val="DMBdyTxt"/>
        <w:numPr>
          <w:ilvl w:val="0"/>
          <w:numId w:val="9"/>
        </w:numPr>
        <w:spacing w:after="0"/>
        <w:rPr>
          <w:rFonts w:ascii="Arial" w:hAnsi="Arial" w:cs="Arial"/>
          <w:szCs w:val="24"/>
          <w:u w:val="single"/>
          <w:lang w:val="en"/>
        </w:rPr>
      </w:pPr>
      <w:r w:rsidRPr="00764A33">
        <w:rPr>
          <w:rFonts w:ascii="Arial" w:hAnsi="Arial" w:cs="Arial"/>
          <w:szCs w:val="24"/>
          <w:u w:val="single"/>
          <w:lang w:val="en"/>
        </w:rPr>
        <w:t>the Overpayment Options</w:t>
      </w:r>
      <w:r>
        <w:rPr>
          <w:rFonts w:ascii="Arial" w:hAnsi="Arial" w:cs="Arial"/>
          <w:szCs w:val="24"/>
          <w:u w:val="single"/>
          <w:lang w:val="en"/>
        </w:rPr>
        <w:t xml:space="preserve"> as defined in subsection 8.24(</w:t>
      </w:r>
      <w:r w:rsidR="00490AA7">
        <w:rPr>
          <w:rFonts w:ascii="Arial" w:hAnsi="Arial" w:cs="Arial"/>
          <w:szCs w:val="24"/>
          <w:u w:val="single"/>
          <w:lang w:val="en"/>
        </w:rPr>
        <w:t>3)(c)</w:t>
      </w:r>
      <w:r w:rsidRPr="00764A33">
        <w:rPr>
          <w:rFonts w:ascii="Arial" w:hAnsi="Arial" w:cs="Arial"/>
          <w:szCs w:val="24"/>
          <w:u w:val="single"/>
          <w:lang w:val="en"/>
        </w:rPr>
        <w:t xml:space="preserve">, </w:t>
      </w:r>
    </w:p>
    <w:p w14:paraId="2A9366EB" w14:textId="77777777" w:rsidR="00490AA7" w:rsidRDefault="00DD609D" w:rsidP="006602FA">
      <w:pPr>
        <w:pStyle w:val="DMBdyTxt"/>
        <w:numPr>
          <w:ilvl w:val="0"/>
          <w:numId w:val="9"/>
        </w:numPr>
        <w:spacing w:after="0"/>
        <w:rPr>
          <w:rFonts w:ascii="Arial" w:hAnsi="Arial" w:cs="Arial"/>
          <w:szCs w:val="24"/>
          <w:u w:val="single"/>
          <w:lang w:val="en"/>
        </w:rPr>
      </w:pPr>
      <w:r w:rsidRPr="00764A33">
        <w:rPr>
          <w:rFonts w:ascii="Arial" w:hAnsi="Arial" w:cs="Arial"/>
          <w:szCs w:val="24"/>
          <w:u w:val="single"/>
          <w:lang w:val="en"/>
        </w:rPr>
        <w:t xml:space="preserve">the </w:t>
      </w:r>
      <w:r>
        <w:rPr>
          <w:rFonts w:ascii="Arial" w:hAnsi="Arial" w:cs="Arial"/>
          <w:szCs w:val="24"/>
          <w:u w:val="single"/>
          <w:lang w:val="en"/>
        </w:rPr>
        <w:t xml:space="preserve">expected </w:t>
      </w:r>
      <w:r w:rsidRPr="00764A33">
        <w:rPr>
          <w:rFonts w:ascii="Arial" w:hAnsi="Arial" w:cs="Arial"/>
          <w:szCs w:val="24"/>
          <w:u w:val="single"/>
          <w:lang w:val="en"/>
        </w:rPr>
        <w:t xml:space="preserve">monthly </w:t>
      </w:r>
      <w:r>
        <w:rPr>
          <w:rFonts w:ascii="Arial" w:hAnsi="Arial" w:cs="Arial"/>
          <w:szCs w:val="24"/>
          <w:u w:val="single"/>
          <w:lang w:val="en"/>
        </w:rPr>
        <w:t>benefit amount</w:t>
      </w:r>
      <w:r w:rsidRPr="00764A33">
        <w:rPr>
          <w:rFonts w:ascii="Arial" w:hAnsi="Arial" w:cs="Arial"/>
          <w:szCs w:val="24"/>
          <w:u w:val="single"/>
          <w:lang w:val="en"/>
        </w:rPr>
        <w:t xml:space="preserve"> </w:t>
      </w:r>
      <w:r w:rsidR="009E26B8">
        <w:rPr>
          <w:rFonts w:ascii="Arial" w:hAnsi="Arial" w:cs="Arial"/>
          <w:szCs w:val="24"/>
          <w:u w:val="single"/>
          <w:lang w:val="en"/>
        </w:rPr>
        <w:t>under either</w:t>
      </w:r>
      <w:r w:rsidRPr="00764A33">
        <w:rPr>
          <w:rFonts w:ascii="Arial" w:hAnsi="Arial" w:cs="Arial"/>
          <w:szCs w:val="24"/>
          <w:u w:val="single"/>
          <w:lang w:val="en"/>
        </w:rPr>
        <w:t xml:space="preserve"> Overpayment Option</w:t>
      </w:r>
      <w:r>
        <w:rPr>
          <w:rFonts w:ascii="Arial" w:hAnsi="Arial" w:cs="Arial"/>
          <w:szCs w:val="24"/>
          <w:u w:val="single"/>
          <w:lang w:val="en"/>
        </w:rPr>
        <w:t xml:space="preserve"> if the recoupment is not paid off </w:t>
      </w:r>
      <w:r w:rsidR="00490AA7">
        <w:rPr>
          <w:rFonts w:ascii="Arial" w:hAnsi="Arial" w:cs="Arial"/>
          <w:szCs w:val="24"/>
          <w:u w:val="single"/>
          <w:lang w:val="en"/>
        </w:rPr>
        <w:t>in a VLS</w:t>
      </w:r>
      <w:r>
        <w:rPr>
          <w:rFonts w:ascii="Arial" w:hAnsi="Arial" w:cs="Arial"/>
          <w:szCs w:val="24"/>
          <w:u w:val="single"/>
          <w:lang w:val="en"/>
        </w:rPr>
        <w:t xml:space="preserve"> under subsection 8.24(3)(h)</w:t>
      </w:r>
      <w:r w:rsidR="005C4166">
        <w:rPr>
          <w:rFonts w:ascii="Arial" w:hAnsi="Arial" w:cs="Arial"/>
          <w:szCs w:val="24"/>
          <w:u w:val="single"/>
          <w:lang w:val="en"/>
        </w:rPr>
        <w:t>(</w:t>
      </w:r>
      <w:proofErr w:type="spellStart"/>
      <w:r w:rsidR="005C4166">
        <w:rPr>
          <w:rFonts w:ascii="Arial" w:hAnsi="Arial" w:cs="Arial"/>
          <w:szCs w:val="24"/>
          <w:u w:val="single"/>
          <w:lang w:val="en"/>
        </w:rPr>
        <w:t>i</w:t>
      </w:r>
      <w:proofErr w:type="spellEnd"/>
      <w:r w:rsidR="005C4166">
        <w:rPr>
          <w:rFonts w:ascii="Arial" w:hAnsi="Arial" w:cs="Arial"/>
          <w:szCs w:val="24"/>
          <w:u w:val="single"/>
          <w:lang w:val="en"/>
        </w:rPr>
        <w:t>)</w:t>
      </w:r>
      <w:r w:rsidRPr="00764A33">
        <w:rPr>
          <w:rFonts w:ascii="Arial" w:hAnsi="Arial" w:cs="Arial"/>
          <w:szCs w:val="24"/>
          <w:u w:val="single"/>
          <w:lang w:val="en"/>
        </w:rPr>
        <w:t xml:space="preserve">, </w:t>
      </w:r>
      <w:r>
        <w:rPr>
          <w:rFonts w:ascii="Arial" w:hAnsi="Arial" w:cs="Arial"/>
          <w:szCs w:val="24"/>
          <w:u w:val="single"/>
          <w:lang w:val="en"/>
        </w:rPr>
        <w:t xml:space="preserve">and </w:t>
      </w:r>
    </w:p>
    <w:p w14:paraId="73E0055B" w14:textId="77777777" w:rsidR="00490AA7" w:rsidRDefault="00DD609D" w:rsidP="006602FA">
      <w:pPr>
        <w:pStyle w:val="DMBdyTxt"/>
        <w:numPr>
          <w:ilvl w:val="0"/>
          <w:numId w:val="9"/>
        </w:numPr>
        <w:spacing w:after="0"/>
        <w:rPr>
          <w:rFonts w:ascii="Arial" w:hAnsi="Arial" w:cs="Arial"/>
          <w:szCs w:val="24"/>
          <w:u w:val="single"/>
          <w:lang w:val="en"/>
        </w:rPr>
      </w:pPr>
      <w:r>
        <w:rPr>
          <w:rFonts w:ascii="Arial" w:hAnsi="Arial" w:cs="Arial"/>
          <w:szCs w:val="24"/>
          <w:u w:val="single"/>
          <w:lang w:val="en"/>
        </w:rPr>
        <w:t xml:space="preserve">an explanation of </w:t>
      </w:r>
      <w:r w:rsidRPr="00764A33">
        <w:rPr>
          <w:rFonts w:ascii="Arial" w:hAnsi="Arial" w:cs="Arial"/>
          <w:szCs w:val="24"/>
          <w:u w:val="single"/>
          <w:lang w:val="en"/>
        </w:rPr>
        <w:t xml:space="preserve">interest </w:t>
      </w:r>
      <w:r>
        <w:rPr>
          <w:rFonts w:ascii="Arial" w:hAnsi="Arial" w:cs="Arial"/>
          <w:szCs w:val="24"/>
          <w:u w:val="single"/>
          <w:lang w:val="en"/>
        </w:rPr>
        <w:t>applicable under subsection 8.24(4)</w:t>
      </w:r>
      <w:r w:rsidRPr="00764A33">
        <w:rPr>
          <w:rFonts w:ascii="Arial" w:hAnsi="Arial" w:cs="Arial"/>
          <w:szCs w:val="24"/>
          <w:u w:val="single"/>
          <w:lang w:val="en"/>
        </w:rPr>
        <w:t xml:space="preserve">.  </w:t>
      </w:r>
    </w:p>
    <w:p w14:paraId="743A78E7" w14:textId="77777777" w:rsidR="00490AA7" w:rsidRDefault="00490AA7" w:rsidP="006602FA">
      <w:pPr>
        <w:pStyle w:val="DMBdyTxt"/>
        <w:spacing w:after="0"/>
        <w:ind w:left="1440"/>
        <w:rPr>
          <w:rFonts w:ascii="Arial" w:hAnsi="Arial" w:cs="Arial"/>
          <w:szCs w:val="24"/>
          <w:u w:val="single"/>
          <w:lang w:val="en"/>
        </w:rPr>
      </w:pPr>
    </w:p>
    <w:p w14:paraId="023D3813" w14:textId="77777777" w:rsidR="009E26B8" w:rsidRDefault="009E26B8" w:rsidP="006602FA">
      <w:pPr>
        <w:pStyle w:val="DMBdyTxt"/>
        <w:spacing w:after="0"/>
        <w:ind w:left="1440"/>
        <w:rPr>
          <w:rFonts w:ascii="Arial" w:hAnsi="Arial" w:cs="Arial"/>
          <w:szCs w:val="24"/>
          <w:u w:val="single"/>
          <w:lang w:val="en"/>
        </w:rPr>
      </w:pPr>
      <w:r>
        <w:rPr>
          <w:rFonts w:ascii="Arial" w:hAnsi="Arial" w:cs="Arial"/>
          <w:szCs w:val="24"/>
          <w:u w:val="single"/>
          <w:lang w:val="en"/>
        </w:rPr>
        <w:t>The</w:t>
      </w:r>
      <w:r w:rsidR="00DD609D" w:rsidRPr="00487A3D">
        <w:rPr>
          <w:rFonts w:ascii="Arial" w:hAnsi="Arial" w:cs="Arial"/>
          <w:szCs w:val="24"/>
          <w:u w:val="single"/>
          <w:lang w:val="en"/>
        </w:rPr>
        <w:t xml:space="preserve"> Notice shall </w:t>
      </w:r>
      <w:r w:rsidR="00490AA7">
        <w:rPr>
          <w:rFonts w:ascii="Arial" w:hAnsi="Arial" w:cs="Arial"/>
          <w:szCs w:val="24"/>
          <w:u w:val="single"/>
          <w:lang w:val="en"/>
        </w:rPr>
        <w:t xml:space="preserve">also include the following </w:t>
      </w:r>
      <w:r>
        <w:rPr>
          <w:rFonts w:ascii="Arial" w:hAnsi="Arial" w:cs="Arial"/>
          <w:szCs w:val="24"/>
          <w:u w:val="single"/>
          <w:lang w:val="en"/>
        </w:rPr>
        <w:t xml:space="preserve">process-related </w:t>
      </w:r>
      <w:r w:rsidR="00490AA7">
        <w:rPr>
          <w:rFonts w:ascii="Arial" w:hAnsi="Arial" w:cs="Arial"/>
          <w:szCs w:val="24"/>
          <w:u w:val="single"/>
          <w:lang w:val="en"/>
        </w:rPr>
        <w:t xml:space="preserve">information: </w:t>
      </w:r>
    </w:p>
    <w:p w14:paraId="019CD1A6" w14:textId="77777777" w:rsidR="009E26B8" w:rsidRDefault="009E26B8" w:rsidP="006602FA">
      <w:pPr>
        <w:pStyle w:val="DMBdyTxt"/>
        <w:spacing w:after="0"/>
        <w:ind w:left="1440"/>
        <w:rPr>
          <w:rFonts w:ascii="Arial" w:hAnsi="Arial" w:cs="Arial"/>
          <w:szCs w:val="24"/>
          <w:u w:val="single"/>
          <w:lang w:val="en"/>
        </w:rPr>
      </w:pPr>
    </w:p>
    <w:p w14:paraId="78238F3E" w14:textId="77777777" w:rsidR="009E26B8" w:rsidRDefault="00DD609D" w:rsidP="006602FA">
      <w:pPr>
        <w:pStyle w:val="DMBdyTxt"/>
        <w:numPr>
          <w:ilvl w:val="0"/>
          <w:numId w:val="10"/>
        </w:numPr>
        <w:spacing w:after="0"/>
        <w:rPr>
          <w:rFonts w:ascii="Arial" w:hAnsi="Arial" w:cs="Arial"/>
          <w:szCs w:val="24"/>
          <w:u w:val="single"/>
          <w:lang w:val="en"/>
        </w:rPr>
      </w:pPr>
      <w:r w:rsidRPr="00487A3D">
        <w:rPr>
          <w:rFonts w:ascii="Arial" w:hAnsi="Arial" w:cs="Arial"/>
          <w:szCs w:val="24"/>
          <w:u w:val="single"/>
          <w:lang w:val="en"/>
        </w:rPr>
        <w:t xml:space="preserve">a member may meet with </w:t>
      </w:r>
      <w:r w:rsidR="00490AA7">
        <w:rPr>
          <w:rFonts w:ascii="Arial" w:hAnsi="Arial" w:cs="Arial"/>
          <w:szCs w:val="24"/>
          <w:u w:val="single"/>
          <w:lang w:val="en"/>
        </w:rPr>
        <w:t xml:space="preserve">a representative of ERS in-person to </w:t>
      </w:r>
      <w:r w:rsidRPr="00487A3D">
        <w:rPr>
          <w:rFonts w:ascii="Arial" w:hAnsi="Arial" w:cs="Arial"/>
          <w:szCs w:val="24"/>
          <w:u w:val="single"/>
          <w:lang w:val="en"/>
        </w:rPr>
        <w:t xml:space="preserve">review </w:t>
      </w:r>
      <w:r w:rsidR="00490AA7">
        <w:rPr>
          <w:rFonts w:ascii="Arial" w:hAnsi="Arial" w:cs="Arial"/>
          <w:szCs w:val="24"/>
          <w:u w:val="single"/>
          <w:lang w:val="en"/>
        </w:rPr>
        <w:t xml:space="preserve">relevant documents, to </w:t>
      </w:r>
      <w:r w:rsidRPr="00487A3D">
        <w:rPr>
          <w:rFonts w:ascii="Arial" w:hAnsi="Arial" w:cs="Arial"/>
          <w:szCs w:val="24"/>
          <w:u w:val="single"/>
          <w:lang w:val="en"/>
        </w:rPr>
        <w:t xml:space="preserve">receive an explanation related to the correction and </w:t>
      </w:r>
      <w:r w:rsidR="00490AA7">
        <w:rPr>
          <w:rFonts w:ascii="Arial" w:hAnsi="Arial" w:cs="Arial"/>
          <w:szCs w:val="24"/>
          <w:u w:val="single"/>
          <w:lang w:val="en"/>
        </w:rPr>
        <w:t>collection, and/or to receive an explanation of the Over</w:t>
      </w:r>
      <w:r w:rsidR="009E26B8">
        <w:rPr>
          <w:rFonts w:ascii="Arial" w:hAnsi="Arial" w:cs="Arial"/>
          <w:szCs w:val="24"/>
          <w:u w:val="single"/>
          <w:lang w:val="en"/>
        </w:rPr>
        <w:t>payment Collection Options;</w:t>
      </w:r>
    </w:p>
    <w:p w14:paraId="073B285E" w14:textId="77777777" w:rsidR="009E26B8" w:rsidRDefault="009E26B8" w:rsidP="006602FA">
      <w:pPr>
        <w:pStyle w:val="DMBdyTxt"/>
        <w:numPr>
          <w:ilvl w:val="0"/>
          <w:numId w:val="10"/>
        </w:numPr>
        <w:spacing w:after="0"/>
        <w:rPr>
          <w:rFonts w:ascii="Arial" w:hAnsi="Arial" w:cs="Arial"/>
          <w:szCs w:val="24"/>
          <w:u w:val="single"/>
          <w:lang w:val="en"/>
        </w:rPr>
      </w:pPr>
      <w:r>
        <w:rPr>
          <w:rFonts w:ascii="Arial" w:hAnsi="Arial" w:cs="Arial"/>
          <w:szCs w:val="24"/>
          <w:u w:val="single"/>
          <w:lang w:val="en"/>
        </w:rPr>
        <w:t xml:space="preserve">the member or beneficiary </w:t>
      </w:r>
      <w:r w:rsidR="00490AA7" w:rsidRPr="00133C22">
        <w:rPr>
          <w:rFonts w:ascii="Arial" w:hAnsi="Arial" w:cs="Arial"/>
          <w:szCs w:val="24"/>
          <w:u w:val="single"/>
          <w:lang w:val="en"/>
        </w:rPr>
        <w:t xml:space="preserve">should consult with an attorney before </w:t>
      </w:r>
      <w:r>
        <w:rPr>
          <w:rFonts w:ascii="Arial" w:hAnsi="Arial" w:cs="Arial"/>
          <w:szCs w:val="24"/>
          <w:u w:val="single"/>
          <w:lang w:val="en"/>
        </w:rPr>
        <w:t>selecting either Overpayment Collection Option</w:t>
      </w:r>
      <w:r w:rsidR="00490AA7" w:rsidRPr="00133C22">
        <w:rPr>
          <w:rFonts w:ascii="Arial" w:hAnsi="Arial" w:cs="Arial"/>
          <w:szCs w:val="24"/>
          <w:u w:val="single"/>
          <w:lang w:val="en"/>
        </w:rPr>
        <w:t xml:space="preserve">; </w:t>
      </w:r>
    </w:p>
    <w:p w14:paraId="038865B5" w14:textId="72E95B9B" w:rsidR="009E26B8" w:rsidRDefault="00490AA7" w:rsidP="006602FA">
      <w:pPr>
        <w:pStyle w:val="DMBdyTxt"/>
        <w:numPr>
          <w:ilvl w:val="0"/>
          <w:numId w:val="10"/>
        </w:numPr>
        <w:spacing w:after="0"/>
        <w:rPr>
          <w:rFonts w:ascii="Arial" w:hAnsi="Arial" w:cs="Arial"/>
          <w:szCs w:val="24"/>
          <w:u w:val="single"/>
          <w:lang w:val="en"/>
        </w:rPr>
      </w:pPr>
      <w:r w:rsidRPr="00133C22">
        <w:rPr>
          <w:rFonts w:ascii="Arial" w:hAnsi="Arial" w:cs="Arial"/>
          <w:szCs w:val="24"/>
          <w:u w:val="single"/>
          <w:lang w:val="en"/>
        </w:rPr>
        <w:t>the member or beneficiary shall be given a reasonable time to consult with an attorney, which in no case shall be less than seven (7) days</w:t>
      </w:r>
      <w:r w:rsidR="0086070D">
        <w:rPr>
          <w:rFonts w:ascii="Arial" w:hAnsi="Arial" w:cs="Arial"/>
          <w:szCs w:val="24"/>
          <w:u w:val="single"/>
          <w:lang w:val="en"/>
        </w:rPr>
        <w:t xml:space="preserve"> after the date the Notice is mailed</w:t>
      </w:r>
      <w:r w:rsidRPr="00133C22">
        <w:rPr>
          <w:rFonts w:ascii="Arial" w:hAnsi="Arial" w:cs="Arial"/>
          <w:szCs w:val="24"/>
          <w:u w:val="single"/>
          <w:lang w:val="en"/>
        </w:rPr>
        <w:t xml:space="preserve">; </w:t>
      </w:r>
    </w:p>
    <w:p w14:paraId="22B29624" w14:textId="77777777" w:rsidR="009E26B8" w:rsidRDefault="00490AA7" w:rsidP="006602FA">
      <w:pPr>
        <w:pStyle w:val="DMBdyTxt"/>
        <w:numPr>
          <w:ilvl w:val="0"/>
          <w:numId w:val="10"/>
        </w:numPr>
        <w:spacing w:after="0"/>
        <w:rPr>
          <w:rFonts w:ascii="Arial" w:hAnsi="Arial" w:cs="Arial"/>
          <w:szCs w:val="24"/>
          <w:u w:val="single"/>
          <w:lang w:val="en"/>
        </w:rPr>
      </w:pPr>
      <w:r w:rsidRPr="00133C22">
        <w:rPr>
          <w:rFonts w:ascii="Arial" w:hAnsi="Arial" w:cs="Arial"/>
          <w:szCs w:val="24"/>
          <w:u w:val="single"/>
          <w:lang w:val="en"/>
        </w:rPr>
        <w:t xml:space="preserve">the beneficiary or member shall be given no less than seven (7) days to revoke the </w:t>
      </w:r>
      <w:r w:rsidR="009E26B8">
        <w:rPr>
          <w:rFonts w:ascii="Arial" w:hAnsi="Arial" w:cs="Arial"/>
          <w:szCs w:val="24"/>
          <w:u w:val="single"/>
          <w:lang w:val="en"/>
        </w:rPr>
        <w:t>selection of an Overpayment Collection Option</w:t>
      </w:r>
      <w:r w:rsidRPr="00133C22">
        <w:rPr>
          <w:rFonts w:ascii="Arial" w:hAnsi="Arial" w:cs="Arial"/>
          <w:szCs w:val="24"/>
          <w:u w:val="single"/>
          <w:lang w:val="en"/>
        </w:rPr>
        <w:t xml:space="preserve"> following </w:t>
      </w:r>
      <w:r w:rsidR="009E26B8">
        <w:rPr>
          <w:rFonts w:ascii="Arial" w:hAnsi="Arial" w:cs="Arial"/>
          <w:szCs w:val="24"/>
          <w:u w:val="single"/>
          <w:lang w:val="en"/>
        </w:rPr>
        <w:t>the date of execution of the Overpayment Collection Form</w:t>
      </w:r>
      <w:r>
        <w:rPr>
          <w:rFonts w:ascii="Arial" w:hAnsi="Arial" w:cs="Arial"/>
          <w:szCs w:val="24"/>
          <w:u w:val="single"/>
          <w:lang w:val="en"/>
        </w:rPr>
        <w:t xml:space="preserve">; </w:t>
      </w:r>
    </w:p>
    <w:p w14:paraId="38369E33" w14:textId="77777777" w:rsidR="009E26B8" w:rsidRDefault="009E26B8" w:rsidP="006602FA">
      <w:pPr>
        <w:pStyle w:val="DMBdyTxt"/>
        <w:numPr>
          <w:ilvl w:val="0"/>
          <w:numId w:val="10"/>
        </w:numPr>
        <w:spacing w:after="0"/>
        <w:rPr>
          <w:rFonts w:ascii="Arial" w:hAnsi="Arial" w:cs="Arial"/>
          <w:szCs w:val="24"/>
          <w:u w:val="single"/>
          <w:lang w:val="en"/>
        </w:rPr>
      </w:pPr>
      <w:r>
        <w:rPr>
          <w:rFonts w:ascii="Arial" w:hAnsi="Arial" w:cs="Arial"/>
          <w:szCs w:val="24"/>
          <w:u w:val="single"/>
          <w:lang w:val="en"/>
        </w:rPr>
        <w:t xml:space="preserve">the process to request an exception to a monthly overpayment collection amount </w:t>
      </w:r>
      <w:r w:rsidR="00DD609D" w:rsidRPr="00487A3D">
        <w:rPr>
          <w:rFonts w:ascii="Arial" w:hAnsi="Arial" w:cs="Arial"/>
          <w:szCs w:val="24"/>
          <w:u w:val="single"/>
          <w:lang w:val="en"/>
        </w:rPr>
        <w:t>under subsection 8.24(3)(</w:t>
      </w:r>
      <w:r w:rsidR="00DD609D">
        <w:rPr>
          <w:rFonts w:ascii="Arial" w:hAnsi="Arial" w:cs="Arial"/>
          <w:szCs w:val="24"/>
          <w:u w:val="single"/>
          <w:lang w:val="en"/>
        </w:rPr>
        <w:t xml:space="preserve">g); </w:t>
      </w:r>
    </w:p>
    <w:p w14:paraId="225FCA12" w14:textId="77777777" w:rsidR="009E26B8" w:rsidRDefault="00DD609D" w:rsidP="006602FA">
      <w:pPr>
        <w:pStyle w:val="DMBdyTxt"/>
        <w:numPr>
          <w:ilvl w:val="0"/>
          <w:numId w:val="10"/>
        </w:numPr>
        <w:spacing w:after="0"/>
        <w:rPr>
          <w:rFonts w:ascii="Arial" w:hAnsi="Arial" w:cs="Arial"/>
          <w:szCs w:val="24"/>
          <w:u w:val="single"/>
          <w:lang w:val="en"/>
        </w:rPr>
      </w:pPr>
      <w:r w:rsidRPr="00487A3D">
        <w:rPr>
          <w:rFonts w:ascii="Arial" w:hAnsi="Arial" w:cs="Arial"/>
          <w:szCs w:val="24"/>
          <w:u w:val="single"/>
          <w:lang w:val="en"/>
        </w:rPr>
        <w:t xml:space="preserve">the </w:t>
      </w:r>
      <w:r>
        <w:rPr>
          <w:rFonts w:ascii="Arial" w:hAnsi="Arial" w:cs="Arial"/>
          <w:szCs w:val="24"/>
          <w:u w:val="single"/>
          <w:lang w:val="en"/>
        </w:rPr>
        <w:t xml:space="preserve">appeal </w:t>
      </w:r>
      <w:r w:rsidRPr="00487A3D">
        <w:rPr>
          <w:rFonts w:ascii="Arial" w:hAnsi="Arial" w:cs="Arial"/>
          <w:szCs w:val="24"/>
          <w:u w:val="single"/>
          <w:lang w:val="en"/>
        </w:rPr>
        <w:t>process for challenging a benefit correction and</w:t>
      </w:r>
      <w:r>
        <w:rPr>
          <w:rFonts w:ascii="Arial" w:hAnsi="Arial" w:cs="Arial"/>
          <w:szCs w:val="24"/>
          <w:u w:val="single"/>
          <w:lang w:val="en"/>
        </w:rPr>
        <w:t>/or</w:t>
      </w:r>
      <w:r w:rsidRPr="00487A3D">
        <w:rPr>
          <w:rFonts w:ascii="Arial" w:hAnsi="Arial" w:cs="Arial"/>
          <w:szCs w:val="24"/>
          <w:u w:val="single"/>
          <w:lang w:val="en"/>
        </w:rPr>
        <w:t xml:space="preserve"> </w:t>
      </w:r>
      <w:r>
        <w:rPr>
          <w:rFonts w:ascii="Arial" w:hAnsi="Arial" w:cs="Arial"/>
          <w:szCs w:val="24"/>
          <w:u w:val="single"/>
          <w:lang w:val="en"/>
        </w:rPr>
        <w:t>IOP</w:t>
      </w:r>
      <w:r w:rsidR="00490AA7">
        <w:rPr>
          <w:rFonts w:ascii="Arial" w:hAnsi="Arial" w:cs="Arial"/>
          <w:szCs w:val="24"/>
          <w:u w:val="single"/>
          <w:lang w:val="en"/>
        </w:rPr>
        <w:t xml:space="preserve"> under Option 2; and </w:t>
      </w:r>
    </w:p>
    <w:p w14:paraId="4FD7C937" w14:textId="77777777" w:rsidR="00DD609D" w:rsidRDefault="009E26B8" w:rsidP="006602FA">
      <w:pPr>
        <w:pStyle w:val="DMBdyTxt"/>
        <w:numPr>
          <w:ilvl w:val="0"/>
          <w:numId w:val="10"/>
        </w:numPr>
        <w:spacing w:after="0"/>
        <w:rPr>
          <w:rFonts w:ascii="Arial" w:hAnsi="Arial" w:cs="Arial"/>
          <w:szCs w:val="24"/>
          <w:u w:val="single"/>
          <w:lang w:val="en"/>
        </w:rPr>
      </w:pPr>
      <w:r>
        <w:rPr>
          <w:rFonts w:ascii="Arial" w:hAnsi="Arial" w:cs="Arial"/>
          <w:szCs w:val="24"/>
          <w:u w:val="single"/>
          <w:lang w:val="en"/>
        </w:rPr>
        <w:t>contact information for RPS</w:t>
      </w:r>
      <w:r w:rsidR="00490AA7">
        <w:rPr>
          <w:rFonts w:ascii="Arial" w:hAnsi="Arial" w:cs="Arial"/>
          <w:szCs w:val="24"/>
          <w:u w:val="single"/>
          <w:lang w:val="en"/>
        </w:rPr>
        <w:t>.</w:t>
      </w:r>
    </w:p>
    <w:p w14:paraId="244F110F" w14:textId="77777777" w:rsidR="00DD609D" w:rsidRDefault="00DD609D" w:rsidP="006602FA">
      <w:pPr>
        <w:pStyle w:val="DMBdyTxt"/>
        <w:spacing w:after="0"/>
        <w:ind w:left="1440"/>
        <w:rPr>
          <w:rFonts w:ascii="Arial" w:hAnsi="Arial" w:cs="Arial"/>
          <w:szCs w:val="24"/>
          <w:u w:val="single"/>
          <w:lang w:val="en"/>
        </w:rPr>
      </w:pPr>
    </w:p>
    <w:p w14:paraId="084E2A45" w14:textId="27FA556F" w:rsidR="00DD609D" w:rsidRDefault="00DD609D" w:rsidP="006602FA">
      <w:pPr>
        <w:pStyle w:val="DMBdyTxt"/>
        <w:numPr>
          <w:ilvl w:val="2"/>
          <w:numId w:val="3"/>
        </w:numPr>
        <w:spacing w:after="0"/>
        <w:ind w:left="1440" w:hanging="720"/>
        <w:rPr>
          <w:rFonts w:ascii="Arial" w:hAnsi="Arial" w:cs="Arial"/>
          <w:szCs w:val="24"/>
          <w:u w:val="single"/>
          <w:lang w:val="en"/>
        </w:rPr>
      </w:pPr>
      <w:r>
        <w:rPr>
          <w:rFonts w:ascii="Arial" w:hAnsi="Arial" w:cs="Arial"/>
          <w:szCs w:val="24"/>
          <w:u w:val="single"/>
          <w:lang w:val="en"/>
        </w:rPr>
        <w:t xml:space="preserve">Overpayment Collection Option Form – </w:t>
      </w:r>
      <w:r w:rsidRPr="00487A3D">
        <w:rPr>
          <w:rFonts w:ascii="Arial" w:hAnsi="Arial" w:cs="Arial"/>
          <w:szCs w:val="24"/>
          <w:u w:val="single"/>
          <w:lang w:val="en"/>
        </w:rPr>
        <w:t>The</w:t>
      </w:r>
      <w:r>
        <w:rPr>
          <w:rFonts w:ascii="Arial" w:hAnsi="Arial" w:cs="Arial"/>
          <w:szCs w:val="24"/>
          <w:u w:val="single"/>
          <w:lang w:val="en"/>
        </w:rPr>
        <w:t xml:space="preserve"> </w:t>
      </w:r>
      <w:r w:rsidRPr="00487A3D">
        <w:rPr>
          <w:rFonts w:ascii="Arial" w:hAnsi="Arial" w:cs="Arial"/>
          <w:szCs w:val="24"/>
          <w:u w:val="single"/>
          <w:lang w:val="en"/>
        </w:rPr>
        <w:t>Notice of Overpayment shall include a</w:t>
      </w:r>
      <w:r>
        <w:rPr>
          <w:rFonts w:ascii="Arial" w:hAnsi="Arial" w:cs="Arial"/>
          <w:szCs w:val="24"/>
          <w:u w:val="single"/>
          <w:lang w:val="en"/>
        </w:rPr>
        <w:t xml:space="preserve"> separate</w:t>
      </w:r>
      <w:r w:rsidRPr="00487A3D">
        <w:rPr>
          <w:rFonts w:ascii="Arial" w:hAnsi="Arial" w:cs="Arial"/>
          <w:szCs w:val="24"/>
          <w:u w:val="single"/>
          <w:lang w:val="en"/>
        </w:rPr>
        <w:t xml:space="preserve"> Overpayment </w:t>
      </w:r>
      <w:r>
        <w:rPr>
          <w:rFonts w:ascii="Arial" w:hAnsi="Arial" w:cs="Arial"/>
          <w:szCs w:val="24"/>
          <w:u w:val="single"/>
          <w:lang w:val="en"/>
        </w:rPr>
        <w:t xml:space="preserve">Collection </w:t>
      </w:r>
      <w:r w:rsidRPr="00487A3D">
        <w:rPr>
          <w:rFonts w:ascii="Arial" w:hAnsi="Arial" w:cs="Arial"/>
          <w:szCs w:val="24"/>
          <w:u w:val="single"/>
          <w:lang w:val="en"/>
        </w:rPr>
        <w:t xml:space="preserve">Option Form listing the Overpayment </w:t>
      </w:r>
      <w:r>
        <w:rPr>
          <w:rFonts w:ascii="Arial" w:hAnsi="Arial" w:cs="Arial"/>
          <w:szCs w:val="24"/>
          <w:u w:val="single"/>
          <w:lang w:val="en"/>
        </w:rPr>
        <w:t xml:space="preserve">Collection </w:t>
      </w:r>
      <w:r w:rsidRPr="00487A3D">
        <w:rPr>
          <w:rFonts w:ascii="Arial" w:hAnsi="Arial" w:cs="Arial"/>
          <w:szCs w:val="24"/>
          <w:u w:val="single"/>
          <w:lang w:val="en"/>
        </w:rPr>
        <w:t>Options</w:t>
      </w:r>
      <w:r>
        <w:rPr>
          <w:rFonts w:ascii="Arial" w:hAnsi="Arial" w:cs="Arial"/>
          <w:szCs w:val="24"/>
          <w:u w:val="single"/>
          <w:lang w:val="en"/>
        </w:rPr>
        <w:t xml:space="preserve">, </w:t>
      </w:r>
      <w:r w:rsidRPr="00764A33">
        <w:rPr>
          <w:rFonts w:ascii="Arial" w:hAnsi="Arial" w:cs="Arial"/>
          <w:szCs w:val="24"/>
          <w:u w:val="single"/>
          <w:lang w:val="en"/>
        </w:rPr>
        <w:t xml:space="preserve">the </w:t>
      </w:r>
      <w:r>
        <w:rPr>
          <w:rFonts w:ascii="Arial" w:hAnsi="Arial" w:cs="Arial"/>
          <w:szCs w:val="24"/>
          <w:u w:val="single"/>
          <w:lang w:val="en"/>
        </w:rPr>
        <w:t xml:space="preserve">expected </w:t>
      </w:r>
      <w:r w:rsidRPr="00764A33">
        <w:rPr>
          <w:rFonts w:ascii="Arial" w:hAnsi="Arial" w:cs="Arial"/>
          <w:szCs w:val="24"/>
          <w:u w:val="single"/>
          <w:lang w:val="en"/>
        </w:rPr>
        <w:t xml:space="preserve">monthly </w:t>
      </w:r>
      <w:r>
        <w:rPr>
          <w:rFonts w:ascii="Arial" w:hAnsi="Arial" w:cs="Arial"/>
          <w:szCs w:val="24"/>
          <w:u w:val="single"/>
          <w:lang w:val="en"/>
        </w:rPr>
        <w:t>benefit amount</w:t>
      </w:r>
      <w:r w:rsidRPr="00764A33">
        <w:rPr>
          <w:rFonts w:ascii="Arial" w:hAnsi="Arial" w:cs="Arial"/>
          <w:szCs w:val="24"/>
          <w:u w:val="single"/>
          <w:lang w:val="en"/>
        </w:rPr>
        <w:t xml:space="preserve"> </w:t>
      </w:r>
      <w:r>
        <w:rPr>
          <w:rFonts w:ascii="Arial" w:hAnsi="Arial" w:cs="Arial"/>
          <w:szCs w:val="24"/>
          <w:u w:val="single"/>
          <w:lang w:val="en"/>
        </w:rPr>
        <w:t xml:space="preserve">for </w:t>
      </w:r>
      <w:r w:rsidRPr="00764A33">
        <w:rPr>
          <w:rFonts w:ascii="Arial" w:hAnsi="Arial" w:cs="Arial"/>
          <w:szCs w:val="24"/>
          <w:u w:val="single"/>
          <w:lang w:val="en"/>
        </w:rPr>
        <w:t xml:space="preserve">each Overpayment </w:t>
      </w:r>
      <w:r>
        <w:rPr>
          <w:rFonts w:ascii="Arial" w:hAnsi="Arial" w:cs="Arial"/>
          <w:szCs w:val="24"/>
          <w:u w:val="single"/>
          <w:lang w:val="en"/>
        </w:rPr>
        <w:t xml:space="preserve">Collection </w:t>
      </w:r>
      <w:r w:rsidRPr="00764A33">
        <w:rPr>
          <w:rFonts w:ascii="Arial" w:hAnsi="Arial" w:cs="Arial"/>
          <w:szCs w:val="24"/>
          <w:u w:val="single"/>
          <w:lang w:val="en"/>
        </w:rPr>
        <w:t>Option</w:t>
      </w:r>
      <w:r>
        <w:rPr>
          <w:rFonts w:ascii="Arial" w:hAnsi="Arial" w:cs="Arial"/>
          <w:szCs w:val="24"/>
          <w:u w:val="single"/>
          <w:lang w:val="en"/>
        </w:rPr>
        <w:t xml:space="preserve"> if the recoupment is not paid off in a VLS</w:t>
      </w:r>
      <w:r w:rsidRPr="00487A3D">
        <w:rPr>
          <w:rFonts w:ascii="Arial" w:hAnsi="Arial" w:cs="Arial"/>
          <w:szCs w:val="24"/>
          <w:u w:val="single"/>
          <w:lang w:val="en"/>
        </w:rPr>
        <w:t xml:space="preserve">, </w:t>
      </w:r>
      <w:r>
        <w:rPr>
          <w:rFonts w:ascii="Arial" w:hAnsi="Arial" w:cs="Arial"/>
          <w:szCs w:val="24"/>
          <w:u w:val="single"/>
          <w:lang w:val="en"/>
        </w:rPr>
        <w:t>explaining that</w:t>
      </w:r>
      <w:r w:rsidRPr="00487A3D">
        <w:rPr>
          <w:rFonts w:ascii="Arial" w:hAnsi="Arial" w:cs="Arial"/>
          <w:szCs w:val="24"/>
          <w:u w:val="single"/>
          <w:lang w:val="en"/>
        </w:rPr>
        <w:t xml:space="preserve"> the member or beneficiary </w:t>
      </w:r>
      <w:r>
        <w:rPr>
          <w:rFonts w:ascii="Arial" w:hAnsi="Arial" w:cs="Arial"/>
          <w:szCs w:val="24"/>
          <w:u w:val="single"/>
          <w:lang w:val="en"/>
        </w:rPr>
        <w:t xml:space="preserve">must </w:t>
      </w:r>
      <w:r w:rsidRPr="00487A3D">
        <w:rPr>
          <w:rFonts w:ascii="Arial" w:hAnsi="Arial" w:cs="Arial"/>
          <w:szCs w:val="24"/>
          <w:u w:val="single"/>
          <w:lang w:val="en"/>
        </w:rPr>
        <w:t xml:space="preserve">return the form within thirty (30) days, and explaining that if the member or beneficiary fails to return the form, he or she will be placed into Overpayment </w:t>
      </w:r>
      <w:r>
        <w:rPr>
          <w:rFonts w:ascii="Arial" w:hAnsi="Arial" w:cs="Arial"/>
          <w:szCs w:val="24"/>
          <w:u w:val="single"/>
          <w:lang w:val="en"/>
        </w:rPr>
        <w:t xml:space="preserve">Collection </w:t>
      </w:r>
      <w:r w:rsidRPr="00487A3D">
        <w:rPr>
          <w:rFonts w:ascii="Arial" w:hAnsi="Arial" w:cs="Arial"/>
          <w:szCs w:val="24"/>
          <w:u w:val="single"/>
          <w:lang w:val="en"/>
        </w:rPr>
        <w:t>Option 2, as defined in subsection 8.24(</w:t>
      </w:r>
      <w:r w:rsidR="00D860EB">
        <w:rPr>
          <w:rFonts w:ascii="Arial" w:hAnsi="Arial" w:cs="Arial"/>
          <w:szCs w:val="24"/>
          <w:u w:val="single"/>
          <w:lang w:val="en"/>
        </w:rPr>
        <w:t>3</w:t>
      </w:r>
      <w:r w:rsidR="00C327B0">
        <w:rPr>
          <w:rFonts w:ascii="Arial" w:hAnsi="Arial" w:cs="Arial"/>
          <w:szCs w:val="24"/>
          <w:u w:val="single"/>
          <w:lang w:val="en"/>
        </w:rPr>
        <w:t>)</w:t>
      </w:r>
      <w:r w:rsidRPr="00487A3D">
        <w:rPr>
          <w:rFonts w:ascii="Arial" w:hAnsi="Arial" w:cs="Arial"/>
          <w:szCs w:val="24"/>
          <w:u w:val="single"/>
          <w:lang w:val="en"/>
        </w:rPr>
        <w:t xml:space="preserve">.   </w:t>
      </w:r>
    </w:p>
    <w:p w14:paraId="39B846EC" w14:textId="77777777" w:rsidR="00DD609D" w:rsidRDefault="00DD609D" w:rsidP="006602FA">
      <w:pPr>
        <w:pStyle w:val="ListParagraph"/>
        <w:spacing w:after="0" w:line="240" w:lineRule="auto"/>
        <w:rPr>
          <w:rFonts w:ascii="Arial" w:hAnsi="Arial" w:cs="Arial"/>
          <w:szCs w:val="24"/>
          <w:u w:val="single"/>
          <w:lang w:val="en"/>
        </w:rPr>
      </w:pPr>
    </w:p>
    <w:p w14:paraId="6D85ABDD" w14:textId="77777777" w:rsidR="00DD609D" w:rsidRDefault="00DD609D" w:rsidP="006602FA">
      <w:pPr>
        <w:pStyle w:val="DMBdyTxt"/>
        <w:numPr>
          <w:ilvl w:val="2"/>
          <w:numId w:val="3"/>
        </w:numPr>
        <w:spacing w:after="0"/>
        <w:ind w:left="1440" w:hanging="720"/>
        <w:rPr>
          <w:rFonts w:ascii="Arial" w:hAnsi="Arial" w:cs="Arial"/>
          <w:szCs w:val="24"/>
          <w:u w:val="single"/>
          <w:lang w:val="en"/>
        </w:rPr>
      </w:pPr>
      <w:r>
        <w:rPr>
          <w:rFonts w:ascii="Arial" w:hAnsi="Arial" w:cs="Arial"/>
          <w:szCs w:val="24"/>
          <w:u w:val="single"/>
          <w:lang w:val="en"/>
        </w:rPr>
        <w:t>Overpayment Collection Options</w:t>
      </w:r>
      <w:r w:rsidRPr="00CD5447">
        <w:rPr>
          <w:rFonts w:ascii="Arial" w:hAnsi="Arial" w:cs="Arial"/>
          <w:szCs w:val="24"/>
          <w:u w:val="single"/>
          <w:lang w:val="en"/>
        </w:rPr>
        <w:t xml:space="preserve"> – </w:t>
      </w:r>
      <w:r>
        <w:rPr>
          <w:rFonts w:ascii="Arial" w:hAnsi="Arial" w:cs="Arial"/>
          <w:szCs w:val="24"/>
          <w:u w:val="single"/>
          <w:lang w:val="en"/>
        </w:rPr>
        <w:t xml:space="preserve">A member or beneficiary shall have two </w:t>
      </w:r>
      <w:r w:rsidR="009E26B8">
        <w:rPr>
          <w:rFonts w:ascii="Arial" w:hAnsi="Arial" w:cs="Arial"/>
          <w:szCs w:val="24"/>
          <w:u w:val="single"/>
          <w:lang w:val="en"/>
        </w:rPr>
        <w:t>overpayment collection</w:t>
      </w:r>
      <w:r>
        <w:rPr>
          <w:rFonts w:ascii="Arial" w:hAnsi="Arial" w:cs="Arial"/>
          <w:szCs w:val="24"/>
          <w:u w:val="single"/>
          <w:lang w:val="en"/>
        </w:rPr>
        <w:t xml:space="preserve"> options </w:t>
      </w:r>
      <w:r w:rsidR="009E26B8">
        <w:rPr>
          <w:rFonts w:ascii="Arial" w:hAnsi="Arial" w:cs="Arial"/>
          <w:szCs w:val="24"/>
          <w:u w:val="single"/>
          <w:lang w:val="en"/>
        </w:rPr>
        <w:t xml:space="preserve">set forth </w:t>
      </w:r>
      <w:r>
        <w:rPr>
          <w:rFonts w:ascii="Arial" w:hAnsi="Arial" w:cs="Arial"/>
          <w:szCs w:val="24"/>
          <w:u w:val="single"/>
          <w:lang w:val="en"/>
        </w:rPr>
        <w:t xml:space="preserve">in an Overpayment Collection Option Form, which shall accompany the Notice of Overpayment, regardless of whether overpayment recoupments are collected through a VLS, VRP, VOP, or IOP, as defined in subsection 8.24(3)(h): </w:t>
      </w:r>
    </w:p>
    <w:p w14:paraId="3C1F3F36" w14:textId="77777777" w:rsidR="00DD609D" w:rsidRDefault="00DD609D" w:rsidP="006602FA">
      <w:pPr>
        <w:pStyle w:val="ListParagraph"/>
        <w:spacing w:after="0" w:line="240" w:lineRule="auto"/>
        <w:ind w:left="0"/>
        <w:rPr>
          <w:rFonts w:ascii="Arial" w:hAnsi="Arial" w:cs="Arial"/>
          <w:szCs w:val="24"/>
          <w:u w:val="single"/>
          <w:lang w:val="en"/>
        </w:rPr>
      </w:pPr>
    </w:p>
    <w:p w14:paraId="15C8D343" w14:textId="77777777" w:rsidR="00DD609D" w:rsidRDefault="00DD609D" w:rsidP="006602FA">
      <w:pPr>
        <w:pStyle w:val="DMBdyTxt"/>
        <w:numPr>
          <w:ilvl w:val="4"/>
          <w:numId w:val="3"/>
        </w:numPr>
        <w:spacing w:after="0"/>
        <w:ind w:left="1800"/>
        <w:rPr>
          <w:rFonts w:ascii="Arial" w:hAnsi="Arial" w:cs="Arial"/>
          <w:szCs w:val="24"/>
          <w:u w:val="single"/>
          <w:lang w:val="en"/>
        </w:rPr>
      </w:pPr>
      <w:r>
        <w:rPr>
          <w:rFonts w:ascii="Arial" w:hAnsi="Arial" w:cs="Arial"/>
          <w:szCs w:val="24"/>
          <w:u w:val="single"/>
          <w:lang w:val="en"/>
        </w:rPr>
        <w:t>Option 1</w:t>
      </w:r>
      <w:r w:rsidRPr="00323139">
        <w:rPr>
          <w:rFonts w:ascii="Arial" w:hAnsi="Arial" w:cs="Arial"/>
          <w:szCs w:val="24"/>
          <w:u w:val="single"/>
          <w:lang w:val="en"/>
        </w:rPr>
        <w:t xml:space="preserve">:  </w:t>
      </w:r>
      <w:r>
        <w:rPr>
          <w:rFonts w:ascii="Arial" w:hAnsi="Arial" w:cs="Arial"/>
          <w:szCs w:val="24"/>
          <w:u w:val="single"/>
          <w:lang w:val="en"/>
        </w:rPr>
        <w:t xml:space="preserve">For the exclusive benefit of the ERS trust, if the member or beneficiary signs an Overpayment Collection Option Form selecting Option 1, on behalf of the overpaid member or beneficiary, whether newly-identified or currently in a recoupment process as of the effective date of this provision, the County shall make payment to the ERS trust of the TAO (i.e., the amount of the overpayment plus all interest applicable under </w:t>
      </w:r>
      <w:r w:rsidR="00082D64">
        <w:rPr>
          <w:rFonts w:ascii="Arial" w:hAnsi="Arial" w:cs="Arial"/>
          <w:szCs w:val="24"/>
          <w:u w:val="single"/>
          <w:lang w:val="en"/>
        </w:rPr>
        <w:t>s</w:t>
      </w:r>
      <w:r>
        <w:rPr>
          <w:rFonts w:ascii="Arial" w:hAnsi="Arial" w:cs="Arial"/>
          <w:szCs w:val="24"/>
          <w:u w:val="single"/>
          <w:lang w:val="en"/>
        </w:rPr>
        <w:t xml:space="preserve">ubsection 8.24(4) through the date of repayment, as proscribed in </w:t>
      </w:r>
      <w:r w:rsidR="00082D64">
        <w:rPr>
          <w:rFonts w:ascii="Arial" w:hAnsi="Arial" w:cs="Arial"/>
          <w:szCs w:val="24"/>
          <w:u w:val="single"/>
          <w:lang w:val="en"/>
        </w:rPr>
        <w:t xml:space="preserve">subsection </w:t>
      </w:r>
      <w:r>
        <w:rPr>
          <w:rFonts w:ascii="Arial" w:hAnsi="Arial" w:cs="Arial"/>
          <w:szCs w:val="24"/>
          <w:u w:val="single"/>
          <w:lang w:val="en"/>
        </w:rPr>
        <w:t xml:space="preserve">3.1(1)(c)), and RPS shall </w:t>
      </w:r>
      <w:r w:rsidRPr="00902296">
        <w:rPr>
          <w:rFonts w:ascii="Arial" w:hAnsi="Arial" w:cs="Arial"/>
          <w:szCs w:val="24"/>
          <w:u w:val="single"/>
          <w:lang w:val="en"/>
        </w:rPr>
        <w:t>recoup from the member or</w:t>
      </w:r>
      <w:r>
        <w:rPr>
          <w:rFonts w:ascii="Arial" w:hAnsi="Arial" w:cs="Arial"/>
          <w:szCs w:val="24"/>
          <w:u w:val="single"/>
          <w:lang w:val="en"/>
        </w:rPr>
        <w:t xml:space="preserve"> beneficiary an amount equal to </w:t>
      </w:r>
      <w:r w:rsidRPr="00902296">
        <w:rPr>
          <w:rFonts w:ascii="Arial" w:hAnsi="Arial" w:cs="Arial"/>
          <w:szCs w:val="24"/>
          <w:u w:val="single"/>
          <w:lang w:val="en"/>
        </w:rPr>
        <w:t xml:space="preserve">the total amount of the overpayment for the claim period (as defined in </w:t>
      </w:r>
      <w:r>
        <w:rPr>
          <w:rFonts w:ascii="Arial" w:hAnsi="Arial" w:cs="Arial"/>
          <w:szCs w:val="24"/>
          <w:u w:val="single"/>
          <w:lang w:val="en"/>
        </w:rPr>
        <w:t>sub</w:t>
      </w:r>
      <w:r w:rsidRPr="00902296">
        <w:rPr>
          <w:rFonts w:ascii="Arial" w:hAnsi="Arial" w:cs="Arial"/>
          <w:szCs w:val="24"/>
          <w:u w:val="single"/>
          <w:lang w:val="en"/>
        </w:rPr>
        <w:t>sectio</w:t>
      </w:r>
      <w:r>
        <w:rPr>
          <w:rFonts w:ascii="Arial" w:hAnsi="Arial" w:cs="Arial"/>
          <w:szCs w:val="24"/>
          <w:u w:val="single"/>
          <w:lang w:val="en"/>
        </w:rPr>
        <w:t>n 8.24(</w:t>
      </w:r>
      <w:r w:rsidR="00082D64">
        <w:rPr>
          <w:rFonts w:ascii="Arial" w:hAnsi="Arial" w:cs="Arial"/>
          <w:szCs w:val="24"/>
          <w:u w:val="single"/>
          <w:lang w:val="en"/>
        </w:rPr>
        <w:t>6</w:t>
      </w:r>
      <w:r>
        <w:rPr>
          <w:rFonts w:ascii="Arial" w:hAnsi="Arial" w:cs="Arial"/>
          <w:szCs w:val="24"/>
          <w:u w:val="single"/>
          <w:lang w:val="en"/>
        </w:rPr>
        <w:t xml:space="preserve">)), but not </w:t>
      </w:r>
      <w:r w:rsidRPr="00902296">
        <w:rPr>
          <w:rFonts w:ascii="Arial" w:hAnsi="Arial" w:cs="Arial"/>
          <w:szCs w:val="24"/>
          <w:u w:val="single"/>
          <w:lang w:val="en"/>
        </w:rPr>
        <w:t xml:space="preserve">applicable interest (as defined in </w:t>
      </w:r>
      <w:r>
        <w:rPr>
          <w:rFonts w:ascii="Arial" w:hAnsi="Arial" w:cs="Arial"/>
          <w:szCs w:val="24"/>
          <w:u w:val="single"/>
          <w:lang w:val="en"/>
        </w:rPr>
        <w:t>sub</w:t>
      </w:r>
      <w:r w:rsidRPr="00902296">
        <w:rPr>
          <w:rFonts w:ascii="Arial" w:hAnsi="Arial" w:cs="Arial"/>
          <w:szCs w:val="24"/>
          <w:u w:val="single"/>
          <w:lang w:val="en"/>
        </w:rPr>
        <w:t xml:space="preserve">section </w:t>
      </w:r>
      <w:r>
        <w:rPr>
          <w:rFonts w:ascii="Arial" w:hAnsi="Arial" w:cs="Arial"/>
          <w:szCs w:val="24"/>
          <w:u w:val="single"/>
          <w:lang w:val="en"/>
        </w:rPr>
        <w:t>8.24(4)</w:t>
      </w:r>
      <w:r w:rsidRPr="00902296">
        <w:rPr>
          <w:rFonts w:ascii="Arial" w:hAnsi="Arial" w:cs="Arial"/>
          <w:szCs w:val="24"/>
          <w:u w:val="single"/>
          <w:lang w:val="en"/>
        </w:rPr>
        <w:t>)</w:t>
      </w:r>
      <w:r>
        <w:rPr>
          <w:rFonts w:ascii="Arial" w:hAnsi="Arial" w:cs="Arial"/>
          <w:szCs w:val="24"/>
          <w:u w:val="single"/>
          <w:lang w:val="en"/>
        </w:rPr>
        <w:t>,</w:t>
      </w:r>
      <w:r w:rsidRPr="00902296">
        <w:rPr>
          <w:rFonts w:ascii="Arial" w:hAnsi="Arial" w:cs="Arial"/>
          <w:szCs w:val="24"/>
          <w:u w:val="single"/>
          <w:lang w:val="en"/>
        </w:rPr>
        <w:t xml:space="preserve"> </w:t>
      </w:r>
      <w:r>
        <w:rPr>
          <w:rFonts w:ascii="Arial" w:hAnsi="Arial" w:cs="Arial"/>
          <w:szCs w:val="24"/>
          <w:u w:val="single"/>
          <w:lang w:val="en"/>
        </w:rPr>
        <w:t>referred to herein as the “</w:t>
      </w:r>
      <w:r w:rsidR="00082D64">
        <w:rPr>
          <w:rFonts w:ascii="Arial" w:hAnsi="Arial" w:cs="Arial"/>
          <w:szCs w:val="24"/>
          <w:u w:val="single"/>
          <w:lang w:val="en"/>
        </w:rPr>
        <w:t xml:space="preserve">Principal </w:t>
      </w:r>
      <w:r>
        <w:rPr>
          <w:rFonts w:ascii="Arial" w:hAnsi="Arial" w:cs="Arial"/>
          <w:szCs w:val="24"/>
          <w:u w:val="single"/>
          <w:lang w:val="en"/>
        </w:rPr>
        <w:t>Amount Owed” or “PAO.”</w:t>
      </w:r>
    </w:p>
    <w:p w14:paraId="545D603E" w14:textId="77777777" w:rsidR="00DD609D" w:rsidRDefault="00DD609D" w:rsidP="006602FA">
      <w:pPr>
        <w:pStyle w:val="DMBdyTxt"/>
        <w:spacing w:after="0"/>
        <w:ind w:left="1800"/>
        <w:rPr>
          <w:rFonts w:ascii="Arial" w:hAnsi="Arial" w:cs="Arial"/>
          <w:szCs w:val="24"/>
          <w:u w:val="single"/>
          <w:lang w:val="en"/>
        </w:rPr>
      </w:pPr>
    </w:p>
    <w:p w14:paraId="1D421F7D" w14:textId="77777777" w:rsidR="00DD609D" w:rsidRPr="009E26B8" w:rsidRDefault="00DD609D" w:rsidP="006602FA">
      <w:pPr>
        <w:pStyle w:val="DMBdyTxt"/>
        <w:spacing w:after="0"/>
        <w:ind w:left="1800"/>
        <w:rPr>
          <w:rFonts w:ascii="Arial" w:hAnsi="Arial" w:cs="Arial"/>
          <w:szCs w:val="24"/>
          <w:u w:val="single"/>
          <w:lang w:val="en"/>
        </w:rPr>
      </w:pPr>
      <w:r w:rsidRPr="009E26B8">
        <w:rPr>
          <w:rFonts w:ascii="Arial" w:hAnsi="Arial" w:cs="Arial"/>
          <w:szCs w:val="24"/>
          <w:u w:val="single"/>
          <w:lang w:val="en"/>
        </w:rPr>
        <w:t xml:space="preserve">Under Option 1, a member or beneficiary must agree to the benefit correction, accept the County’s payment of the TAO on the member’s behalf and, agree to waive </w:t>
      </w:r>
      <w:proofErr w:type="gramStart"/>
      <w:r w:rsidRPr="009E26B8">
        <w:rPr>
          <w:rFonts w:ascii="Arial" w:hAnsi="Arial" w:cs="Arial"/>
          <w:szCs w:val="24"/>
          <w:u w:val="single"/>
          <w:lang w:val="en"/>
        </w:rPr>
        <w:t>any and all</w:t>
      </w:r>
      <w:proofErr w:type="gramEnd"/>
      <w:r w:rsidRPr="009E26B8">
        <w:rPr>
          <w:rFonts w:ascii="Arial" w:hAnsi="Arial" w:cs="Arial"/>
          <w:szCs w:val="24"/>
          <w:u w:val="single"/>
          <w:lang w:val="en"/>
        </w:rPr>
        <w:t xml:space="preserve"> claims and rights to challenge the benefit correction and recoupment, whether by a VLS, VRP, or VOP as defined in subsection 8.24(3)(h).  Under Option 1, the member is only responsible for the PAO, and if a VRP or VOP is required, the interest on the PAO will not begin to accrue for one year (a grace period) and it will be at the lower County Interest Rate under subsection 8.24(4).  </w:t>
      </w:r>
    </w:p>
    <w:p w14:paraId="0CBEC6A5" w14:textId="77777777" w:rsidR="00DD609D" w:rsidRDefault="00DD609D" w:rsidP="006602FA">
      <w:pPr>
        <w:pStyle w:val="DMBdyTxt"/>
        <w:spacing w:after="0"/>
        <w:ind w:left="1800"/>
        <w:rPr>
          <w:rFonts w:ascii="Arial" w:hAnsi="Arial" w:cs="Arial"/>
          <w:szCs w:val="24"/>
          <w:u w:val="single"/>
          <w:lang w:val="en"/>
        </w:rPr>
      </w:pPr>
    </w:p>
    <w:p w14:paraId="0DD75F51" w14:textId="77777777" w:rsidR="00DD609D" w:rsidRDefault="00DD609D" w:rsidP="006602FA">
      <w:pPr>
        <w:pStyle w:val="DMBdyTxt"/>
        <w:spacing w:after="0"/>
        <w:ind w:left="1800"/>
        <w:rPr>
          <w:rFonts w:ascii="Arial" w:hAnsi="Arial" w:cs="Arial"/>
          <w:szCs w:val="24"/>
          <w:u w:val="single"/>
          <w:lang w:val="en"/>
        </w:rPr>
      </w:pPr>
      <w:r>
        <w:rPr>
          <w:rFonts w:ascii="Arial" w:hAnsi="Arial" w:cs="Arial"/>
          <w:szCs w:val="24"/>
          <w:u w:val="single"/>
          <w:lang w:val="en"/>
        </w:rPr>
        <w:t xml:space="preserve">Option 1 </w:t>
      </w:r>
      <w:r w:rsidRPr="00726DE1">
        <w:rPr>
          <w:rFonts w:ascii="Arial" w:hAnsi="Arial" w:cs="Arial"/>
          <w:szCs w:val="24"/>
          <w:u w:val="single"/>
          <w:lang w:val="en"/>
        </w:rPr>
        <w:t xml:space="preserve">shall not be available to a member or beneficiary if the overpayment is the direct or indirect result of the member’s or beneficiary’s fraud, material misrepresentation or material omission as determined by RPS.  </w:t>
      </w:r>
    </w:p>
    <w:p w14:paraId="1A7062D2" w14:textId="77777777" w:rsidR="00DD609D" w:rsidRDefault="00DD609D" w:rsidP="006602FA">
      <w:pPr>
        <w:pStyle w:val="DMBdyTxt"/>
        <w:spacing w:after="0"/>
        <w:ind w:left="1800"/>
        <w:rPr>
          <w:rFonts w:ascii="Arial" w:hAnsi="Arial" w:cs="Arial"/>
          <w:szCs w:val="24"/>
          <w:u w:val="single"/>
          <w:lang w:val="en"/>
        </w:rPr>
      </w:pPr>
    </w:p>
    <w:p w14:paraId="648BD533" w14:textId="77777777" w:rsidR="00DD609D" w:rsidRDefault="00DD609D" w:rsidP="006602FA">
      <w:pPr>
        <w:pStyle w:val="DMBdyTxt"/>
        <w:spacing w:after="0"/>
        <w:ind w:left="1800"/>
        <w:rPr>
          <w:rFonts w:ascii="Arial" w:hAnsi="Arial" w:cs="Arial"/>
          <w:szCs w:val="24"/>
          <w:u w:val="single"/>
          <w:lang w:val="en"/>
        </w:rPr>
      </w:pPr>
      <w:r>
        <w:rPr>
          <w:rFonts w:ascii="Arial" w:hAnsi="Arial" w:cs="Arial"/>
          <w:szCs w:val="24"/>
          <w:u w:val="single"/>
          <w:lang w:val="en"/>
        </w:rPr>
        <w:t>Option 1 shall not be available as of right to any member o</w:t>
      </w:r>
      <w:r w:rsidR="00490AA7">
        <w:rPr>
          <w:rFonts w:ascii="Arial" w:hAnsi="Arial" w:cs="Arial"/>
          <w:szCs w:val="24"/>
          <w:u w:val="single"/>
          <w:lang w:val="en"/>
        </w:rPr>
        <w:t>r</w:t>
      </w:r>
      <w:r>
        <w:rPr>
          <w:rFonts w:ascii="Arial" w:hAnsi="Arial" w:cs="Arial"/>
          <w:szCs w:val="24"/>
          <w:u w:val="single"/>
          <w:lang w:val="en"/>
        </w:rPr>
        <w:t xml:space="preserve"> beneficiary who has a pension benefit dispute that (</w:t>
      </w:r>
      <w:proofErr w:type="spellStart"/>
      <w:r>
        <w:rPr>
          <w:rFonts w:ascii="Arial" w:hAnsi="Arial" w:cs="Arial"/>
          <w:szCs w:val="24"/>
          <w:u w:val="single"/>
          <w:lang w:val="en"/>
        </w:rPr>
        <w:t>i</w:t>
      </w:r>
      <w:proofErr w:type="spellEnd"/>
      <w:r>
        <w:rPr>
          <w:rFonts w:ascii="Arial" w:hAnsi="Arial" w:cs="Arial"/>
          <w:szCs w:val="24"/>
          <w:u w:val="single"/>
          <w:lang w:val="en"/>
        </w:rPr>
        <w:t>) is subject to an executed and binding settlement agreement or commitment of correction; (ii) is currently before a court of competent jurisdiction; or (iii) has been finally adjudicated</w:t>
      </w:r>
      <w:r w:rsidRPr="00A54BEC">
        <w:rPr>
          <w:rFonts w:ascii="Arial" w:hAnsi="Arial" w:cs="Arial"/>
          <w:szCs w:val="24"/>
          <w:u w:val="single"/>
          <w:lang w:val="en"/>
        </w:rPr>
        <w:t xml:space="preserve"> </w:t>
      </w:r>
      <w:r>
        <w:rPr>
          <w:rFonts w:ascii="Arial" w:hAnsi="Arial" w:cs="Arial"/>
          <w:szCs w:val="24"/>
          <w:u w:val="single"/>
          <w:lang w:val="en"/>
        </w:rPr>
        <w:t xml:space="preserve">by a court of competent jurisdiction.  </w:t>
      </w:r>
    </w:p>
    <w:p w14:paraId="637EE73B" w14:textId="77777777" w:rsidR="00490AA7" w:rsidRDefault="00490AA7" w:rsidP="006602FA">
      <w:pPr>
        <w:pStyle w:val="DMBdyTxt"/>
        <w:spacing w:after="0"/>
        <w:ind w:left="1800"/>
        <w:rPr>
          <w:rFonts w:ascii="Arial" w:hAnsi="Arial" w:cs="Arial"/>
          <w:szCs w:val="24"/>
          <w:u w:val="single"/>
          <w:lang w:val="en"/>
        </w:rPr>
      </w:pPr>
    </w:p>
    <w:p w14:paraId="1679BD3E" w14:textId="77777777" w:rsidR="00490AA7" w:rsidRDefault="00490AA7" w:rsidP="006602FA">
      <w:pPr>
        <w:pStyle w:val="DMBdyTxt"/>
        <w:spacing w:after="0"/>
        <w:ind w:left="1800"/>
        <w:rPr>
          <w:rFonts w:ascii="Arial" w:hAnsi="Arial" w:cs="Arial"/>
          <w:szCs w:val="24"/>
          <w:u w:val="single"/>
          <w:lang w:val="en"/>
        </w:rPr>
      </w:pPr>
      <w:r w:rsidRPr="00133C22">
        <w:rPr>
          <w:rFonts w:ascii="Arial" w:hAnsi="Arial" w:cs="Arial"/>
          <w:szCs w:val="24"/>
          <w:u w:val="single"/>
          <w:lang w:val="en"/>
        </w:rPr>
        <w:t xml:space="preserve">Any payments made to the retirement system by the County prior to the </w:t>
      </w:r>
      <w:r>
        <w:rPr>
          <w:rFonts w:ascii="Arial" w:hAnsi="Arial" w:cs="Arial"/>
          <w:szCs w:val="24"/>
          <w:u w:val="single"/>
          <w:lang w:val="en"/>
        </w:rPr>
        <w:t xml:space="preserve">effective date of </w:t>
      </w:r>
      <w:r w:rsidRPr="00133C22">
        <w:rPr>
          <w:rFonts w:ascii="Arial" w:hAnsi="Arial" w:cs="Arial"/>
          <w:szCs w:val="24"/>
          <w:u w:val="single"/>
          <w:lang w:val="en"/>
        </w:rPr>
        <w:t>this subsection shall remain assets of the ERS trust and shall not be refunded or otherwise returned to the member or beneficiary</w:t>
      </w:r>
      <w:r w:rsidR="00A15B2C">
        <w:rPr>
          <w:rFonts w:ascii="Arial" w:hAnsi="Arial" w:cs="Arial"/>
          <w:szCs w:val="24"/>
          <w:u w:val="single"/>
          <w:lang w:val="en"/>
        </w:rPr>
        <w:t xml:space="preserve">.  Further, no </w:t>
      </w:r>
      <w:r>
        <w:rPr>
          <w:rFonts w:ascii="Arial" w:hAnsi="Arial" w:cs="Arial"/>
          <w:szCs w:val="24"/>
          <w:u w:val="single"/>
          <w:lang w:val="en"/>
        </w:rPr>
        <w:t>provision in this se</w:t>
      </w:r>
      <w:r w:rsidR="005D22C3">
        <w:rPr>
          <w:rFonts w:ascii="Arial" w:hAnsi="Arial" w:cs="Arial"/>
          <w:szCs w:val="24"/>
          <w:u w:val="single"/>
          <w:lang w:val="en"/>
        </w:rPr>
        <w:t>ction 8.24</w:t>
      </w:r>
      <w:r w:rsidR="00A15B2C">
        <w:rPr>
          <w:rFonts w:ascii="Arial" w:hAnsi="Arial" w:cs="Arial"/>
          <w:szCs w:val="24"/>
          <w:u w:val="single"/>
          <w:lang w:val="en"/>
        </w:rPr>
        <w:t xml:space="preserve"> shall</w:t>
      </w:r>
      <w:r w:rsidR="005D22C3">
        <w:rPr>
          <w:rFonts w:ascii="Arial" w:hAnsi="Arial" w:cs="Arial"/>
          <w:szCs w:val="24"/>
          <w:u w:val="single"/>
          <w:lang w:val="en"/>
        </w:rPr>
        <w:t xml:space="preserve"> provide any member or</w:t>
      </w:r>
      <w:r>
        <w:rPr>
          <w:rFonts w:ascii="Arial" w:hAnsi="Arial" w:cs="Arial"/>
          <w:szCs w:val="24"/>
          <w:u w:val="single"/>
          <w:lang w:val="en"/>
        </w:rPr>
        <w:t xml:space="preserve"> beneficiary any retroactive rights or benefits.</w:t>
      </w:r>
    </w:p>
    <w:p w14:paraId="575DC232" w14:textId="77777777" w:rsidR="00490AA7" w:rsidRPr="00726DE1" w:rsidRDefault="00490AA7" w:rsidP="006602FA">
      <w:pPr>
        <w:pStyle w:val="DMBdyTxt"/>
        <w:spacing w:after="0"/>
        <w:ind w:left="1800"/>
        <w:rPr>
          <w:rFonts w:ascii="Arial" w:hAnsi="Arial" w:cs="Arial"/>
          <w:szCs w:val="24"/>
          <w:u w:val="single"/>
          <w:lang w:val="en"/>
        </w:rPr>
      </w:pPr>
    </w:p>
    <w:p w14:paraId="42EFEDBA" w14:textId="7224B661" w:rsidR="00DD609D" w:rsidRDefault="00DD609D" w:rsidP="006602FA">
      <w:pPr>
        <w:pStyle w:val="DMBdyTxt"/>
        <w:numPr>
          <w:ilvl w:val="4"/>
          <w:numId w:val="3"/>
        </w:numPr>
        <w:spacing w:after="0"/>
        <w:ind w:left="1800"/>
        <w:rPr>
          <w:rFonts w:ascii="Arial" w:hAnsi="Arial" w:cs="Arial"/>
          <w:szCs w:val="24"/>
          <w:u w:val="single"/>
          <w:lang w:val="en"/>
        </w:rPr>
      </w:pPr>
      <w:r>
        <w:rPr>
          <w:rFonts w:ascii="Arial" w:hAnsi="Arial" w:cs="Arial"/>
          <w:szCs w:val="24"/>
          <w:u w:val="single"/>
          <w:lang w:val="en"/>
        </w:rPr>
        <w:t>Option 2</w:t>
      </w:r>
      <w:r w:rsidRPr="00323139">
        <w:rPr>
          <w:rFonts w:ascii="Arial" w:hAnsi="Arial" w:cs="Arial"/>
          <w:szCs w:val="24"/>
          <w:u w:val="single"/>
          <w:lang w:val="en"/>
        </w:rPr>
        <w:t xml:space="preserve">:  </w:t>
      </w:r>
      <w:r>
        <w:rPr>
          <w:rFonts w:ascii="Arial" w:hAnsi="Arial" w:cs="Arial"/>
          <w:szCs w:val="24"/>
          <w:u w:val="single"/>
          <w:lang w:val="en"/>
        </w:rPr>
        <w:t>For the exclusive benefit of the ERS trust, if the member or beneficiary signs an Overpayment Collection Option Form selecting Option 2 or is placed into Option 2 as authorized under subsection 8.24</w:t>
      </w:r>
      <w:r w:rsidR="00CD64E6">
        <w:rPr>
          <w:rFonts w:ascii="Arial" w:hAnsi="Arial" w:cs="Arial"/>
          <w:szCs w:val="24"/>
          <w:u w:val="single"/>
          <w:lang w:val="en"/>
        </w:rPr>
        <w:t>(3)</w:t>
      </w:r>
      <w:r>
        <w:rPr>
          <w:rFonts w:ascii="Arial" w:hAnsi="Arial" w:cs="Arial"/>
          <w:szCs w:val="24"/>
          <w:u w:val="single"/>
          <w:lang w:val="en"/>
        </w:rPr>
        <w:t>(b) after failing to make an affirmative election within thirty (30) days</w:t>
      </w:r>
      <w:r w:rsidR="0086070D">
        <w:rPr>
          <w:rFonts w:ascii="Arial" w:hAnsi="Arial" w:cs="Arial"/>
          <w:szCs w:val="24"/>
          <w:u w:val="single"/>
          <w:lang w:val="en"/>
        </w:rPr>
        <w:t xml:space="preserve"> of the date the Notice is mailed</w:t>
      </w:r>
      <w:r>
        <w:rPr>
          <w:rFonts w:ascii="Arial" w:hAnsi="Arial" w:cs="Arial"/>
          <w:szCs w:val="24"/>
          <w:u w:val="single"/>
          <w:lang w:val="en"/>
        </w:rPr>
        <w:t xml:space="preserve">, RPS shall collect </w:t>
      </w:r>
      <w:r w:rsidRPr="00902296">
        <w:rPr>
          <w:rFonts w:ascii="Arial" w:hAnsi="Arial" w:cs="Arial"/>
          <w:szCs w:val="24"/>
          <w:u w:val="single"/>
          <w:lang w:val="en"/>
        </w:rPr>
        <w:t>from the member or beneficiary an amount equal to: (</w:t>
      </w:r>
      <w:proofErr w:type="spellStart"/>
      <w:r w:rsidRPr="00902296">
        <w:rPr>
          <w:rFonts w:ascii="Arial" w:hAnsi="Arial" w:cs="Arial"/>
          <w:szCs w:val="24"/>
          <w:u w:val="single"/>
          <w:lang w:val="en"/>
        </w:rPr>
        <w:t>i</w:t>
      </w:r>
      <w:proofErr w:type="spellEnd"/>
      <w:r w:rsidRPr="00902296">
        <w:rPr>
          <w:rFonts w:ascii="Arial" w:hAnsi="Arial" w:cs="Arial"/>
          <w:szCs w:val="24"/>
          <w:u w:val="single"/>
          <w:lang w:val="en"/>
        </w:rPr>
        <w:t xml:space="preserve">) the total amount of the overpayment for the claim period (as defined in </w:t>
      </w:r>
      <w:r>
        <w:rPr>
          <w:rFonts w:ascii="Arial" w:hAnsi="Arial" w:cs="Arial"/>
          <w:szCs w:val="24"/>
          <w:u w:val="single"/>
          <w:lang w:val="en"/>
        </w:rPr>
        <w:t>sub</w:t>
      </w:r>
      <w:r w:rsidRPr="00902296">
        <w:rPr>
          <w:rFonts w:ascii="Arial" w:hAnsi="Arial" w:cs="Arial"/>
          <w:szCs w:val="24"/>
          <w:u w:val="single"/>
          <w:lang w:val="en"/>
        </w:rPr>
        <w:t>sectio</w:t>
      </w:r>
      <w:r>
        <w:rPr>
          <w:rFonts w:ascii="Arial" w:hAnsi="Arial" w:cs="Arial"/>
          <w:szCs w:val="24"/>
          <w:u w:val="single"/>
          <w:lang w:val="en"/>
        </w:rPr>
        <w:t>n 8.24(</w:t>
      </w:r>
      <w:r w:rsidR="00CD64E6">
        <w:rPr>
          <w:rFonts w:ascii="Arial" w:hAnsi="Arial" w:cs="Arial"/>
          <w:szCs w:val="24"/>
          <w:u w:val="single"/>
          <w:lang w:val="en"/>
        </w:rPr>
        <w:t>6</w:t>
      </w:r>
      <w:r w:rsidRPr="00902296">
        <w:rPr>
          <w:rFonts w:ascii="Arial" w:hAnsi="Arial" w:cs="Arial"/>
          <w:szCs w:val="24"/>
          <w:u w:val="single"/>
          <w:lang w:val="en"/>
        </w:rPr>
        <w:t xml:space="preserve">)); plus (ii) applicable interest (as defined in </w:t>
      </w:r>
      <w:r>
        <w:rPr>
          <w:rFonts w:ascii="Arial" w:hAnsi="Arial" w:cs="Arial"/>
          <w:szCs w:val="24"/>
          <w:u w:val="single"/>
          <w:lang w:val="en"/>
        </w:rPr>
        <w:t>sub</w:t>
      </w:r>
      <w:r w:rsidRPr="00902296">
        <w:rPr>
          <w:rFonts w:ascii="Arial" w:hAnsi="Arial" w:cs="Arial"/>
          <w:szCs w:val="24"/>
          <w:u w:val="single"/>
          <w:lang w:val="en"/>
        </w:rPr>
        <w:t xml:space="preserve">section </w:t>
      </w:r>
      <w:r>
        <w:rPr>
          <w:rFonts w:ascii="Arial" w:hAnsi="Arial" w:cs="Arial"/>
          <w:szCs w:val="24"/>
          <w:u w:val="single"/>
          <w:lang w:val="en"/>
        </w:rPr>
        <w:t>8.24(4)</w:t>
      </w:r>
      <w:r w:rsidRPr="00902296">
        <w:rPr>
          <w:rFonts w:ascii="Arial" w:hAnsi="Arial" w:cs="Arial"/>
          <w:szCs w:val="24"/>
          <w:u w:val="single"/>
          <w:lang w:val="en"/>
        </w:rPr>
        <w:t>)</w:t>
      </w:r>
      <w:r>
        <w:rPr>
          <w:rFonts w:ascii="Arial" w:hAnsi="Arial" w:cs="Arial"/>
          <w:szCs w:val="24"/>
          <w:u w:val="single"/>
          <w:lang w:val="en"/>
        </w:rPr>
        <w:t>,</w:t>
      </w:r>
      <w:r w:rsidRPr="00902296">
        <w:rPr>
          <w:rFonts w:ascii="Arial" w:hAnsi="Arial" w:cs="Arial"/>
          <w:szCs w:val="24"/>
          <w:u w:val="single"/>
          <w:lang w:val="en"/>
        </w:rPr>
        <w:t xml:space="preserve"> calculated as of the date of each such overpayment</w:t>
      </w:r>
      <w:r>
        <w:rPr>
          <w:rFonts w:ascii="Arial" w:hAnsi="Arial" w:cs="Arial"/>
          <w:szCs w:val="24"/>
          <w:u w:val="single"/>
          <w:lang w:val="en"/>
        </w:rPr>
        <w:t xml:space="preserve"> through the date the County would have made payment to the ERS trust on behalf of the member of beneficiary under Option 1, referred to herein together as the “Total Amount Owed” or “TAO,” as detailed below, plus (iii) additional Pension Interest as specified in subsection 8.24(4) if a VRP, VOP, or IOP defined under subsection 8.24</w:t>
      </w:r>
      <w:r w:rsidR="004F08D5">
        <w:rPr>
          <w:rFonts w:ascii="Arial" w:hAnsi="Arial" w:cs="Arial"/>
          <w:szCs w:val="24"/>
          <w:u w:val="single"/>
          <w:lang w:val="en"/>
        </w:rPr>
        <w:t>(3)</w:t>
      </w:r>
      <w:r>
        <w:rPr>
          <w:rFonts w:ascii="Arial" w:hAnsi="Arial" w:cs="Arial"/>
          <w:szCs w:val="24"/>
          <w:u w:val="single"/>
          <w:lang w:val="en"/>
        </w:rPr>
        <w:t>(h) is required.</w:t>
      </w:r>
    </w:p>
    <w:p w14:paraId="097FD230" w14:textId="77777777" w:rsidR="00DD609D" w:rsidRDefault="00DD609D" w:rsidP="006602FA">
      <w:pPr>
        <w:pStyle w:val="DMBdyTxt"/>
        <w:spacing w:after="0"/>
        <w:ind w:left="1800"/>
        <w:rPr>
          <w:rFonts w:ascii="Arial" w:hAnsi="Arial" w:cs="Arial"/>
          <w:szCs w:val="24"/>
          <w:u w:val="single"/>
          <w:lang w:val="en"/>
        </w:rPr>
      </w:pPr>
    </w:p>
    <w:p w14:paraId="07AF3835" w14:textId="77777777" w:rsidR="00DD609D" w:rsidRPr="009E26B8" w:rsidRDefault="00DD609D" w:rsidP="006602FA">
      <w:pPr>
        <w:pStyle w:val="DMBdyTxt"/>
        <w:spacing w:after="0"/>
        <w:ind w:left="1800"/>
        <w:rPr>
          <w:rFonts w:ascii="Arial" w:hAnsi="Arial" w:cs="Arial"/>
          <w:szCs w:val="24"/>
          <w:u w:val="single"/>
          <w:lang w:val="en"/>
        </w:rPr>
      </w:pPr>
      <w:r w:rsidRPr="009E26B8">
        <w:rPr>
          <w:rFonts w:ascii="Arial" w:hAnsi="Arial" w:cs="Arial"/>
          <w:szCs w:val="24"/>
          <w:u w:val="single"/>
          <w:lang w:val="en"/>
        </w:rPr>
        <w:t xml:space="preserve">Under Option 2, a member or beneficiary wishes to potentially dispute the benefit correction now or in the future, and therefore, the member of beneficiary rejects the County’s payment of the TAO on the member’s behalf and refuses to waive </w:t>
      </w:r>
      <w:proofErr w:type="gramStart"/>
      <w:r w:rsidRPr="009E26B8">
        <w:rPr>
          <w:rFonts w:ascii="Arial" w:hAnsi="Arial" w:cs="Arial"/>
          <w:szCs w:val="24"/>
          <w:u w:val="single"/>
          <w:lang w:val="en"/>
        </w:rPr>
        <w:t>any and all</w:t>
      </w:r>
      <w:proofErr w:type="gramEnd"/>
      <w:r w:rsidRPr="009E26B8">
        <w:rPr>
          <w:rFonts w:ascii="Arial" w:hAnsi="Arial" w:cs="Arial"/>
          <w:szCs w:val="24"/>
          <w:u w:val="single"/>
          <w:lang w:val="en"/>
        </w:rPr>
        <w:t xml:space="preserve"> claims and rights to challenge the benefit correction and recoupment.  Under Option 2, the member or beneficiary will be responsible for the entire amount of the TAO, and if a VRP, VOP, or IOP is required, as well as interest on the entire TAO that will continue to accrue (no grace period) at the higher Pension Interest Rate under subsection 8.24(4).  </w:t>
      </w:r>
    </w:p>
    <w:p w14:paraId="680C08A4" w14:textId="77777777" w:rsidR="00DD609D" w:rsidRDefault="00DD609D" w:rsidP="006602FA">
      <w:pPr>
        <w:pStyle w:val="DMBdyTxt"/>
        <w:spacing w:after="0"/>
        <w:ind w:left="1800"/>
        <w:rPr>
          <w:rFonts w:ascii="Arial" w:hAnsi="Arial" w:cs="Arial"/>
          <w:szCs w:val="24"/>
          <w:u w:val="single"/>
          <w:lang w:val="en"/>
        </w:rPr>
      </w:pPr>
    </w:p>
    <w:p w14:paraId="30B46F0B" w14:textId="0F22327A" w:rsidR="00DD609D" w:rsidRDefault="00DD609D" w:rsidP="006602FA">
      <w:pPr>
        <w:pStyle w:val="DMBdyTxt"/>
        <w:spacing w:after="0"/>
        <w:ind w:left="1800"/>
        <w:rPr>
          <w:rFonts w:ascii="Arial" w:hAnsi="Arial" w:cs="Arial"/>
          <w:szCs w:val="24"/>
          <w:u w:val="single"/>
          <w:lang w:val="en"/>
        </w:rPr>
      </w:pPr>
      <w:r>
        <w:rPr>
          <w:rFonts w:ascii="Arial" w:hAnsi="Arial" w:cs="Arial"/>
          <w:szCs w:val="24"/>
          <w:u w:val="single"/>
          <w:lang w:val="en"/>
        </w:rPr>
        <w:t>Under Option 2, corrected benefit payments, along with any VRP, VOP, or IOP</w:t>
      </w:r>
      <w:r w:rsidRPr="00E21BBE">
        <w:rPr>
          <w:rFonts w:ascii="Arial" w:hAnsi="Arial" w:cs="Arial"/>
          <w:szCs w:val="24"/>
          <w:u w:val="single"/>
          <w:lang w:val="en"/>
        </w:rPr>
        <w:t xml:space="preserve">, </w:t>
      </w:r>
      <w:r>
        <w:rPr>
          <w:rFonts w:ascii="Arial" w:hAnsi="Arial" w:cs="Arial"/>
          <w:szCs w:val="24"/>
          <w:u w:val="single"/>
          <w:lang w:val="en"/>
        </w:rPr>
        <w:t xml:space="preserve">shall continue </w:t>
      </w:r>
      <w:r w:rsidRPr="00E21BBE">
        <w:rPr>
          <w:rFonts w:ascii="Arial" w:hAnsi="Arial" w:cs="Arial"/>
          <w:szCs w:val="24"/>
          <w:u w:val="single"/>
          <w:lang w:val="en"/>
        </w:rPr>
        <w:t>unless and until the member o</w:t>
      </w:r>
      <w:r>
        <w:rPr>
          <w:rFonts w:ascii="Arial" w:hAnsi="Arial" w:cs="Arial"/>
          <w:szCs w:val="24"/>
          <w:u w:val="single"/>
          <w:lang w:val="en"/>
        </w:rPr>
        <w:t>r</w:t>
      </w:r>
      <w:r w:rsidRPr="00E21BBE">
        <w:rPr>
          <w:rFonts w:ascii="Arial" w:hAnsi="Arial" w:cs="Arial"/>
          <w:szCs w:val="24"/>
          <w:u w:val="single"/>
          <w:lang w:val="en"/>
        </w:rPr>
        <w:t xml:space="preserve"> beneficiary obtains a final, favorable judgment from a court of competent jurisdiction and/or before </w:t>
      </w:r>
      <w:r>
        <w:rPr>
          <w:rFonts w:ascii="Arial" w:hAnsi="Arial" w:cs="Arial"/>
          <w:szCs w:val="24"/>
          <w:u w:val="single"/>
          <w:lang w:val="en"/>
        </w:rPr>
        <w:t>an appropriate administrative body</w:t>
      </w:r>
      <w:r w:rsidRPr="00E21BBE">
        <w:rPr>
          <w:rFonts w:ascii="Arial" w:hAnsi="Arial" w:cs="Arial"/>
          <w:szCs w:val="24"/>
          <w:u w:val="single"/>
          <w:lang w:val="en"/>
        </w:rPr>
        <w:t xml:space="preserve">, </w:t>
      </w:r>
      <w:r>
        <w:rPr>
          <w:rFonts w:ascii="Arial" w:hAnsi="Arial" w:cs="Arial"/>
          <w:szCs w:val="24"/>
          <w:u w:val="single"/>
          <w:lang w:val="en"/>
        </w:rPr>
        <w:t xml:space="preserve">or </w:t>
      </w:r>
      <w:r w:rsidRPr="00E21BBE">
        <w:rPr>
          <w:rFonts w:ascii="Arial" w:hAnsi="Arial" w:cs="Arial"/>
          <w:szCs w:val="24"/>
          <w:u w:val="single"/>
          <w:lang w:val="en"/>
        </w:rPr>
        <w:t>enters into a binding settlement agreement</w:t>
      </w:r>
      <w:r>
        <w:rPr>
          <w:rFonts w:ascii="Arial" w:hAnsi="Arial" w:cs="Arial"/>
          <w:szCs w:val="24"/>
          <w:u w:val="single"/>
          <w:lang w:val="en"/>
        </w:rPr>
        <w:t xml:space="preserve">, whereby the benefit correction, overpayment collection, and/or applicable interest is deemed to be in error or otherwise inapplicable; should such occur, </w:t>
      </w:r>
      <w:r w:rsidRPr="00764A33">
        <w:rPr>
          <w:rFonts w:ascii="Arial" w:hAnsi="Arial" w:cs="Arial"/>
          <w:szCs w:val="24"/>
          <w:u w:val="single"/>
          <w:lang w:val="en"/>
        </w:rPr>
        <w:t xml:space="preserve">RPS shall calculate the appropriate adjustments to the member’s monthly benefit, </w:t>
      </w:r>
      <w:r>
        <w:rPr>
          <w:rFonts w:ascii="Arial" w:hAnsi="Arial" w:cs="Arial"/>
          <w:szCs w:val="24"/>
          <w:u w:val="single"/>
          <w:lang w:val="en"/>
        </w:rPr>
        <w:t>collection</w:t>
      </w:r>
      <w:r w:rsidRPr="00764A33">
        <w:rPr>
          <w:rFonts w:ascii="Arial" w:hAnsi="Arial" w:cs="Arial"/>
          <w:szCs w:val="24"/>
          <w:u w:val="single"/>
          <w:lang w:val="en"/>
        </w:rPr>
        <w:t xml:space="preserve"> amount, and/or </w:t>
      </w:r>
      <w:r>
        <w:rPr>
          <w:rFonts w:ascii="Arial" w:hAnsi="Arial" w:cs="Arial"/>
          <w:szCs w:val="24"/>
          <w:u w:val="single"/>
          <w:lang w:val="en"/>
        </w:rPr>
        <w:t xml:space="preserve">interest </w:t>
      </w:r>
      <w:r w:rsidRPr="00764A33">
        <w:rPr>
          <w:rFonts w:ascii="Arial" w:hAnsi="Arial" w:cs="Arial"/>
          <w:szCs w:val="24"/>
          <w:u w:val="single"/>
          <w:lang w:val="en"/>
        </w:rPr>
        <w:t xml:space="preserve">and effectuate and account </w:t>
      </w:r>
      <w:r>
        <w:rPr>
          <w:rFonts w:ascii="Arial" w:hAnsi="Arial" w:cs="Arial"/>
          <w:szCs w:val="24"/>
          <w:u w:val="single"/>
          <w:lang w:val="en"/>
        </w:rPr>
        <w:t xml:space="preserve">for </w:t>
      </w:r>
      <w:r w:rsidRPr="00764A33">
        <w:rPr>
          <w:rFonts w:ascii="Arial" w:hAnsi="Arial" w:cs="Arial"/>
          <w:szCs w:val="24"/>
          <w:u w:val="single"/>
          <w:lang w:val="en"/>
        </w:rPr>
        <w:t>those adjustments</w:t>
      </w:r>
      <w:r>
        <w:rPr>
          <w:rFonts w:ascii="Arial" w:hAnsi="Arial" w:cs="Arial"/>
          <w:szCs w:val="24"/>
          <w:u w:val="single"/>
          <w:lang w:val="en"/>
        </w:rPr>
        <w:t xml:space="preserve"> as soon as practicable</w:t>
      </w:r>
      <w:r w:rsidRPr="00764A33">
        <w:rPr>
          <w:rFonts w:ascii="Arial" w:hAnsi="Arial" w:cs="Arial"/>
          <w:szCs w:val="24"/>
          <w:u w:val="single"/>
          <w:lang w:val="en"/>
        </w:rPr>
        <w:t>.</w:t>
      </w:r>
    </w:p>
    <w:p w14:paraId="1514CF51" w14:textId="77777777" w:rsidR="00DD609D" w:rsidRPr="00323139" w:rsidRDefault="00DD609D" w:rsidP="006602FA">
      <w:pPr>
        <w:pStyle w:val="DMBdyTxt"/>
        <w:spacing w:after="0"/>
        <w:ind w:left="1440" w:hanging="540"/>
        <w:rPr>
          <w:rFonts w:ascii="Arial" w:hAnsi="Arial" w:cs="Arial"/>
          <w:szCs w:val="24"/>
          <w:u w:val="single"/>
          <w:lang w:val="en"/>
        </w:rPr>
      </w:pPr>
    </w:p>
    <w:p w14:paraId="5A62137E" w14:textId="77777777" w:rsidR="00DD609D" w:rsidRPr="006332CD" w:rsidRDefault="00DD609D" w:rsidP="006602FA">
      <w:pPr>
        <w:pStyle w:val="DMBdyTxt"/>
        <w:numPr>
          <w:ilvl w:val="2"/>
          <w:numId w:val="3"/>
        </w:numPr>
        <w:spacing w:after="0"/>
        <w:ind w:left="1440" w:hanging="720"/>
        <w:rPr>
          <w:rFonts w:ascii="Arial" w:hAnsi="Arial" w:cs="Arial"/>
          <w:szCs w:val="24"/>
          <w:u w:val="single"/>
          <w:lang w:val="en"/>
        </w:rPr>
      </w:pPr>
      <w:r>
        <w:rPr>
          <w:rFonts w:ascii="Arial" w:hAnsi="Arial" w:cs="Arial"/>
          <w:szCs w:val="24"/>
          <w:u w:val="single"/>
          <w:lang w:val="en"/>
        </w:rPr>
        <w:t xml:space="preserve">Other </w:t>
      </w:r>
      <w:r w:rsidRPr="00CD5447">
        <w:rPr>
          <w:rFonts w:ascii="Arial" w:hAnsi="Arial" w:cs="Arial"/>
          <w:szCs w:val="24"/>
          <w:u w:val="single"/>
          <w:lang w:val="en"/>
        </w:rPr>
        <w:t xml:space="preserve">Waiver of Repayment – </w:t>
      </w:r>
      <w:r>
        <w:rPr>
          <w:rFonts w:ascii="Arial" w:hAnsi="Arial" w:cs="Arial"/>
          <w:szCs w:val="24"/>
          <w:u w:val="single"/>
          <w:lang w:val="en"/>
        </w:rPr>
        <w:t xml:space="preserve">Notwithstanding anything else to the contrary in this section 201.24, </w:t>
      </w:r>
      <w:r w:rsidRPr="00CD5447">
        <w:rPr>
          <w:rFonts w:ascii="Arial" w:hAnsi="Arial" w:cs="Arial"/>
          <w:szCs w:val="24"/>
          <w:u w:val="single"/>
          <w:lang w:val="en"/>
        </w:rPr>
        <w:t xml:space="preserve">RPS shall waive </w:t>
      </w:r>
      <w:r>
        <w:rPr>
          <w:rFonts w:ascii="Arial" w:hAnsi="Arial" w:cs="Arial"/>
          <w:szCs w:val="24"/>
          <w:u w:val="single"/>
          <w:lang w:val="en"/>
        </w:rPr>
        <w:t xml:space="preserve">the collection of any overpayment if TAO is below the de </w:t>
      </w:r>
      <w:proofErr w:type="spellStart"/>
      <w:r>
        <w:rPr>
          <w:rFonts w:ascii="Arial" w:hAnsi="Arial" w:cs="Arial"/>
          <w:szCs w:val="24"/>
          <w:u w:val="single"/>
          <w:lang w:val="en"/>
        </w:rPr>
        <w:t>minimi</w:t>
      </w:r>
      <w:r w:rsidRPr="00CD5447">
        <w:rPr>
          <w:rFonts w:ascii="Arial" w:hAnsi="Arial" w:cs="Arial"/>
          <w:szCs w:val="24"/>
          <w:u w:val="single"/>
          <w:lang w:val="en"/>
        </w:rPr>
        <w:t>s</w:t>
      </w:r>
      <w:proofErr w:type="spellEnd"/>
      <w:r w:rsidRPr="00CD5447">
        <w:rPr>
          <w:rFonts w:ascii="Arial" w:hAnsi="Arial" w:cs="Arial"/>
          <w:szCs w:val="24"/>
          <w:u w:val="single"/>
          <w:lang w:val="en"/>
        </w:rPr>
        <w:t xml:space="preserve"> threshol</w:t>
      </w:r>
      <w:r>
        <w:rPr>
          <w:rFonts w:ascii="Arial" w:hAnsi="Arial" w:cs="Arial"/>
          <w:szCs w:val="24"/>
          <w:u w:val="single"/>
          <w:lang w:val="en"/>
        </w:rPr>
        <w:t xml:space="preserve">d as set forth in </w:t>
      </w:r>
      <w:r w:rsidR="00672D29">
        <w:rPr>
          <w:rFonts w:ascii="Arial" w:hAnsi="Arial" w:cs="Arial"/>
          <w:szCs w:val="24"/>
          <w:u w:val="single"/>
          <w:lang w:val="en"/>
        </w:rPr>
        <w:t>sub</w:t>
      </w:r>
      <w:r>
        <w:rPr>
          <w:rFonts w:ascii="Arial" w:hAnsi="Arial" w:cs="Arial"/>
          <w:szCs w:val="24"/>
          <w:u w:val="single"/>
          <w:lang w:val="en"/>
        </w:rPr>
        <w:t>section 8.24(5)</w:t>
      </w:r>
      <w:r w:rsidRPr="00CD5447">
        <w:rPr>
          <w:rFonts w:ascii="Arial" w:hAnsi="Arial" w:cs="Arial"/>
          <w:szCs w:val="24"/>
          <w:u w:val="single"/>
          <w:lang w:val="en"/>
        </w:rPr>
        <w:t xml:space="preserve">.  The above notwithstanding, there shall be no reduction or waiver of any repayment if the </w:t>
      </w:r>
      <w:r>
        <w:rPr>
          <w:rFonts w:ascii="Arial" w:hAnsi="Arial" w:cs="Arial"/>
          <w:szCs w:val="24"/>
          <w:u w:val="single"/>
          <w:lang w:val="en"/>
        </w:rPr>
        <w:t xml:space="preserve">overpayment </w:t>
      </w:r>
      <w:r w:rsidRPr="00CD5447">
        <w:rPr>
          <w:rFonts w:ascii="Arial" w:hAnsi="Arial" w:cs="Arial"/>
          <w:szCs w:val="24"/>
          <w:u w:val="single"/>
          <w:lang w:val="en"/>
        </w:rPr>
        <w:t>is the direct or indirect result of the member’s or beneficiary’s fraud, material misrepresentation or material</w:t>
      </w:r>
      <w:r>
        <w:rPr>
          <w:rFonts w:ascii="Arial" w:hAnsi="Arial" w:cs="Arial"/>
          <w:szCs w:val="24"/>
          <w:u w:val="single"/>
          <w:lang w:val="en"/>
        </w:rPr>
        <w:t xml:space="preserve"> omission as determined by RPS.  </w:t>
      </w:r>
    </w:p>
    <w:p w14:paraId="7F92A408" w14:textId="77777777" w:rsidR="00DD609D" w:rsidRPr="00764A33" w:rsidRDefault="00DD609D" w:rsidP="006602FA">
      <w:pPr>
        <w:pStyle w:val="DMBdyTxt"/>
        <w:spacing w:after="0"/>
        <w:ind w:left="900"/>
        <w:rPr>
          <w:rFonts w:ascii="Arial" w:hAnsi="Arial" w:cs="Arial"/>
          <w:szCs w:val="24"/>
          <w:u w:val="single"/>
          <w:lang w:val="en"/>
        </w:rPr>
      </w:pPr>
    </w:p>
    <w:p w14:paraId="37ABD040" w14:textId="77777777" w:rsidR="00DD609D" w:rsidRDefault="00DD609D" w:rsidP="006602FA">
      <w:pPr>
        <w:pStyle w:val="DMBdyTxt"/>
        <w:numPr>
          <w:ilvl w:val="2"/>
          <w:numId w:val="3"/>
        </w:numPr>
        <w:spacing w:after="0"/>
        <w:ind w:left="1440" w:hanging="720"/>
        <w:rPr>
          <w:rFonts w:ascii="Arial" w:hAnsi="Arial" w:cs="Arial"/>
          <w:szCs w:val="24"/>
          <w:u w:val="single"/>
          <w:lang w:val="en"/>
        </w:rPr>
      </w:pPr>
      <w:r>
        <w:rPr>
          <w:rFonts w:ascii="Arial" w:hAnsi="Arial" w:cs="Arial"/>
          <w:szCs w:val="24"/>
          <w:u w:val="single"/>
          <w:lang w:val="en"/>
        </w:rPr>
        <w:t xml:space="preserve">Collection </w:t>
      </w:r>
      <w:r w:rsidRPr="00764A33">
        <w:rPr>
          <w:rFonts w:ascii="Arial" w:hAnsi="Arial" w:cs="Arial"/>
          <w:szCs w:val="24"/>
          <w:u w:val="single"/>
          <w:lang w:val="en"/>
        </w:rPr>
        <w:t xml:space="preserve">Administered by RPS – RPS shall </w:t>
      </w:r>
      <w:r>
        <w:rPr>
          <w:rFonts w:ascii="Arial" w:hAnsi="Arial" w:cs="Arial"/>
          <w:szCs w:val="24"/>
          <w:u w:val="single"/>
          <w:lang w:val="en"/>
        </w:rPr>
        <w:t>commence overpayment collection</w:t>
      </w:r>
      <w:r w:rsidRPr="00764A33">
        <w:rPr>
          <w:rFonts w:ascii="Arial" w:hAnsi="Arial" w:cs="Arial"/>
          <w:szCs w:val="24"/>
          <w:u w:val="single"/>
          <w:lang w:val="en"/>
        </w:rPr>
        <w:t xml:space="preserve"> </w:t>
      </w:r>
      <w:r>
        <w:rPr>
          <w:rFonts w:ascii="Arial" w:hAnsi="Arial" w:cs="Arial"/>
          <w:szCs w:val="24"/>
          <w:u w:val="single"/>
          <w:lang w:val="en"/>
        </w:rPr>
        <w:t>as specified herein, beginning with the next full month following the receipt of the Overpayment Collection Option Form or the next full month following the 30th day after mailing of the Notice of Overpayment</w:t>
      </w:r>
      <w:r w:rsidRPr="00764A33">
        <w:rPr>
          <w:rFonts w:ascii="Arial" w:hAnsi="Arial" w:cs="Arial"/>
          <w:szCs w:val="24"/>
          <w:u w:val="single"/>
          <w:lang w:val="en"/>
        </w:rPr>
        <w:t xml:space="preserve">, regardless of whether any action or appeal is filed to challenge any element of, calculation of, or process related to the correction of the monthly benefit amount and/or </w:t>
      </w:r>
      <w:r>
        <w:rPr>
          <w:rFonts w:ascii="Arial" w:hAnsi="Arial" w:cs="Arial"/>
          <w:szCs w:val="24"/>
          <w:u w:val="single"/>
          <w:lang w:val="en"/>
        </w:rPr>
        <w:t>collection of any overpayment and/or any applicable interest</w:t>
      </w:r>
      <w:r w:rsidRPr="00764A33">
        <w:rPr>
          <w:rFonts w:ascii="Arial" w:hAnsi="Arial" w:cs="Arial"/>
          <w:szCs w:val="24"/>
          <w:u w:val="single"/>
          <w:lang w:val="en"/>
        </w:rPr>
        <w:t xml:space="preserve">.  </w:t>
      </w:r>
    </w:p>
    <w:p w14:paraId="5560FF24" w14:textId="77777777" w:rsidR="00DD609D" w:rsidRDefault="00DD609D" w:rsidP="006602FA">
      <w:pPr>
        <w:pStyle w:val="DMBdyTxt"/>
        <w:spacing w:after="0"/>
        <w:ind w:left="1440"/>
        <w:rPr>
          <w:rFonts w:ascii="Arial" w:hAnsi="Arial" w:cs="Arial"/>
          <w:szCs w:val="24"/>
          <w:u w:val="single"/>
          <w:lang w:val="en"/>
        </w:rPr>
      </w:pPr>
    </w:p>
    <w:p w14:paraId="0528E465" w14:textId="36DB9F1C" w:rsidR="00DD609D" w:rsidRDefault="00DD609D" w:rsidP="006602FA">
      <w:pPr>
        <w:pStyle w:val="DMBdyTxt"/>
        <w:numPr>
          <w:ilvl w:val="2"/>
          <w:numId w:val="3"/>
        </w:numPr>
        <w:spacing w:after="0"/>
        <w:ind w:left="1440" w:hanging="720"/>
        <w:rPr>
          <w:rFonts w:ascii="Arial" w:hAnsi="Arial" w:cs="Arial"/>
          <w:szCs w:val="24"/>
          <w:u w:val="single"/>
          <w:lang w:val="en"/>
        </w:rPr>
      </w:pPr>
      <w:r w:rsidRPr="00CD5447">
        <w:rPr>
          <w:rFonts w:ascii="Arial" w:hAnsi="Arial" w:cs="Arial"/>
          <w:szCs w:val="24"/>
          <w:u w:val="single"/>
          <w:lang w:val="en"/>
        </w:rPr>
        <w:t xml:space="preserve">Calculation of Monthly </w:t>
      </w:r>
      <w:r>
        <w:rPr>
          <w:rFonts w:ascii="Arial" w:hAnsi="Arial" w:cs="Arial"/>
          <w:szCs w:val="24"/>
          <w:u w:val="single"/>
          <w:lang w:val="en"/>
        </w:rPr>
        <w:t xml:space="preserve">Overpayment Collection </w:t>
      </w:r>
      <w:r w:rsidRPr="00CD5447">
        <w:rPr>
          <w:rFonts w:ascii="Arial" w:hAnsi="Arial" w:cs="Arial"/>
          <w:szCs w:val="24"/>
          <w:u w:val="single"/>
          <w:lang w:val="en"/>
        </w:rPr>
        <w:t xml:space="preserve">Amount – The monthly </w:t>
      </w:r>
      <w:r>
        <w:rPr>
          <w:rFonts w:ascii="Arial" w:hAnsi="Arial" w:cs="Arial"/>
          <w:szCs w:val="24"/>
          <w:u w:val="single"/>
          <w:lang w:val="en"/>
        </w:rPr>
        <w:t xml:space="preserve">overpayment collection </w:t>
      </w:r>
      <w:r w:rsidRPr="00CD5447">
        <w:rPr>
          <w:rFonts w:ascii="Arial" w:hAnsi="Arial" w:cs="Arial"/>
          <w:szCs w:val="24"/>
          <w:u w:val="single"/>
          <w:lang w:val="en"/>
        </w:rPr>
        <w:t>amount</w:t>
      </w:r>
      <w:r>
        <w:rPr>
          <w:rFonts w:ascii="Arial" w:hAnsi="Arial" w:cs="Arial"/>
          <w:szCs w:val="24"/>
          <w:u w:val="single"/>
          <w:lang w:val="en"/>
        </w:rPr>
        <w:t xml:space="preserve"> </w:t>
      </w:r>
      <w:r w:rsidRPr="00CD5447">
        <w:rPr>
          <w:rFonts w:ascii="Arial" w:hAnsi="Arial" w:cs="Arial"/>
          <w:szCs w:val="24"/>
          <w:u w:val="single"/>
          <w:lang w:val="en"/>
        </w:rPr>
        <w:t xml:space="preserve">shall be </w:t>
      </w:r>
      <w:r>
        <w:rPr>
          <w:rFonts w:ascii="Arial" w:hAnsi="Arial" w:cs="Arial"/>
          <w:szCs w:val="24"/>
          <w:u w:val="single"/>
          <w:lang w:val="en"/>
        </w:rPr>
        <w:t xml:space="preserve">based upon the PAO under Option 1 or the TAO under Option </w:t>
      </w:r>
      <w:proofErr w:type="gramStart"/>
      <w:r>
        <w:rPr>
          <w:rFonts w:ascii="Arial" w:hAnsi="Arial" w:cs="Arial"/>
          <w:szCs w:val="24"/>
          <w:u w:val="single"/>
          <w:lang w:val="en"/>
        </w:rPr>
        <w:t>2, and</w:t>
      </w:r>
      <w:proofErr w:type="gramEnd"/>
      <w:r>
        <w:rPr>
          <w:rFonts w:ascii="Arial" w:hAnsi="Arial" w:cs="Arial"/>
          <w:szCs w:val="24"/>
          <w:u w:val="single"/>
          <w:lang w:val="en"/>
        </w:rPr>
        <w:t xml:space="preserve"> shall be no less than as proscribed under the </w:t>
      </w:r>
      <w:r w:rsidRPr="00CD5447">
        <w:rPr>
          <w:rFonts w:ascii="Arial" w:hAnsi="Arial" w:cs="Arial"/>
          <w:szCs w:val="24"/>
          <w:u w:val="single"/>
          <w:lang w:val="en"/>
        </w:rPr>
        <w:t>monthly repayment guidelines established by the Wisconsin Department of Employee Trust Funds under Wis. Stat. § 40.08.  RPS shall implement and update ERS guidelines by January 1 of each year using the most recent, effective version of Wis. Stat. § 40.08</w:t>
      </w:r>
      <w:r w:rsidR="00B556FA">
        <w:rPr>
          <w:rFonts w:ascii="Arial" w:hAnsi="Arial" w:cs="Arial"/>
          <w:szCs w:val="24"/>
          <w:u w:val="single"/>
          <w:lang w:val="en"/>
        </w:rPr>
        <w:t xml:space="preserve"> and Wisconsin Department of Employee Trust Funds guidelines</w:t>
      </w:r>
      <w:r>
        <w:rPr>
          <w:rFonts w:ascii="Arial" w:hAnsi="Arial" w:cs="Arial"/>
          <w:szCs w:val="24"/>
          <w:u w:val="single"/>
          <w:lang w:val="en"/>
        </w:rPr>
        <w:t xml:space="preserve">.  </w:t>
      </w:r>
      <w:r w:rsidRPr="00CD5447">
        <w:rPr>
          <w:rFonts w:ascii="Arial" w:hAnsi="Arial" w:cs="Arial"/>
          <w:szCs w:val="24"/>
          <w:u w:val="single"/>
          <w:lang w:val="en"/>
        </w:rPr>
        <w:t xml:space="preserve">In all cases, payments shall be applied first to </w:t>
      </w:r>
      <w:r>
        <w:rPr>
          <w:rFonts w:ascii="Arial" w:hAnsi="Arial" w:cs="Arial"/>
          <w:szCs w:val="24"/>
          <w:u w:val="single"/>
          <w:lang w:val="en"/>
        </w:rPr>
        <w:t xml:space="preserve">applicable Pension Interest, then County Interest, </w:t>
      </w:r>
      <w:r w:rsidRPr="001F02A9">
        <w:rPr>
          <w:rFonts w:ascii="Arial" w:hAnsi="Arial" w:cs="Arial"/>
          <w:szCs w:val="24"/>
          <w:u w:val="single"/>
          <w:lang w:val="en"/>
        </w:rPr>
        <w:t>as further defined in subsection 8.24(4),</w:t>
      </w:r>
      <w:r w:rsidRPr="00CD5447">
        <w:rPr>
          <w:rFonts w:ascii="Arial" w:hAnsi="Arial" w:cs="Arial"/>
          <w:szCs w:val="24"/>
          <w:u w:val="single"/>
          <w:lang w:val="en"/>
        </w:rPr>
        <w:t xml:space="preserve"> and </w:t>
      </w:r>
      <w:r>
        <w:rPr>
          <w:rFonts w:ascii="Arial" w:hAnsi="Arial" w:cs="Arial"/>
          <w:szCs w:val="24"/>
          <w:u w:val="single"/>
          <w:lang w:val="en"/>
        </w:rPr>
        <w:t>then, respectively, to the PAO under Option 1 or the TAO under Option 2</w:t>
      </w:r>
      <w:r w:rsidRPr="00CD5447">
        <w:rPr>
          <w:rFonts w:ascii="Arial" w:hAnsi="Arial" w:cs="Arial"/>
          <w:szCs w:val="24"/>
          <w:u w:val="single"/>
          <w:lang w:val="en"/>
        </w:rPr>
        <w:t>.</w:t>
      </w:r>
    </w:p>
    <w:p w14:paraId="0CCEA1C7" w14:textId="77777777" w:rsidR="00DD609D" w:rsidRDefault="00DD609D" w:rsidP="006602FA">
      <w:pPr>
        <w:pStyle w:val="DMBdyTxt"/>
        <w:spacing w:after="0"/>
        <w:ind w:left="1440"/>
        <w:rPr>
          <w:rFonts w:ascii="Arial" w:hAnsi="Arial" w:cs="Arial"/>
          <w:szCs w:val="24"/>
          <w:u w:val="single"/>
          <w:lang w:val="en"/>
        </w:rPr>
      </w:pPr>
    </w:p>
    <w:p w14:paraId="6E2113C6" w14:textId="6335B340" w:rsidR="00DD609D" w:rsidRPr="005826BC" w:rsidRDefault="00DD609D" w:rsidP="006602FA">
      <w:pPr>
        <w:pStyle w:val="DMBdyTxt"/>
        <w:numPr>
          <w:ilvl w:val="2"/>
          <w:numId w:val="3"/>
        </w:numPr>
        <w:spacing w:after="0"/>
        <w:ind w:left="1440" w:hanging="720"/>
        <w:rPr>
          <w:rFonts w:ascii="Arial" w:hAnsi="Arial" w:cs="Arial"/>
          <w:szCs w:val="24"/>
          <w:u w:val="single"/>
          <w:lang w:val="en"/>
        </w:rPr>
      </w:pPr>
      <w:r w:rsidRPr="005826BC">
        <w:rPr>
          <w:rFonts w:ascii="Arial" w:hAnsi="Arial" w:cs="Arial"/>
          <w:szCs w:val="24"/>
          <w:u w:val="single"/>
          <w:lang w:val="en"/>
        </w:rPr>
        <w:t xml:space="preserve">Exceptions to Monthly </w:t>
      </w:r>
      <w:r>
        <w:rPr>
          <w:rFonts w:ascii="Arial" w:hAnsi="Arial" w:cs="Arial"/>
          <w:szCs w:val="24"/>
          <w:u w:val="single"/>
          <w:lang w:val="en"/>
        </w:rPr>
        <w:t xml:space="preserve">Overpayment Collection </w:t>
      </w:r>
      <w:r w:rsidRPr="005826BC">
        <w:rPr>
          <w:rFonts w:ascii="Arial" w:hAnsi="Arial" w:cs="Arial"/>
          <w:szCs w:val="24"/>
          <w:u w:val="single"/>
          <w:lang w:val="en"/>
        </w:rPr>
        <w:t xml:space="preserve">Amount – If the member or beneficiary presents verifiable documentation to RPS within 30 days of the commencement of the </w:t>
      </w:r>
      <w:r>
        <w:rPr>
          <w:rFonts w:ascii="Arial" w:hAnsi="Arial" w:cs="Arial"/>
          <w:szCs w:val="24"/>
          <w:u w:val="single"/>
          <w:lang w:val="en"/>
        </w:rPr>
        <w:t>collection</w:t>
      </w:r>
      <w:r w:rsidRPr="005826BC">
        <w:rPr>
          <w:rFonts w:ascii="Arial" w:hAnsi="Arial" w:cs="Arial"/>
          <w:szCs w:val="24"/>
          <w:u w:val="single"/>
          <w:lang w:val="en"/>
        </w:rPr>
        <w:t xml:space="preserve"> or prior to the commencement of the </w:t>
      </w:r>
      <w:r>
        <w:rPr>
          <w:rFonts w:ascii="Arial" w:hAnsi="Arial" w:cs="Arial"/>
          <w:szCs w:val="24"/>
          <w:u w:val="single"/>
          <w:lang w:val="en"/>
        </w:rPr>
        <w:t>collection</w:t>
      </w:r>
      <w:r w:rsidRPr="005826BC">
        <w:rPr>
          <w:rFonts w:ascii="Arial" w:hAnsi="Arial" w:cs="Arial"/>
          <w:szCs w:val="24"/>
          <w:u w:val="single"/>
          <w:lang w:val="en"/>
        </w:rPr>
        <w:t xml:space="preserve"> that either:</w:t>
      </w:r>
    </w:p>
    <w:p w14:paraId="060093E3" w14:textId="77777777" w:rsidR="00DD609D" w:rsidRDefault="00DD609D" w:rsidP="006602FA">
      <w:pPr>
        <w:pStyle w:val="DMBdyTxt"/>
        <w:spacing w:after="0"/>
        <w:ind w:left="1260"/>
        <w:rPr>
          <w:rFonts w:ascii="Arial" w:hAnsi="Arial" w:cs="Arial"/>
          <w:szCs w:val="24"/>
          <w:u w:val="single"/>
          <w:lang w:val="en"/>
        </w:rPr>
      </w:pPr>
    </w:p>
    <w:p w14:paraId="5F360FCE" w14:textId="77777777" w:rsidR="00DD609D" w:rsidRPr="00BA188F" w:rsidRDefault="00DD609D" w:rsidP="006602FA">
      <w:pPr>
        <w:pStyle w:val="DMBdyTxt"/>
        <w:numPr>
          <w:ilvl w:val="3"/>
          <w:numId w:val="3"/>
        </w:numPr>
        <w:spacing w:after="0"/>
        <w:ind w:left="2160" w:hanging="720"/>
        <w:rPr>
          <w:rFonts w:ascii="Arial" w:hAnsi="Arial" w:cs="Arial"/>
          <w:szCs w:val="24"/>
          <w:u w:val="single"/>
          <w:lang w:val="en"/>
        </w:rPr>
      </w:pPr>
      <w:r w:rsidRPr="00BA188F">
        <w:rPr>
          <w:rFonts w:ascii="Arial" w:hAnsi="Arial" w:cs="Arial"/>
          <w:szCs w:val="24"/>
          <w:u w:val="single"/>
          <w:lang w:val="en"/>
        </w:rPr>
        <w:t xml:space="preserve">such member or beneficiary’s adjusted gross household income is at or below the federal poverty threshold as established by the United States Department of Health and Human Services, </w:t>
      </w:r>
      <w:r>
        <w:rPr>
          <w:rFonts w:ascii="Arial" w:hAnsi="Arial" w:cs="Arial"/>
          <w:szCs w:val="24"/>
          <w:u w:val="single"/>
          <w:lang w:val="en"/>
        </w:rPr>
        <w:t xml:space="preserve">then </w:t>
      </w:r>
      <w:r w:rsidRPr="00BA188F">
        <w:rPr>
          <w:rFonts w:ascii="Arial" w:hAnsi="Arial" w:cs="Arial"/>
          <w:szCs w:val="24"/>
          <w:u w:val="single"/>
          <w:lang w:val="en"/>
        </w:rPr>
        <w:t>the monthly repayment amount shall not exceed five percent (5%) of the member or beneficiary’s total monthly pension benefit; or</w:t>
      </w:r>
    </w:p>
    <w:p w14:paraId="38092F59" w14:textId="77777777" w:rsidR="00DD609D" w:rsidRDefault="00DD609D" w:rsidP="006602FA">
      <w:pPr>
        <w:pStyle w:val="DMBdyTxt"/>
        <w:spacing w:after="0"/>
        <w:ind w:left="2160" w:hanging="720"/>
        <w:rPr>
          <w:rFonts w:ascii="Arial" w:hAnsi="Arial" w:cs="Arial"/>
          <w:szCs w:val="24"/>
          <w:u w:val="single"/>
          <w:lang w:val="en"/>
        </w:rPr>
      </w:pPr>
      <w:r>
        <w:rPr>
          <w:rFonts w:ascii="Arial" w:hAnsi="Arial" w:cs="Arial"/>
          <w:szCs w:val="24"/>
          <w:u w:val="single"/>
          <w:lang w:val="en"/>
        </w:rPr>
        <w:t xml:space="preserve"> </w:t>
      </w:r>
    </w:p>
    <w:p w14:paraId="536A372F" w14:textId="3FB4DFB0" w:rsidR="00DD609D" w:rsidRDefault="00DD609D" w:rsidP="006602FA">
      <w:pPr>
        <w:pStyle w:val="DMBdyTxt"/>
        <w:numPr>
          <w:ilvl w:val="3"/>
          <w:numId w:val="3"/>
        </w:numPr>
        <w:spacing w:after="0"/>
        <w:ind w:left="2160" w:hanging="720"/>
        <w:rPr>
          <w:rFonts w:ascii="Arial" w:hAnsi="Arial" w:cs="Arial"/>
          <w:szCs w:val="24"/>
          <w:u w:val="single"/>
          <w:lang w:val="en"/>
        </w:rPr>
      </w:pPr>
      <w:r>
        <w:rPr>
          <w:rFonts w:ascii="Arial" w:hAnsi="Arial" w:cs="Arial"/>
          <w:szCs w:val="24"/>
          <w:u w:val="single"/>
          <w:lang w:val="en"/>
        </w:rPr>
        <w:t xml:space="preserve">such member or beneficiary is entitled to an equitable adjustment to their monthly repayment amount, as determined by RPS, </w:t>
      </w:r>
      <w:r w:rsidRPr="00F7483A">
        <w:rPr>
          <w:rFonts w:ascii="Arial" w:hAnsi="Arial" w:cs="Arial"/>
          <w:szCs w:val="24"/>
          <w:u w:val="single"/>
          <w:lang w:val="en"/>
        </w:rPr>
        <w:t>which</w:t>
      </w:r>
      <w:r w:rsidRPr="0037178C">
        <w:rPr>
          <w:rFonts w:ascii="Arial" w:hAnsi="Arial" w:cs="Arial"/>
          <w:szCs w:val="24"/>
          <w:highlight w:val="yellow"/>
          <w:u w:val="single"/>
          <w:lang w:val="en"/>
        </w:rPr>
        <w:t xml:space="preserve"> </w:t>
      </w:r>
      <w:r w:rsidRPr="00BA188F">
        <w:rPr>
          <w:rFonts w:ascii="Arial" w:hAnsi="Arial" w:cs="Arial"/>
          <w:szCs w:val="24"/>
          <w:u w:val="single"/>
          <w:lang w:val="en"/>
        </w:rPr>
        <w:t xml:space="preserve">shall be unappealable to the Pension Board, </w:t>
      </w:r>
      <w:r>
        <w:rPr>
          <w:rFonts w:ascii="Arial" w:hAnsi="Arial" w:cs="Arial"/>
          <w:szCs w:val="24"/>
          <w:u w:val="single"/>
          <w:lang w:val="en"/>
        </w:rPr>
        <w:t>based upon (a</w:t>
      </w:r>
      <w:r w:rsidRPr="00BA188F">
        <w:rPr>
          <w:rFonts w:ascii="Arial" w:hAnsi="Arial" w:cs="Arial"/>
          <w:szCs w:val="24"/>
          <w:u w:val="single"/>
          <w:lang w:val="en"/>
        </w:rPr>
        <w:t>) the financial status of the member or bene</w:t>
      </w:r>
      <w:r>
        <w:rPr>
          <w:rFonts w:ascii="Arial" w:hAnsi="Arial" w:cs="Arial"/>
          <w:szCs w:val="24"/>
          <w:u w:val="single"/>
          <w:lang w:val="en"/>
        </w:rPr>
        <w:t>ficiary and their household; (b</w:t>
      </w:r>
      <w:r w:rsidRPr="00BA188F">
        <w:rPr>
          <w:rFonts w:ascii="Arial" w:hAnsi="Arial" w:cs="Arial"/>
          <w:szCs w:val="24"/>
          <w:u w:val="single"/>
          <w:lang w:val="en"/>
        </w:rPr>
        <w:t xml:space="preserve">) the amount of </w:t>
      </w:r>
      <w:r>
        <w:rPr>
          <w:rFonts w:ascii="Arial" w:hAnsi="Arial" w:cs="Arial"/>
          <w:szCs w:val="24"/>
          <w:u w:val="single"/>
          <w:lang w:val="en"/>
        </w:rPr>
        <w:t>the overpayment; (c</w:t>
      </w:r>
      <w:r w:rsidRPr="00BA188F">
        <w:rPr>
          <w:rFonts w:ascii="Arial" w:hAnsi="Arial" w:cs="Arial"/>
          <w:szCs w:val="24"/>
          <w:u w:val="single"/>
          <w:lang w:val="en"/>
        </w:rPr>
        <w:t xml:space="preserve">) the amount of </w:t>
      </w:r>
      <w:r>
        <w:rPr>
          <w:rFonts w:ascii="Arial" w:hAnsi="Arial" w:cs="Arial"/>
          <w:szCs w:val="24"/>
          <w:u w:val="single"/>
          <w:lang w:val="en"/>
        </w:rPr>
        <w:t>the monthly benefit payment; (d</w:t>
      </w:r>
      <w:r w:rsidRPr="00BA188F">
        <w:rPr>
          <w:rFonts w:ascii="Arial" w:hAnsi="Arial" w:cs="Arial"/>
          <w:szCs w:val="24"/>
          <w:u w:val="single"/>
          <w:lang w:val="en"/>
        </w:rPr>
        <w:t xml:space="preserve">) the culpability of the member or beneficiary in the circumstances that </w:t>
      </w:r>
      <w:r>
        <w:rPr>
          <w:rFonts w:ascii="Arial" w:hAnsi="Arial" w:cs="Arial"/>
          <w:szCs w:val="24"/>
          <w:u w:val="single"/>
          <w:lang w:val="en"/>
        </w:rPr>
        <w:t>gave rise to the overpayment; (e</w:t>
      </w:r>
      <w:r w:rsidRPr="00BA188F">
        <w:rPr>
          <w:rFonts w:ascii="Arial" w:hAnsi="Arial" w:cs="Arial"/>
          <w:szCs w:val="24"/>
          <w:u w:val="single"/>
          <w:lang w:val="en"/>
        </w:rPr>
        <w:t>) extraordinary medical</w:t>
      </w:r>
      <w:r>
        <w:rPr>
          <w:rFonts w:ascii="Arial" w:hAnsi="Arial" w:cs="Arial"/>
          <w:szCs w:val="24"/>
          <w:u w:val="single"/>
          <w:lang w:val="en"/>
        </w:rPr>
        <w:t xml:space="preserve"> or long-term care expenses; (f</w:t>
      </w:r>
      <w:r w:rsidRPr="00BA188F">
        <w:rPr>
          <w:rFonts w:ascii="Arial" w:hAnsi="Arial" w:cs="Arial"/>
          <w:szCs w:val="24"/>
          <w:u w:val="single"/>
          <w:lang w:val="en"/>
        </w:rPr>
        <w:t>) whether the member or beneficiary suppo</w:t>
      </w:r>
      <w:r>
        <w:rPr>
          <w:rFonts w:ascii="Arial" w:hAnsi="Arial" w:cs="Arial"/>
          <w:szCs w:val="24"/>
          <w:u w:val="single"/>
          <w:lang w:val="en"/>
        </w:rPr>
        <w:t>rts claimed dependents; and (g</w:t>
      </w:r>
      <w:r w:rsidR="00F7483A">
        <w:rPr>
          <w:rFonts w:ascii="Arial" w:hAnsi="Arial" w:cs="Arial"/>
          <w:szCs w:val="24"/>
          <w:u w:val="single"/>
          <w:lang w:val="en"/>
        </w:rPr>
        <w:t>) fairness to taxpayers.</w:t>
      </w:r>
    </w:p>
    <w:p w14:paraId="2CD3D55A" w14:textId="77777777" w:rsidR="00DD609D" w:rsidRDefault="00DD609D" w:rsidP="006602FA">
      <w:pPr>
        <w:pStyle w:val="DMBdyTxt"/>
        <w:spacing w:after="0"/>
        <w:ind w:left="1800"/>
        <w:rPr>
          <w:rFonts w:ascii="Arial" w:hAnsi="Arial" w:cs="Arial"/>
          <w:szCs w:val="24"/>
          <w:u w:val="single"/>
          <w:lang w:val="en"/>
        </w:rPr>
      </w:pPr>
    </w:p>
    <w:p w14:paraId="55AC97EA" w14:textId="72BF1385" w:rsidR="00DD609D" w:rsidRPr="00CD5447" w:rsidRDefault="00DD609D" w:rsidP="006602FA">
      <w:pPr>
        <w:pStyle w:val="DMBdyTxt"/>
        <w:spacing w:after="0"/>
        <w:ind w:left="1440"/>
        <w:rPr>
          <w:rFonts w:ascii="Arial" w:hAnsi="Arial" w:cs="Arial"/>
          <w:szCs w:val="24"/>
          <w:u w:val="single"/>
          <w:lang w:val="en"/>
        </w:rPr>
      </w:pPr>
      <w:r>
        <w:rPr>
          <w:rFonts w:ascii="Arial" w:hAnsi="Arial" w:cs="Arial"/>
          <w:szCs w:val="24"/>
          <w:u w:val="single"/>
          <w:lang w:val="en"/>
        </w:rPr>
        <w:t>D</w:t>
      </w:r>
      <w:r w:rsidRPr="00CD5447">
        <w:rPr>
          <w:rFonts w:ascii="Arial" w:hAnsi="Arial" w:cs="Arial"/>
          <w:szCs w:val="24"/>
          <w:u w:val="single"/>
          <w:lang w:val="en"/>
        </w:rPr>
        <w:t xml:space="preserve">ocumentation </w:t>
      </w:r>
      <w:r>
        <w:rPr>
          <w:rFonts w:ascii="Arial" w:hAnsi="Arial" w:cs="Arial"/>
          <w:szCs w:val="24"/>
          <w:u w:val="single"/>
          <w:lang w:val="en"/>
        </w:rPr>
        <w:t xml:space="preserve">required to be submitted by the member or beneficiary to qualify for either adjustment under subsection 8.24(3)(g) shall </w:t>
      </w:r>
      <w:r w:rsidRPr="00CD5447">
        <w:rPr>
          <w:rFonts w:ascii="Arial" w:hAnsi="Arial" w:cs="Arial"/>
          <w:szCs w:val="24"/>
          <w:u w:val="single"/>
          <w:lang w:val="en"/>
        </w:rPr>
        <w:t xml:space="preserve">include, but is not limited to, the member or beneficiary’s </w:t>
      </w:r>
      <w:r>
        <w:rPr>
          <w:rFonts w:ascii="Arial" w:hAnsi="Arial" w:cs="Arial"/>
          <w:szCs w:val="24"/>
          <w:u w:val="single"/>
          <w:lang w:val="en"/>
        </w:rPr>
        <w:t xml:space="preserve">(and similar documents related to the member or beneficiary’s household if the member or beneficiary does not live alone) </w:t>
      </w:r>
      <w:r w:rsidRPr="00CD5447">
        <w:rPr>
          <w:rFonts w:ascii="Arial" w:hAnsi="Arial" w:cs="Arial"/>
          <w:szCs w:val="24"/>
          <w:u w:val="single"/>
          <w:lang w:val="en"/>
        </w:rPr>
        <w:t>most recent IRS Form 1040</w:t>
      </w:r>
      <w:r>
        <w:rPr>
          <w:rFonts w:ascii="Arial" w:hAnsi="Arial" w:cs="Arial"/>
          <w:szCs w:val="24"/>
          <w:u w:val="single"/>
          <w:lang w:val="en"/>
        </w:rPr>
        <w:t xml:space="preserve"> and a complete disclosure of all member or beneficiary assets including investments, real estate, savings, checking, or any other assets, as well as the same documents and statement of assets for any claimed dependent and/or spouse</w:t>
      </w:r>
      <w:r w:rsidRPr="00CD5447">
        <w:rPr>
          <w:rFonts w:ascii="Arial" w:hAnsi="Arial" w:cs="Arial"/>
          <w:szCs w:val="24"/>
          <w:u w:val="single"/>
          <w:lang w:val="en"/>
        </w:rPr>
        <w:t xml:space="preserve">. </w:t>
      </w:r>
      <w:r>
        <w:rPr>
          <w:rFonts w:ascii="Arial" w:hAnsi="Arial" w:cs="Arial"/>
          <w:szCs w:val="24"/>
          <w:u w:val="single"/>
          <w:lang w:val="en"/>
        </w:rPr>
        <w:t xml:space="preserve"> Nothing in this subsection shall operate to reduce the total TAO or PAO owed, in addition to any applicable interest, as defined below in subsection 8.24(4).  This subsection applies regardless of which </w:t>
      </w:r>
      <w:r w:rsidR="009E26B8">
        <w:rPr>
          <w:rFonts w:ascii="Arial" w:hAnsi="Arial" w:cs="Arial"/>
          <w:szCs w:val="24"/>
          <w:u w:val="single"/>
          <w:lang w:val="en"/>
        </w:rPr>
        <w:t xml:space="preserve">Overpayment Collection </w:t>
      </w:r>
      <w:r>
        <w:rPr>
          <w:rFonts w:ascii="Arial" w:hAnsi="Arial" w:cs="Arial"/>
          <w:szCs w:val="24"/>
          <w:u w:val="single"/>
          <w:lang w:val="en"/>
        </w:rPr>
        <w:t xml:space="preserve">Option a member or beneficiary selects under subsection 8.24(3)(c).  RPS </w:t>
      </w:r>
      <w:r w:rsidR="00F7483A">
        <w:rPr>
          <w:rFonts w:ascii="Arial" w:hAnsi="Arial" w:cs="Arial"/>
          <w:szCs w:val="24"/>
          <w:u w:val="single"/>
          <w:lang w:val="en"/>
        </w:rPr>
        <w:t xml:space="preserve">and/or the Pension Board </w:t>
      </w:r>
      <w:r>
        <w:rPr>
          <w:rFonts w:ascii="Arial" w:hAnsi="Arial" w:cs="Arial"/>
          <w:szCs w:val="24"/>
          <w:u w:val="single"/>
          <w:lang w:val="en"/>
        </w:rPr>
        <w:t>may</w:t>
      </w:r>
      <w:r w:rsidR="00F7483A">
        <w:rPr>
          <w:rFonts w:ascii="Arial" w:hAnsi="Arial" w:cs="Arial"/>
          <w:szCs w:val="24"/>
          <w:u w:val="single"/>
          <w:lang w:val="en"/>
        </w:rPr>
        <w:t xml:space="preserve"> </w:t>
      </w:r>
      <w:r>
        <w:rPr>
          <w:rFonts w:ascii="Arial" w:hAnsi="Arial" w:cs="Arial"/>
          <w:szCs w:val="24"/>
          <w:u w:val="single"/>
          <w:lang w:val="en"/>
        </w:rPr>
        <w:t xml:space="preserve">promulgate additional procedures and documentation mandates under this subsection.  </w:t>
      </w:r>
    </w:p>
    <w:p w14:paraId="594CCB04" w14:textId="77777777" w:rsidR="00DD609D" w:rsidRDefault="00DD609D" w:rsidP="006602FA">
      <w:pPr>
        <w:pStyle w:val="DMBdyTxt"/>
        <w:spacing w:after="0"/>
        <w:ind w:left="1440"/>
        <w:rPr>
          <w:rFonts w:ascii="Arial" w:hAnsi="Arial" w:cs="Arial"/>
          <w:szCs w:val="24"/>
          <w:u w:val="single"/>
          <w:lang w:val="en"/>
        </w:rPr>
      </w:pPr>
    </w:p>
    <w:p w14:paraId="72153E94" w14:textId="77777777" w:rsidR="00DD609D" w:rsidRDefault="00DD609D" w:rsidP="006602FA">
      <w:pPr>
        <w:pStyle w:val="DMBdyTxt"/>
        <w:numPr>
          <w:ilvl w:val="2"/>
          <w:numId w:val="3"/>
        </w:numPr>
        <w:spacing w:after="0"/>
        <w:ind w:left="1440" w:hanging="720"/>
        <w:rPr>
          <w:rFonts w:ascii="Arial" w:hAnsi="Arial" w:cs="Arial"/>
          <w:szCs w:val="24"/>
          <w:u w:val="single"/>
          <w:lang w:val="en"/>
        </w:rPr>
      </w:pPr>
      <w:r>
        <w:rPr>
          <w:rFonts w:ascii="Arial" w:hAnsi="Arial" w:cs="Arial"/>
          <w:szCs w:val="24"/>
          <w:u w:val="single"/>
          <w:lang w:val="en"/>
        </w:rPr>
        <w:t xml:space="preserve">Collection Methods – Overpayments </w:t>
      </w:r>
      <w:r w:rsidRPr="00FF206B">
        <w:rPr>
          <w:rFonts w:ascii="Arial" w:hAnsi="Arial" w:cs="Arial"/>
          <w:szCs w:val="24"/>
          <w:u w:val="single"/>
          <w:lang w:val="en"/>
        </w:rPr>
        <w:t xml:space="preserve">may be </w:t>
      </w:r>
      <w:r>
        <w:rPr>
          <w:rFonts w:ascii="Arial" w:hAnsi="Arial" w:cs="Arial"/>
          <w:szCs w:val="24"/>
          <w:u w:val="single"/>
          <w:lang w:val="en"/>
        </w:rPr>
        <w:t xml:space="preserve">collected by any of the following methods, listed in order of preference: </w:t>
      </w:r>
    </w:p>
    <w:p w14:paraId="340EA3B6" w14:textId="77777777" w:rsidR="00DD609D" w:rsidRDefault="00DD609D" w:rsidP="006602FA">
      <w:pPr>
        <w:pStyle w:val="DMBdyTxt"/>
        <w:spacing w:after="0"/>
        <w:ind w:left="2160"/>
        <w:rPr>
          <w:rFonts w:ascii="Arial" w:hAnsi="Arial" w:cs="Arial"/>
          <w:szCs w:val="24"/>
          <w:u w:val="single"/>
          <w:lang w:val="en"/>
        </w:rPr>
      </w:pPr>
    </w:p>
    <w:p w14:paraId="30AB3EFB" w14:textId="77777777" w:rsidR="00DD609D" w:rsidRDefault="00DD609D" w:rsidP="006602FA">
      <w:pPr>
        <w:pStyle w:val="DMBdyTxt"/>
        <w:numPr>
          <w:ilvl w:val="3"/>
          <w:numId w:val="3"/>
        </w:numPr>
        <w:spacing w:after="0"/>
        <w:ind w:left="2160" w:hanging="720"/>
        <w:rPr>
          <w:rFonts w:ascii="Arial" w:hAnsi="Arial" w:cs="Arial"/>
          <w:szCs w:val="24"/>
          <w:u w:val="single"/>
          <w:lang w:val="en"/>
        </w:rPr>
      </w:pPr>
      <w:r>
        <w:rPr>
          <w:rFonts w:ascii="Arial" w:hAnsi="Arial" w:cs="Arial"/>
          <w:szCs w:val="24"/>
          <w:u w:val="single"/>
          <w:lang w:val="en"/>
        </w:rPr>
        <w:t>Method 1 – Lump Sum: w</w:t>
      </w:r>
      <w:r w:rsidRPr="00FF206B">
        <w:rPr>
          <w:rFonts w:ascii="Arial" w:hAnsi="Arial" w:cs="Arial"/>
          <w:szCs w:val="24"/>
          <w:u w:val="single"/>
          <w:lang w:val="en"/>
        </w:rPr>
        <w:t>hether a member or beneficiary elects Option 1 or 2 under subsection 8.24</w:t>
      </w:r>
      <w:r>
        <w:rPr>
          <w:rFonts w:ascii="Arial" w:hAnsi="Arial" w:cs="Arial"/>
          <w:szCs w:val="24"/>
          <w:u w:val="single"/>
          <w:lang w:val="en"/>
        </w:rPr>
        <w:t>(3)</w:t>
      </w:r>
      <w:r w:rsidRPr="00FF206B">
        <w:rPr>
          <w:rFonts w:ascii="Arial" w:hAnsi="Arial" w:cs="Arial"/>
          <w:szCs w:val="24"/>
          <w:u w:val="single"/>
          <w:lang w:val="en"/>
        </w:rPr>
        <w:t>(</w:t>
      </w:r>
      <w:r>
        <w:rPr>
          <w:rFonts w:ascii="Arial" w:hAnsi="Arial" w:cs="Arial"/>
          <w:szCs w:val="24"/>
          <w:u w:val="single"/>
          <w:lang w:val="en"/>
        </w:rPr>
        <w:t>c</w:t>
      </w:r>
      <w:r w:rsidRPr="00FF206B">
        <w:rPr>
          <w:rFonts w:ascii="Arial" w:hAnsi="Arial" w:cs="Arial"/>
          <w:szCs w:val="24"/>
          <w:u w:val="single"/>
          <w:lang w:val="en"/>
        </w:rPr>
        <w:t xml:space="preserve">), the PAO or TAO </w:t>
      </w:r>
      <w:r>
        <w:rPr>
          <w:rFonts w:ascii="Arial" w:hAnsi="Arial" w:cs="Arial"/>
          <w:szCs w:val="24"/>
          <w:u w:val="single"/>
          <w:lang w:val="en"/>
        </w:rPr>
        <w:t xml:space="preserve">may be collected through </w:t>
      </w:r>
      <w:r w:rsidRPr="00FF206B">
        <w:rPr>
          <w:rFonts w:ascii="Arial" w:hAnsi="Arial" w:cs="Arial"/>
          <w:szCs w:val="24"/>
          <w:u w:val="single"/>
          <w:lang w:val="en"/>
        </w:rPr>
        <w:t xml:space="preserve">a </w:t>
      </w:r>
      <w:r>
        <w:rPr>
          <w:rFonts w:ascii="Arial" w:hAnsi="Arial" w:cs="Arial"/>
          <w:szCs w:val="24"/>
          <w:u w:val="single"/>
          <w:lang w:val="en"/>
        </w:rPr>
        <w:t>timely Voluntary Lump Sum (“VLS”) pa</w:t>
      </w:r>
      <w:r w:rsidRPr="00FF206B">
        <w:rPr>
          <w:rFonts w:ascii="Arial" w:hAnsi="Arial" w:cs="Arial"/>
          <w:szCs w:val="24"/>
          <w:u w:val="single"/>
          <w:lang w:val="en"/>
        </w:rPr>
        <w:t>yment by the member or beneficiary.</w:t>
      </w:r>
      <w:r>
        <w:rPr>
          <w:rFonts w:ascii="Arial" w:hAnsi="Arial" w:cs="Arial"/>
          <w:szCs w:val="24"/>
          <w:u w:val="single"/>
          <w:lang w:val="en"/>
        </w:rPr>
        <w:t xml:space="preserve">  If a VLS is made to the ERS trust by the specified deadline, then ongoing </w:t>
      </w:r>
      <w:r w:rsidRPr="00E21BBE">
        <w:rPr>
          <w:rFonts w:ascii="Arial" w:hAnsi="Arial" w:cs="Arial"/>
          <w:szCs w:val="24"/>
          <w:u w:val="single"/>
          <w:lang w:val="en"/>
        </w:rPr>
        <w:t>monthly pension benefits</w:t>
      </w:r>
      <w:r>
        <w:rPr>
          <w:rFonts w:ascii="Arial" w:hAnsi="Arial" w:cs="Arial"/>
          <w:szCs w:val="24"/>
          <w:u w:val="single"/>
          <w:lang w:val="en"/>
        </w:rPr>
        <w:t>, if any,</w:t>
      </w:r>
      <w:r w:rsidRPr="00E21BBE">
        <w:rPr>
          <w:rFonts w:ascii="Arial" w:hAnsi="Arial" w:cs="Arial"/>
          <w:szCs w:val="24"/>
          <w:u w:val="single"/>
          <w:lang w:val="en"/>
        </w:rPr>
        <w:t xml:space="preserve"> </w:t>
      </w:r>
      <w:r>
        <w:rPr>
          <w:rFonts w:ascii="Arial" w:hAnsi="Arial" w:cs="Arial"/>
          <w:szCs w:val="24"/>
          <w:u w:val="single"/>
          <w:lang w:val="en"/>
        </w:rPr>
        <w:t>shall be paid at the corrected</w:t>
      </w:r>
      <w:r w:rsidRPr="00E21BBE">
        <w:rPr>
          <w:rFonts w:ascii="Arial" w:hAnsi="Arial" w:cs="Arial"/>
          <w:szCs w:val="24"/>
          <w:u w:val="single"/>
          <w:lang w:val="en"/>
        </w:rPr>
        <w:t xml:space="preserve"> </w:t>
      </w:r>
      <w:r>
        <w:rPr>
          <w:rFonts w:ascii="Arial" w:hAnsi="Arial" w:cs="Arial"/>
          <w:szCs w:val="24"/>
          <w:u w:val="single"/>
          <w:lang w:val="en"/>
        </w:rPr>
        <w:t>amount.</w:t>
      </w:r>
      <w:r w:rsidRPr="00845F91">
        <w:rPr>
          <w:rFonts w:ascii="Arial" w:hAnsi="Arial" w:cs="Arial"/>
          <w:szCs w:val="24"/>
          <w:u w:val="single"/>
          <w:lang w:val="en"/>
        </w:rPr>
        <w:t xml:space="preserve"> </w:t>
      </w:r>
      <w:r>
        <w:rPr>
          <w:rFonts w:ascii="Arial" w:hAnsi="Arial" w:cs="Arial"/>
          <w:szCs w:val="24"/>
          <w:u w:val="single"/>
          <w:lang w:val="en"/>
        </w:rPr>
        <w:t xml:space="preserve"> If a VLS is made to the ERS trust after the specified deadline, then the next </w:t>
      </w:r>
      <w:r w:rsidRPr="00E21BBE">
        <w:rPr>
          <w:rFonts w:ascii="Arial" w:hAnsi="Arial" w:cs="Arial"/>
          <w:szCs w:val="24"/>
          <w:u w:val="single"/>
          <w:lang w:val="en"/>
        </w:rPr>
        <w:t>monthly pension benefi</w:t>
      </w:r>
      <w:r>
        <w:rPr>
          <w:rFonts w:ascii="Arial" w:hAnsi="Arial" w:cs="Arial"/>
          <w:szCs w:val="24"/>
          <w:u w:val="single"/>
          <w:lang w:val="en"/>
        </w:rPr>
        <w:t>t should be adjusted to account for additional amounts owed, if any,</w:t>
      </w:r>
      <w:r w:rsidRPr="00E21BBE">
        <w:rPr>
          <w:rFonts w:ascii="Arial" w:hAnsi="Arial" w:cs="Arial"/>
          <w:szCs w:val="24"/>
          <w:u w:val="single"/>
          <w:lang w:val="en"/>
        </w:rPr>
        <w:t xml:space="preserve"> </w:t>
      </w:r>
      <w:r>
        <w:rPr>
          <w:rFonts w:ascii="Arial" w:hAnsi="Arial" w:cs="Arial"/>
          <w:szCs w:val="24"/>
          <w:u w:val="single"/>
          <w:lang w:val="en"/>
        </w:rPr>
        <w:t>and following that adjustment, monthly benefits shall be paid at the corrected</w:t>
      </w:r>
      <w:r w:rsidRPr="00E21BBE">
        <w:rPr>
          <w:rFonts w:ascii="Arial" w:hAnsi="Arial" w:cs="Arial"/>
          <w:szCs w:val="24"/>
          <w:u w:val="single"/>
          <w:lang w:val="en"/>
        </w:rPr>
        <w:t xml:space="preserve"> </w:t>
      </w:r>
      <w:r>
        <w:rPr>
          <w:rFonts w:ascii="Arial" w:hAnsi="Arial" w:cs="Arial"/>
          <w:szCs w:val="24"/>
          <w:u w:val="single"/>
          <w:lang w:val="en"/>
        </w:rPr>
        <w:t>amount.</w:t>
      </w:r>
    </w:p>
    <w:p w14:paraId="349BF010" w14:textId="77777777" w:rsidR="00DD609D" w:rsidRDefault="00DD609D" w:rsidP="006602FA">
      <w:pPr>
        <w:pStyle w:val="DMBdyTxt"/>
        <w:spacing w:after="0"/>
        <w:ind w:left="2160" w:hanging="720"/>
        <w:rPr>
          <w:rFonts w:ascii="Arial" w:hAnsi="Arial" w:cs="Arial"/>
          <w:szCs w:val="24"/>
          <w:u w:val="single"/>
          <w:lang w:val="en"/>
        </w:rPr>
      </w:pPr>
    </w:p>
    <w:p w14:paraId="5D555739" w14:textId="77777777" w:rsidR="00DD609D" w:rsidRDefault="00DD609D" w:rsidP="006602FA">
      <w:pPr>
        <w:pStyle w:val="DMBdyTxt"/>
        <w:numPr>
          <w:ilvl w:val="3"/>
          <w:numId w:val="3"/>
        </w:numPr>
        <w:spacing w:after="0"/>
        <w:ind w:left="2160" w:hanging="720"/>
        <w:rPr>
          <w:rFonts w:ascii="Arial" w:hAnsi="Arial" w:cs="Arial"/>
          <w:szCs w:val="24"/>
          <w:u w:val="single"/>
          <w:lang w:val="en"/>
        </w:rPr>
      </w:pPr>
      <w:r>
        <w:rPr>
          <w:rFonts w:ascii="Arial" w:hAnsi="Arial" w:cs="Arial"/>
          <w:szCs w:val="24"/>
          <w:u w:val="single"/>
          <w:lang w:val="en"/>
        </w:rPr>
        <w:t>Method 2 – Voluntary Repayment Plan or Voluntary Offset Plan: w</w:t>
      </w:r>
      <w:r w:rsidRPr="00FF206B">
        <w:rPr>
          <w:rFonts w:ascii="Arial" w:hAnsi="Arial" w:cs="Arial"/>
          <w:szCs w:val="24"/>
          <w:u w:val="single"/>
          <w:lang w:val="en"/>
        </w:rPr>
        <w:t>hether a member or beneficiary elects Option 1 or 2 under subsection 8.24(3)(</w:t>
      </w:r>
      <w:r>
        <w:rPr>
          <w:rFonts w:ascii="Arial" w:hAnsi="Arial" w:cs="Arial"/>
          <w:szCs w:val="24"/>
          <w:u w:val="single"/>
          <w:lang w:val="en"/>
        </w:rPr>
        <w:t>c</w:t>
      </w:r>
      <w:r w:rsidRPr="00FF206B">
        <w:rPr>
          <w:rFonts w:ascii="Arial" w:hAnsi="Arial" w:cs="Arial"/>
          <w:szCs w:val="24"/>
          <w:u w:val="single"/>
          <w:lang w:val="en"/>
        </w:rPr>
        <w:t xml:space="preserve">), </w:t>
      </w:r>
      <w:r>
        <w:rPr>
          <w:rFonts w:ascii="Arial" w:hAnsi="Arial" w:cs="Arial"/>
          <w:szCs w:val="24"/>
          <w:u w:val="single"/>
          <w:lang w:val="en"/>
        </w:rPr>
        <w:t>the PAO or TAO may be collected through either a “Voluntary Repayment Plan” (“VRP”),</w:t>
      </w:r>
      <w:r w:rsidRPr="007614CB">
        <w:rPr>
          <w:rFonts w:ascii="Arial" w:hAnsi="Arial" w:cs="Arial"/>
          <w:szCs w:val="24"/>
          <w:u w:val="single"/>
          <w:lang w:val="en"/>
        </w:rPr>
        <w:t xml:space="preserve"> </w:t>
      </w:r>
      <w:r>
        <w:rPr>
          <w:rFonts w:ascii="Arial" w:hAnsi="Arial" w:cs="Arial"/>
          <w:szCs w:val="24"/>
          <w:u w:val="single"/>
          <w:lang w:val="en"/>
        </w:rPr>
        <w:t>where there is no longer any ongoing benefit payment, u</w:t>
      </w:r>
      <w:r w:rsidRPr="0039496A">
        <w:rPr>
          <w:rFonts w:ascii="Arial" w:hAnsi="Arial" w:cs="Arial"/>
          <w:szCs w:val="24"/>
          <w:u w:val="single"/>
          <w:lang w:val="en"/>
        </w:rPr>
        <w:t>nder which the member or beneficiary agrees to make</w:t>
      </w:r>
      <w:r>
        <w:rPr>
          <w:rFonts w:ascii="Arial" w:hAnsi="Arial" w:cs="Arial"/>
          <w:szCs w:val="24"/>
          <w:u w:val="single"/>
          <w:lang w:val="en"/>
        </w:rPr>
        <w:t xml:space="preserve"> equal monthly direct payments through an electronic fund transfer or similar means to the ERS trust, or through a “Voluntary Offset Plan” (“VOP”), where benefit payments are ongoing, under which the member or beneficiary agrees in writing that each future monthly benefit payment will be reduced by a specific amount that shall be no less than that required under subsections 8.24(3)(f) and (g).  </w:t>
      </w:r>
      <w:r w:rsidRPr="0039496A">
        <w:rPr>
          <w:rFonts w:ascii="Arial" w:hAnsi="Arial" w:cs="Arial"/>
          <w:szCs w:val="24"/>
          <w:u w:val="single"/>
          <w:lang w:val="en"/>
        </w:rPr>
        <w:t xml:space="preserve">If a member or beneficiary enters into </w:t>
      </w:r>
      <w:r>
        <w:rPr>
          <w:rFonts w:ascii="Arial" w:hAnsi="Arial" w:cs="Arial"/>
          <w:szCs w:val="24"/>
          <w:u w:val="single"/>
          <w:lang w:val="en"/>
        </w:rPr>
        <w:t xml:space="preserve">either type of </w:t>
      </w:r>
      <w:r w:rsidRPr="0039496A">
        <w:rPr>
          <w:rFonts w:ascii="Arial" w:hAnsi="Arial" w:cs="Arial"/>
          <w:szCs w:val="24"/>
          <w:u w:val="single"/>
          <w:lang w:val="en"/>
        </w:rPr>
        <w:t>voluntary agreement, such agreement may provide for repayment over a shorter period and/or in a greater amount than otherwise required under subsection</w:t>
      </w:r>
      <w:r>
        <w:rPr>
          <w:rFonts w:ascii="Arial" w:hAnsi="Arial" w:cs="Arial"/>
          <w:szCs w:val="24"/>
          <w:u w:val="single"/>
          <w:lang w:val="en"/>
        </w:rPr>
        <w:t>s</w:t>
      </w:r>
      <w:r w:rsidRPr="0039496A">
        <w:rPr>
          <w:rFonts w:ascii="Arial" w:hAnsi="Arial" w:cs="Arial"/>
          <w:szCs w:val="24"/>
          <w:u w:val="single"/>
          <w:lang w:val="en"/>
        </w:rPr>
        <w:t xml:space="preserve"> </w:t>
      </w:r>
      <w:r>
        <w:rPr>
          <w:rFonts w:ascii="Arial" w:hAnsi="Arial" w:cs="Arial"/>
          <w:szCs w:val="24"/>
          <w:u w:val="single"/>
          <w:lang w:val="en"/>
        </w:rPr>
        <w:t>8.24(3)(f) and (g)</w:t>
      </w:r>
      <w:r w:rsidRPr="0039496A">
        <w:rPr>
          <w:rFonts w:ascii="Arial" w:hAnsi="Arial" w:cs="Arial"/>
          <w:szCs w:val="24"/>
          <w:u w:val="single"/>
          <w:lang w:val="en"/>
        </w:rPr>
        <w:t>.</w:t>
      </w:r>
      <w:r>
        <w:rPr>
          <w:rFonts w:ascii="Arial" w:hAnsi="Arial" w:cs="Arial"/>
          <w:szCs w:val="24"/>
          <w:u w:val="single"/>
          <w:lang w:val="en"/>
        </w:rPr>
        <w:t xml:space="preserve">  </w:t>
      </w:r>
    </w:p>
    <w:p w14:paraId="2E001580" w14:textId="77777777" w:rsidR="00DD609D" w:rsidRDefault="00DD609D" w:rsidP="006602FA">
      <w:pPr>
        <w:pStyle w:val="DMBdyTxt"/>
        <w:spacing w:after="0"/>
        <w:ind w:left="2160" w:hanging="720"/>
        <w:rPr>
          <w:rFonts w:ascii="Arial" w:hAnsi="Arial" w:cs="Arial"/>
          <w:szCs w:val="24"/>
          <w:u w:val="single"/>
          <w:lang w:val="en"/>
        </w:rPr>
      </w:pPr>
    </w:p>
    <w:p w14:paraId="5445A9A3" w14:textId="77777777" w:rsidR="00DD609D" w:rsidRPr="008C3580" w:rsidRDefault="00DD609D" w:rsidP="006602FA">
      <w:pPr>
        <w:pStyle w:val="DMBdyTxt"/>
        <w:numPr>
          <w:ilvl w:val="3"/>
          <w:numId w:val="3"/>
        </w:numPr>
        <w:spacing w:after="0"/>
        <w:ind w:left="2160" w:hanging="720"/>
        <w:rPr>
          <w:rFonts w:ascii="Arial" w:hAnsi="Arial" w:cs="Arial"/>
          <w:szCs w:val="24"/>
          <w:u w:val="single"/>
          <w:lang w:val="en"/>
        </w:rPr>
      </w:pPr>
      <w:r w:rsidRPr="008C3580">
        <w:rPr>
          <w:rFonts w:ascii="Arial" w:hAnsi="Arial" w:cs="Arial"/>
          <w:szCs w:val="24"/>
          <w:u w:val="single"/>
          <w:lang w:val="en"/>
        </w:rPr>
        <w:t>Method</w:t>
      </w:r>
      <w:r>
        <w:rPr>
          <w:rFonts w:ascii="Arial" w:hAnsi="Arial" w:cs="Arial"/>
          <w:szCs w:val="24"/>
          <w:u w:val="single"/>
          <w:lang w:val="en"/>
        </w:rPr>
        <w:t xml:space="preserve"> 3</w:t>
      </w:r>
      <w:r w:rsidRPr="008C3580">
        <w:rPr>
          <w:rFonts w:ascii="Arial" w:hAnsi="Arial" w:cs="Arial"/>
          <w:szCs w:val="24"/>
          <w:u w:val="single"/>
          <w:lang w:val="en"/>
        </w:rPr>
        <w:t xml:space="preserve"> </w:t>
      </w:r>
      <w:r>
        <w:rPr>
          <w:rFonts w:ascii="Arial" w:hAnsi="Arial" w:cs="Arial"/>
          <w:szCs w:val="24"/>
          <w:u w:val="single"/>
          <w:lang w:val="en"/>
        </w:rPr>
        <w:t>–</w:t>
      </w:r>
      <w:r w:rsidRPr="008C3580">
        <w:rPr>
          <w:rFonts w:ascii="Arial" w:hAnsi="Arial" w:cs="Arial"/>
          <w:szCs w:val="24"/>
          <w:u w:val="single"/>
          <w:lang w:val="en"/>
        </w:rPr>
        <w:t xml:space="preserve"> Involuntary </w:t>
      </w:r>
      <w:r>
        <w:rPr>
          <w:rFonts w:ascii="Arial" w:hAnsi="Arial" w:cs="Arial"/>
          <w:szCs w:val="24"/>
          <w:u w:val="single"/>
          <w:lang w:val="en"/>
        </w:rPr>
        <w:t>Offset Plan</w:t>
      </w:r>
      <w:r w:rsidRPr="008C3580">
        <w:rPr>
          <w:rFonts w:ascii="Arial" w:hAnsi="Arial" w:cs="Arial"/>
          <w:szCs w:val="24"/>
          <w:u w:val="single"/>
          <w:lang w:val="en"/>
        </w:rPr>
        <w:t xml:space="preserve">: </w:t>
      </w:r>
      <w:r>
        <w:rPr>
          <w:rFonts w:ascii="Arial" w:hAnsi="Arial" w:cs="Arial"/>
          <w:szCs w:val="24"/>
          <w:u w:val="single"/>
          <w:lang w:val="en"/>
        </w:rPr>
        <w:t>only where</w:t>
      </w:r>
      <w:r w:rsidRPr="00FF206B">
        <w:rPr>
          <w:rFonts w:ascii="Arial" w:hAnsi="Arial" w:cs="Arial"/>
          <w:szCs w:val="24"/>
          <w:u w:val="single"/>
          <w:lang w:val="en"/>
        </w:rPr>
        <w:t xml:space="preserve"> member or beneficiary elects </w:t>
      </w:r>
      <w:r>
        <w:rPr>
          <w:rFonts w:ascii="Arial" w:hAnsi="Arial" w:cs="Arial"/>
          <w:szCs w:val="24"/>
          <w:u w:val="single"/>
          <w:lang w:val="en"/>
        </w:rPr>
        <w:t xml:space="preserve">Option </w:t>
      </w:r>
      <w:r w:rsidRPr="00FF206B">
        <w:rPr>
          <w:rFonts w:ascii="Arial" w:hAnsi="Arial" w:cs="Arial"/>
          <w:szCs w:val="24"/>
          <w:u w:val="single"/>
          <w:lang w:val="en"/>
        </w:rPr>
        <w:t xml:space="preserve">2 </w:t>
      </w:r>
      <w:r>
        <w:rPr>
          <w:rFonts w:ascii="Arial" w:hAnsi="Arial" w:cs="Arial"/>
          <w:szCs w:val="24"/>
          <w:u w:val="single"/>
          <w:lang w:val="en"/>
        </w:rPr>
        <w:t xml:space="preserve">or fails to make a selection between Options 1 and 2, as specified under subsection 8.24(3)(c), RPS shall place the member of beneficiary into an “Involuntary Offset Plan” (“IOP”), whereby each future monthly benefit payment is offset by an amount </w:t>
      </w:r>
      <w:r w:rsidRPr="008C3580">
        <w:rPr>
          <w:rFonts w:ascii="Arial" w:hAnsi="Arial" w:cs="Arial"/>
          <w:szCs w:val="24"/>
          <w:u w:val="single"/>
          <w:lang w:val="en"/>
        </w:rPr>
        <w:t>as proscribed under subsection</w:t>
      </w:r>
      <w:r w:rsidR="00D743A3">
        <w:rPr>
          <w:rFonts w:ascii="Arial" w:hAnsi="Arial" w:cs="Arial"/>
          <w:szCs w:val="24"/>
          <w:u w:val="single"/>
          <w:lang w:val="en"/>
        </w:rPr>
        <w:t>s</w:t>
      </w:r>
      <w:r w:rsidRPr="008C3580">
        <w:rPr>
          <w:rFonts w:ascii="Arial" w:hAnsi="Arial" w:cs="Arial"/>
          <w:szCs w:val="24"/>
          <w:u w:val="single"/>
          <w:lang w:val="en"/>
        </w:rPr>
        <w:t xml:space="preserve"> </w:t>
      </w:r>
      <w:r>
        <w:rPr>
          <w:rFonts w:ascii="Arial" w:hAnsi="Arial" w:cs="Arial"/>
          <w:szCs w:val="24"/>
          <w:u w:val="single"/>
          <w:lang w:val="en"/>
        </w:rPr>
        <w:t>8.24(3)(f) and (g)</w:t>
      </w:r>
      <w:r w:rsidRPr="008C3580">
        <w:rPr>
          <w:rFonts w:ascii="Arial" w:hAnsi="Arial" w:cs="Arial"/>
          <w:szCs w:val="24"/>
          <w:u w:val="single"/>
          <w:lang w:val="en"/>
        </w:rPr>
        <w:t xml:space="preserve">.  </w:t>
      </w:r>
    </w:p>
    <w:p w14:paraId="0F89BFC3" w14:textId="77777777" w:rsidR="00DD609D" w:rsidRDefault="00DD609D" w:rsidP="006602FA">
      <w:pPr>
        <w:pStyle w:val="DMBdyTxt"/>
        <w:spacing w:after="0"/>
        <w:ind w:left="900"/>
        <w:rPr>
          <w:rFonts w:ascii="Arial" w:hAnsi="Arial" w:cs="Arial"/>
          <w:szCs w:val="24"/>
          <w:u w:val="single"/>
          <w:lang w:val="en"/>
        </w:rPr>
      </w:pPr>
    </w:p>
    <w:p w14:paraId="328E64BF" w14:textId="77777777" w:rsidR="00DD609D" w:rsidRDefault="00DD609D" w:rsidP="006602FA">
      <w:pPr>
        <w:pStyle w:val="DMBdyTxt"/>
        <w:numPr>
          <w:ilvl w:val="2"/>
          <w:numId w:val="3"/>
        </w:numPr>
        <w:spacing w:after="0"/>
        <w:ind w:left="1440" w:hanging="720"/>
        <w:rPr>
          <w:rFonts w:ascii="Arial" w:hAnsi="Arial" w:cs="Arial"/>
          <w:szCs w:val="24"/>
          <w:u w:val="single"/>
          <w:lang w:val="en"/>
        </w:rPr>
      </w:pPr>
      <w:r>
        <w:rPr>
          <w:rFonts w:ascii="Arial" w:hAnsi="Arial" w:cs="Arial"/>
          <w:szCs w:val="24"/>
          <w:u w:val="single"/>
          <w:lang w:val="en"/>
        </w:rPr>
        <w:t xml:space="preserve">Failure to Repay – </w:t>
      </w:r>
    </w:p>
    <w:p w14:paraId="1BBBC31D" w14:textId="77777777" w:rsidR="00DD609D" w:rsidRDefault="00DD609D" w:rsidP="006602FA">
      <w:pPr>
        <w:pStyle w:val="DMBdyTxt"/>
        <w:spacing w:after="0"/>
        <w:ind w:left="990"/>
        <w:rPr>
          <w:rFonts w:ascii="Arial" w:hAnsi="Arial" w:cs="Arial"/>
          <w:szCs w:val="24"/>
          <w:u w:val="single"/>
          <w:lang w:val="en"/>
        </w:rPr>
      </w:pPr>
    </w:p>
    <w:p w14:paraId="0D38ED34" w14:textId="77777777" w:rsidR="00DD609D" w:rsidRDefault="00DD609D" w:rsidP="006602FA">
      <w:pPr>
        <w:pStyle w:val="DMBdyTxt"/>
        <w:numPr>
          <w:ilvl w:val="3"/>
          <w:numId w:val="3"/>
        </w:numPr>
        <w:spacing w:after="0"/>
        <w:ind w:left="2160" w:hanging="720"/>
        <w:rPr>
          <w:rFonts w:ascii="Arial" w:hAnsi="Arial" w:cs="Arial"/>
          <w:szCs w:val="24"/>
          <w:u w:val="single"/>
          <w:lang w:val="en"/>
        </w:rPr>
      </w:pPr>
      <w:r w:rsidRPr="00CD5447">
        <w:rPr>
          <w:rFonts w:ascii="Arial" w:hAnsi="Arial" w:cs="Arial"/>
          <w:szCs w:val="24"/>
          <w:u w:val="single"/>
          <w:lang w:val="en"/>
        </w:rPr>
        <w:t xml:space="preserve">If the member or beneficiary fails to make a payment under a </w:t>
      </w:r>
      <w:r>
        <w:rPr>
          <w:rFonts w:ascii="Arial" w:hAnsi="Arial" w:cs="Arial"/>
          <w:szCs w:val="24"/>
          <w:u w:val="single"/>
          <w:lang w:val="en"/>
        </w:rPr>
        <w:t>VLS, or VRP</w:t>
      </w:r>
      <w:r w:rsidRPr="00CD5447">
        <w:rPr>
          <w:rFonts w:ascii="Arial" w:hAnsi="Arial" w:cs="Arial"/>
          <w:szCs w:val="24"/>
          <w:u w:val="single"/>
          <w:lang w:val="en"/>
        </w:rPr>
        <w:t xml:space="preserve">, and such payment is outstanding for thirty days, RPS shall commence such recoupment by </w:t>
      </w:r>
      <w:r>
        <w:rPr>
          <w:rFonts w:ascii="Arial" w:hAnsi="Arial" w:cs="Arial"/>
          <w:szCs w:val="24"/>
          <w:u w:val="single"/>
          <w:lang w:val="en"/>
        </w:rPr>
        <w:t xml:space="preserve">an IOP </w:t>
      </w:r>
      <w:r w:rsidRPr="00CD5447">
        <w:rPr>
          <w:rFonts w:ascii="Arial" w:hAnsi="Arial" w:cs="Arial"/>
          <w:szCs w:val="24"/>
          <w:u w:val="single"/>
          <w:lang w:val="en"/>
        </w:rPr>
        <w:t xml:space="preserve">in the manner set forth </w:t>
      </w:r>
      <w:r>
        <w:rPr>
          <w:rFonts w:ascii="Arial" w:hAnsi="Arial" w:cs="Arial"/>
          <w:szCs w:val="24"/>
          <w:u w:val="single"/>
          <w:lang w:val="en"/>
        </w:rPr>
        <w:t>herein</w:t>
      </w:r>
      <w:r w:rsidRPr="00CD5447">
        <w:rPr>
          <w:rFonts w:ascii="Arial" w:hAnsi="Arial" w:cs="Arial"/>
          <w:szCs w:val="24"/>
          <w:u w:val="single"/>
          <w:lang w:val="en"/>
        </w:rPr>
        <w:t xml:space="preserve">.  </w:t>
      </w:r>
    </w:p>
    <w:p w14:paraId="5BF0AA2C" w14:textId="77777777" w:rsidR="00DD609D" w:rsidRDefault="00DD609D" w:rsidP="006602FA">
      <w:pPr>
        <w:pStyle w:val="DMBdyTxt"/>
        <w:spacing w:after="0"/>
        <w:ind w:left="2160"/>
        <w:rPr>
          <w:rFonts w:ascii="Arial" w:hAnsi="Arial" w:cs="Arial"/>
          <w:szCs w:val="24"/>
          <w:u w:val="single"/>
          <w:lang w:val="en"/>
        </w:rPr>
      </w:pPr>
    </w:p>
    <w:p w14:paraId="3ABD425C" w14:textId="77777777" w:rsidR="00DD609D" w:rsidRDefault="00DD609D" w:rsidP="006602FA">
      <w:pPr>
        <w:pStyle w:val="DMBdyTxt"/>
        <w:numPr>
          <w:ilvl w:val="3"/>
          <w:numId w:val="3"/>
        </w:numPr>
        <w:spacing w:after="0"/>
        <w:ind w:left="2160" w:hanging="720"/>
        <w:rPr>
          <w:rFonts w:ascii="Arial" w:hAnsi="Arial" w:cs="Arial"/>
          <w:szCs w:val="24"/>
          <w:u w:val="single"/>
          <w:lang w:val="en"/>
        </w:rPr>
      </w:pPr>
      <w:r w:rsidRPr="00CD5447">
        <w:rPr>
          <w:rFonts w:ascii="Arial" w:hAnsi="Arial" w:cs="Arial"/>
          <w:szCs w:val="24"/>
          <w:u w:val="single"/>
          <w:lang w:val="en"/>
        </w:rPr>
        <w:t xml:space="preserve">If the member or beneficiary refuses, despite reasonable efforts, to enter into a </w:t>
      </w:r>
      <w:r>
        <w:rPr>
          <w:rFonts w:ascii="Arial" w:hAnsi="Arial" w:cs="Arial"/>
          <w:szCs w:val="24"/>
          <w:u w:val="single"/>
          <w:lang w:val="en"/>
        </w:rPr>
        <w:t>VLS or VRP</w:t>
      </w:r>
      <w:r w:rsidRPr="00CD5447">
        <w:rPr>
          <w:rFonts w:ascii="Arial" w:hAnsi="Arial" w:cs="Arial"/>
          <w:szCs w:val="24"/>
          <w:u w:val="single"/>
          <w:lang w:val="en"/>
        </w:rPr>
        <w:t xml:space="preserve"> when an overpayment exists with no future benefits</w:t>
      </w:r>
      <w:r>
        <w:rPr>
          <w:rFonts w:ascii="Arial" w:hAnsi="Arial" w:cs="Arial"/>
          <w:szCs w:val="24"/>
          <w:u w:val="single"/>
          <w:lang w:val="en"/>
        </w:rPr>
        <w:t xml:space="preserve"> are</w:t>
      </w:r>
      <w:r w:rsidRPr="00CD5447">
        <w:rPr>
          <w:rFonts w:ascii="Arial" w:hAnsi="Arial" w:cs="Arial"/>
          <w:szCs w:val="24"/>
          <w:u w:val="single"/>
          <w:lang w:val="en"/>
        </w:rPr>
        <w:t xml:space="preserve"> payable, and </w:t>
      </w:r>
      <w:r>
        <w:rPr>
          <w:rFonts w:ascii="Arial" w:hAnsi="Arial" w:cs="Arial"/>
          <w:szCs w:val="24"/>
          <w:u w:val="single"/>
          <w:lang w:val="en"/>
        </w:rPr>
        <w:t xml:space="preserve">any amount </w:t>
      </w:r>
      <w:r w:rsidRPr="00CD5447">
        <w:rPr>
          <w:rFonts w:ascii="Arial" w:hAnsi="Arial" w:cs="Arial"/>
          <w:szCs w:val="24"/>
          <w:u w:val="single"/>
          <w:lang w:val="en"/>
        </w:rPr>
        <w:t xml:space="preserve">remains outstanding for </w:t>
      </w:r>
      <w:r>
        <w:rPr>
          <w:rFonts w:ascii="Arial" w:hAnsi="Arial" w:cs="Arial"/>
          <w:szCs w:val="24"/>
          <w:u w:val="single"/>
          <w:lang w:val="en"/>
        </w:rPr>
        <w:t>more</w:t>
      </w:r>
      <w:r w:rsidRPr="00CD5447">
        <w:rPr>
          <w:rFonts w:ascii="Arial" w:hAnsi="Arial" w:cs="Arial"/>
          <w:szCs w:val="24"/>
          <w:u w:val="single"/>
          <w:lang w:val="en"/>
        </w:rPr>
        <w:t xml:space="preserve"> than thirty days, RPS shal</w:t>
      </w:r>
      <w:r>
        <w:rPr>
          <w:rFonts w:ascii="Arial" w:hAnsi="Arial" w:cs="Arial"/>
          <w:szCs w:val="24"/>
          <w:u w:val="single"/>
          <w:lang w:val="en"/>
        </w:rPr>
        <w:t>l report the same to the County and ERS</w:t>
      </w:r>
      <w:r w:rsidRPr="00CD5447">
        <w:rPr>
          <w:rFonts w:ascii="Arial" w:hAnsi="Arial" w:cs="Arial"/>
          <w:szCs w:val="24"/>
          <w:u w:val="single"/>
          <w:lang w:val="en"/>
        </w:rPr>
        <w:t xml:space="preserve">, which </w:t>
      </w:r>
      <w:r>
        <w:rPr>
          <w:rFonts w:ascii="Arial" w:hAnsi="Arial" w:cs="Arial"/>
          <w:szCs w:val="24"/>
          <w:u w:val="single"/>
          <w:lang w:val="en"/>
        </w:rPr>
        <w:t xml:space="preserve">each may </w:t>
      </w:r>
      <w:r w:rsidRPr="00CD5447">
        <w:rPr>
          <w:rFonts w:ascii="Arial" w:hAnsi="Arial" w:cs="Arial"/>
          <w:szCs w:val="24"/>
          <w:u w:val="single"/>
          <w:lang w:val="en"/>
        </w:rPr>
        <w:t xml:space="preserve">elect to collect any amounts remaining through legal action.  </w:t>
      </w:r>
    </w:p>
    <w:p w14:paraId="09A79E3D" w14:textId="77777777" w:rsidR="00DD609D" w:rsidRDefault="00DD609D" w:rsidP="006602FA">
      <w:pPr>
        <w:pStyle w:val="DMBdyTxt"/>
        <w:spacing w:after="0"/>
        <w:ind w:left="2160"/>
        <w:rPr>
          <w:rFonts w:ascii="Arial" w:hAnsi="Arial" w:cs="Arial"/>
          <w:szCs w:val="24"/>
          <w:u w:val="single"/>
          <w:lang w:val="en"/>
        </w:rPr>
      </w:pPr>
    </w:p>
    <w:p w14:paraId="7E6E4354" w14:textId="77777777" w:rsidR="00DD609D" w:rsidRDefault="00DD609D" w:rsidP="006602FA">
      <w:pPr>
        <w:pStyle w:val="DMBdyTxt"/>
        <w:numPr>
          <w:ilvl w:val="3"/>
          <w:numId w:val="3"/>
        </w:numPr>
        <w:spacing w:after="0"/>
        <w:ind w:left="2160" w:hanging="720"/>
        <w:rPr>
          <w:rFonts w:ascii="Arial" w:hAnsi="Arial" w:cs="Arial"/>
          <w:szCs w:val="24"/>
          <w:u w:val="single"/>
          <w:lang w:val="en"/>
        </w:rPr>
      </w:pPr>
      <w:r w:rsidRPr="00CD5447">
        <w:rPr>
          <w:rFonts w:ascii="Arial" w:hAnsi="Arial" w:cs="Arial"/>
          <w:szCs w:val="24"/>
          <w:u w:val="single"/>
          <w:lang w:val="en"/>
        </w:rPr>
        <w:t>Upon the death of member or beneficiary</w:t>
      </w:r>
      <w:r>
        <w:rPr>
          <w:rFonts w:ascii="Arial" w:hAnsi="Arial" w:cs="Arial"/>
          <w:szCs w:val="24"/>
          <w:u w:val="single"/>
          <w:lang w:val="en"/>
        </w:rPr>
        <w:t xml:space="preserve"> that becomes known to ERS</w:t>
      </w:r>
      <w:r w:rsidRPr="00CD5447">
        <w:rPr>
          <w:rFonts w:ascii="Arial" w:hAnsi="Arial" w:cs="Arial"/>
          <w:szCs w:val="24"/>
          <w:u w:val="single"/>
          <w:lang w:val="en"/>
        </w:rPr>
        <w:t xml:space="preserve">, </w:t>
      </w:r>
      <w:r>
        <w:rPr>
          <w:rFonts w:ascii="Arial" w:hAnsi="Arial" w:cs="Arial"/>
          <w:szCs w:val="24"/>
          <w:u w:val="single"/>
          <w:lang w:val="en"/>
        </w:rPr>
        <w:t xml:space="preserve">the County or ERS may elect to </w:t>
      </w:r>
      <w:r w:rsidRPr="00CD5447">
        <w:rPr>
          <w:rFonts w:ascii="Arial" w:hAnsi="Arial" w:cs="Arial"/>
          <w:szCs w:val="24"/>
          <w:u w:val="single"/>
          <w:lang w:val="en"/>
        </w:rPr>
        <w:t xml:space="preserve">attempt to collect </w:t>
      </w:r>
      <w:r>
        <w:rPr>
          <w:rFonts w:ascii="Arial" w:hAnsi="Arial" w:cs="Arial"/>
          <w:szCs w:val="24"/>
          <w:u w:val="single"/>
          <w:lang w:val="en"/>
        </w:rPr>
        <w:t>any</w:t>
      </w:r>
      <w:r w:rsidRPr="00CD5447">
        <w:rPr>
          <w:rFonts w:ascii="Arial" w:hAnsi="Arial" w:cs="Arial"/>
          <w:szCs w:val="24"/>
          <w:u w:val="single"/>
          <w:lang w:val="en"/>
        </w:rPr>
        <w:t xml:space="preserve"> remaining amount owed from the estate or from future benefits payable to any remaining beneficiary.</w:t>
      </w:r>
      <w:r>
        <w:rPr>
          <w:rFonts w:ascii="Arial" w:hAnsi="Arial" w:cs="Arial"/>
          <w:szCs w:val="24"/>
          <w:u w:val="single"/>
          <w:lang w:val="en"/>
        </w:rPr>
        <w:t xml:space="preserve">  </w:t>
      </w:r>
    </w:p>
    <w:p w14:paraId="6719DE0E" w14:textId="77777777" w:rsidR="00DD609D" w:rsidRDefault="00DD609D" w:rsidP="006602FA">
      <w:pPr>
        <w:pStyle w:val="DMBdyTxt"/>
        <w:spacing w:after="0"/>
        <w:ind w:left="2160"/>
        <w:rPr>
          <w:rFonts w:ascii="Arial" w:hAnsi="Arial" w:cs="Arial"/>
          <w:szCs w:val="24"/>
          <w:u w:val="single"/>
          <w:lang w:val="en"/>
        </w:rPr>
      </w:pPr>
    </w:p>
    <w:p w14:paraId="6668B8B1" w14:textId="63987912" w:rsidR="00DD609D" w:rsidRDefault="00016CEE" w:rsidP="006602FA">
      <w:pPr>
        <w:pStyle w:val="DMBdyTxt"/>
        <w:numPr>
          <w:ilvl w:val="3"/>
          <w:numId w:val="3"/>
        </w:numPr>
        <w:spacing w:after="0"/>
        <w:ind w:left="2160" w:hanging="720"/>
        <w:rPr>
          <w:rFonts w:ascii="Arial" w:hAnsi="Arial" w:cs="Arial"/>
          <w:szCs w:val="24"/>
          <w:u w:val="single"/>
          <w:lang w:val="en"/>
        </w:rPr>
      </w:pPr>
      <w:r>
        <w:rPr>
          <w:rFonts w:ascii="Arial" w:hAnsi="Arial" w:cs="Arial"/>
          <w:szCs w:val="24"/>
          <w:u w:val="single"/>
          <w:lang w:val="en"/>
        </w:rPr>
        <w:t xml:space="preserve">Outstanding </w:t>
      </w:r>
      <w:r w:rsidR="00DD609D">
        <w:rPr>
          <w:rFonts w:ascii="Arial" w:hAnsi="Arial" w:cs="Arial"/>
          <w:szCs w:val="24"/>
          <w:u w:val="single"/>
          <w:lang w:val="en"/>
        </w:rPr>
        <w:t>Collection amounts</w:t>
      </w:r>
      <w:r>
        <w:rPr>
          <w:rFonts w:ascii="Arial" w:hAnsi="Arial" w:cs="Arial"/>
          <w:szCs w:val="24"/>
          <w:u w:val="single"/>
          <w:lang w:val="en"/>
        </w:rPr>
        <w:t>, where no reasonable method of collection is available to the County or RPS,</w:t>
      </w:r>
      <w:r w:rsidR="00DD609D">
        <w:rPr>
          <w:rFonts w:ascii="Arial" w:hAnsi="Arial" w:cs="Arial"/>
          <w:szCs w:val="24"/>
          <w:u w:val="single"/>
          <w:lang w:val="en"/>
        </w:rPr>
        <w:t xml:space="preserve"> may be written off after a period of five years, if owed to the County under Option 1.  </w:t>
      </w:r>
      <w:r>
        <w:rPr>
          <w:rFonts w:ascii="Arial" w:hAnsi="Arial" w:cs="Arial"/>
          <w:szCs w:val="24"/>
          <w:u w:val="single"/>
          <w:lang w:val="en"/>
        </w:rPr>
        <w:t xml:space="preserve">Any </w:t>
      </w:r>
      <w:r w:rsidR="00DD609D">
        <w:rPr>
          <w:rFonts w:ascii="Arial" w:hAnsi="Arial" w:cs="Arial"/>
          <w:szCs w:val="24"/>
          <w:u w:val="single"/>
          <w:lang w:val="en"/>
        </w:rPr>
        <w:t>uncollected amounts owed to the ERS trust under Option 2</w:t>
      </w:r>
      <w:r>
        <w:rPr>
          <w:rFonts w:ascii="Arial" w:hAnsi="Arial" w:cs="Arial"/>
          <w:szCs w:val="24"/>
          <w:u w:val="single"/>
          <w:lang w:val="en"/>
        </w:rPr>
        <w:t>, where no reasonable method of collection is available, may be written off after a period of five years.  Such written off balances under Option 2, shall require payment by the County.</w:t>
      </w:r>
      <w:r w:rsidR="00DD609D">
        <w:rPr>
          <w:rFonts w:ascii="Arial" w:hAnsi="Arial" w:cs="Arial"/>
          <w:szCs w:val="24"/>
          <w:u w:val="single"/>
          <w:lang w:val="en"/>
        </w:rPr>
        <w:t xml:space="preserve"> </w:t>
      </w:r>
    </w:p>
    <w:p w14:paraId="5A8256EF" w14:textId="77777777" w:rsidR="00490AA7" w:rsidRDefault="00490AA7" w:rsidP="006602FA">
      <w:pPr>
        <w:pStyle w:val="DMBdyTxt"/>
        <w:spacing w:after="0"/>
        <w:ind w:left="1440"/>
        <w:rPr>
          <w:rFonts w:ascii="Arial" w:hAnsi="Arial" w:cs="Arial"/>
          <w:szCs w:val="24"/>
          <w:u w:val="single"/>
          <w:lang w:val="en"/>
        </w:rPr>
      </w:pPr>
    </w:p>
    <w:p w14:paraId="554DF999" w14:textId="77777777" w:rsidR="00490AA7" w:rsidRPr="00490AA7" w:rsidRDefault="00490AA7" w:rsidP="006602FA">
      <w:pPr>
        <w:pStyle w:val="DMBdyTxt"/>
        <w:numPr>
          <w:ilvl w:val="2"/>
          <w:numId w:val="3"/>
        </w:numPr>
        <w:spacing w:after="0"/>
        <w:ind w:left="1440" w:hanging="720"/>
        <w:rPr>
          <w:rFonts w:ascii="Arial" w:hAnsi="Arial" w:cs="Arial"/>
          <w:szCs w:val="24"/>
          <w:u w:val="single"/>
          <w:lang w:val="en"/>
        </w:rPr>
      </w:pPr>
      <w:r>
        <w:rPr>
          <w:rFonts w:ascii="Arial" w:hAnsi="Arial" w:cs="Arial"/>
          <w:szCs w:val="24"/>
          <w:u w:val="single"/>
          <w:lang w:val="en"/>
        </w:rPr>
        <w:t xml:space="preserve">Settlement Authority Remains – </w:t>
      </w:r>
      <w:r w:rsidRPr="00490AA7">
        <w:rPr>
          <w:rFonts w:ascii="Arial" w:hAnsi="Arial" w:cs="Arial"/>
          <w:szCs w:val="24"/>
          <w:u w:val="single"/>
          <w:lang w:val="en"/>
        </w:rPr>
        <w:t>Nothing</w:t>
      </w:r>
      <w:r>
        <w:rPr>
          <w:rFonts w:ascii="Arial" w:hAnsi="Arial" w:cs="Arial"/>
          <w:szCs w:val="24"/>
          <w:u w:val="single"/>
          <w:lang w:val="en"/>
        </w:rPr>
        <w:t xml:space="preserve"> </w:t>
      </w:r>
      <w:r w:rsidRPr="00490AA7">
        <w:rPr>
          <w:rFonts w:ascii="Arial" w:hAnsi="Arial" w:cs="Arial"/>
          <w:szCs w:val="24"/>
          <w:u w:val="single"/>
          <w:lang w:val="en"/>
        </w:rPr>
        <w:t xml:space="preserve">in this Ordinance impacts or curtails the County or the Pension Board’s authority to settle litigation matters where the Pension Board, ERS or the County are named as parties.  </w:t>
      </w:r>
    </w:p>
    <w:p w14:paraId="2B6D3634" w14:textId="77777777" w:rsidR="00CD5447" w:rsidRPr="00CD5447" w:rsidRDefault="00CD5447" w:rsidP="006602FA">
      <w:pPr>
        <w:pStyle w:val="DMBdyTxt"/>
        <w:spacing w:after="0"/>
        <w:ind w:left="2520"/>
        <w:rPr>
          <w:rFonts w:ascii="Arial" w:hAnsi="Arial" w:cs="Arial"/>
          <w:szCs w:val="24"/>
          <w:u w:val="single"/>
          <w:lang w:val="en"/>
        </w:rPr>
      </w:pPr>
    </w:p>
    <w:p w14:paraId="17C537A5" w14:textId="77777777" w:rsidR="005E0D42" w:rsidRPr="00E339DB" w:rsidRDefault="00C41693" w:rsidP="006602FA">
      <w:pPr>
        <w:pStyle w:val="DMBdyTxt"/>
        <w:numPr>
          <w:ilvl w:val="0"/>
          <w:numId w:val="3"/>
        </w:numPr>
        <w:spacing w:after="0"/>
        <w:ind w:left="720"/>
        <w:rPr>
          <w:rFonts w:ascii="Arial" w:hAnsi="Arial" w:cs="Arial"/>
          <w:szCs w:val="24"/>
          <w:u w:val="single"/>
          <w:lang w:val="en"/>
        </w:rPr>
      </w:pPr>
      <w:bookmarkStart w:id="2" w:name="_Hlk497920578"/>
      <w:r w:rsidRPr="00E339DB">
        <w:rPr>
          <w:rFonts w:ascii="Arial" w:hAnsi="Arial" w:cs="Arial"/>
          <w:szCs w:val="24"/>
          <w:u w:val="single"/>
          <w:lang w:val="en"/>
        </w:rPr>
        <w:t xml:space="preserve">Applicable Interest – </w:t>
      </w:r>
    </w:p>
    <w:p w14:paraId="03F464C0" w14:textId="77777777" w:rsidR="006F749E" w:rsidRPr="00E339DB" w:rsidRDefault="006F749E" w:rsidP="006602FA">
      <w:pPr>
        <w:pStyle w:val="DMBdyTxt"/>
        <w:spacing w:after="0"/>
        <w:ind w:left="1440"/>
        <w:rPr>
          <w:rFonts w:ascii="Arial" w:hAnsi="Arial" w:cs="Arial"/>
          <w:szCs w:val="24"/>
          <w:u w:val="single"/>
          <w:lang w:val="en"/>
        </w:rPr>
      </w:pPr>
    </w:p>
    <w:p w14:paraId="51C9C8E1" w14:textId="77777777" w:rsidR="00C41693" w:rsidRDefault="00C41693" w:rsidP="006602FA">
      <w:pPr>
        <w:pStyle w:val="DMBdyTxt"/>
        <w:numPr>
          <w:ilvl w:val="1"/>
          <w:numId w:val="3"/>
        </w:numPr>
        <w:spacing w:after="0"/>
        <w:ind w:left="1440" w:hanging="720"/>
        <w:rPr>
          <w:rFonts w:ascii="Arial" w:hAnsi="Arial" w:cs="Arial"/>
          <w:szCs w:val="24"/>
          <w:u w:val="single"/>
          <w:lang w:val="en"/>
        </w:rPr>
      </w:pPr>
      <w:r w:rsidRPr="00E339DB">
        <w:rPr>
          <w:rFonts w:ascii="Arial" w:hAnsi="Arial" w:cs="Arial"/>
          <w:szCs w:val="24"/>
          <w:u w:val="single"/>
          <w:lang w:val="en"/>
        </w:rPr>
        <w:t>The calculation of underpayments and overpayments</w:t>
      </w:r>
      <w:r w:rsidR="00806083" w:rsidRPr="00E339DB">
        <w:rPr>
          <w:rFonts w:ascii="Arial" w:hAnsi="Arial" w:cs="Arial"/>
          <w:szCs w:val="24"/>
          <w:u w:val="single"/>
          <w:lang w:val="en"/>
        </w:rPr>
        <w:t xml:space="preserve">, including the calculation of </w:t>
      </w:r>
      <w:r w:rsidR="005E0D42" w:rsidRPr="00E339DB">
        <w:rPr>
          <w:rFonts w:ascii="Arial" w:hAnsi="Arial" w:cs="Arial"/>
          <w:szCs w:val="24"/>
          <w:u w:val="single"/>
          <w:lang w:val="en"/>
        </w:rPr>
        <w:t>a</w:t>
      </w:r>
      <w:r w:rsidR="00806083" w:rsidRPr="00E339DB">
        <w:rPr>
          <w:rFonts w:ascii="Arial" w:hAnsi="Arial" w:cs="Arial"/>
          <w:szCs w:val="24"/>
          <w:u w:val="single"/>
          <w:lang w:val="en"/>
        </w:rPr>
        <w:t xml:space="preserve"> </w:t>
      </w:r>
      <w:r w:rsidR="0037178C" w:rsidRPr="00E339DB">
        <w:rPr>
          <w:rFonts w:ascii="Arial" w:hAnsi="Arial" w:cs="Arial"/>
          <w:szCs w:val="24"/>
          <w:u w:val="single"/>
          <w:lang w:val="en"/>
        </w:rPr>
        <w:t>TAO</w:t>
      </w:r>
      <w:r w:rsidR="00806083" w:rsidRPr="00E339DB">
        <w:rPr>
          <w:rFonts w:ascii="Arial" w:hAnsi="Arial" w:cs="Arial"/>
          <w:szCs w:val="24"/>
          <w:u w:val="single"/>
          <w:lang w:val="en"/>
        </w:rPr>
        <w:t>,</w:t>
      </w:r>
      <w:r w:rsidRPr="00E339DB">
        <w:rPr>
          <w:rFonts w:ascii="Arial" w:hAnsi="Arial" w:cs="Arial"/>
          <w:szCs w:val="24"/>
          <w:u w:val="single"/>
          <w:lang w:val="en"/>
        </w:rPr>
        <w:t xml:space="preserve"> shall include simple interest at a rate of five percent (5%) per annum on the underpaid or overpaid amount from the date of incorrect payment(s) through the applicable period of </w:t>
      </w:r>
      <w:r w:rsidR="005E0D42" w:rsidRPr="00E339DB">
        <w:rPr>
          <w:rFonts w:ascii="Arial" w:hAnsi="Arial" w:cs="Arial"/>
          <w:szCs w:val="24"/>
          <w:u w:val="single"/>
          <w:lang w:val="en"/>
        </w:rPr>
        <w:t xml:space="preserve">payment to the member by the trust in the case of an underpayment, or to the trust by the County </w:t>
      </w:r>
      <w:r w:rsidR="00CD6059">
        <w:rPr>
          <w:rFonts w:ascii="Arial" w:hAnsi="Arial" w:cs="Arial"/>
          <w:szCs w:val="24"/>
          <w:u w:val="single"/>
          <w:lang w:val="en"/>
        </w:rPr>
        <w:t xml:space="preserve">or member </w:t>
      </w:r>
      <w:r w:rsidR="005E0D42" w:rsidRPr="00E339DB">
        <w:rPr>
          <w:rFonts w:ascii="Arial" w:hAnsi="Arial" w:cs="Arial"/>
          <w:szCs w:val="24"/>
          <w:u w:val="single"/>
          <w:lang w:val="en"/>
        </w:rPr>
        <w:t>in the case of an overpayment</w:t>
      </w:r>
      <w:r w:rsidR="00812546" w:rsidRPr="00E339DB">
        <w:rPr>
          <w:rFonts w:ascii="Arial" w:hAnsi="Arial" w:cs="Arial"/>
          <w:szCs w:val="24"/>
          <w:u w:val="single"/>
          <w:lang w:val="en"/>
        </w:rPr>
        <w:t>, also known as the “Pension Interest Rate” or “PIR</w:t>
      </w:r>
      <w:r w:rsidRPr="00E339DB">
        <w:rPr>
          <w:rFonts w:ascii="Arial" w:hAnsi="Arial" w:cs="Arial"/>
          <w:szCs w:val="24"/>
          <w:u w:val="single"/>
          <w:lang w:val="en"/>
        </w:rPr>
        <w:t>.</w:t>
      </w:r>
      <w:r w:rsidR="00812546" w:rsidRPr="00E339DB">
        <w:rPr>
          <w:rFonts w:ascii="Arial" w:hAnsi="Arial" w:cs="Arial"/>
          <w:szCs w:val="24"/>
          <w:u w:val="single"/>
          <w:lang w:val="en"/>
        </w:rPr>
        <w:t>”</w:t>
      </w:r>
      <w:r w:rsidRPr="00E339DB">
        <w:rPr>
          <w:rFonts w:ascii="Arial" w:hAnsi="Arial" w:cs="Arial"/>
          <w:szCs w:val="24"/>
          <w:u w:val="single"/>
          <w:lang w:val="en"/>
        </w:rPr>
        <w:t xml:space="preserve">  The above notwithstanding, to the extent that a different interest rate is mandated by the Internal Revenue Service pursuant to the terms of a </w:t>
      </w:r>
      <w:r w:rsidR="006A7128" w:rsidRPr="00E339DB">
        <w:rPr>
          <w:rFonts w:ascii="Arial" w:hAnsi="Arial" w:cs="Arial"/>
          <w:szCs w:val="24"/>
          <w:u w:val="single"/>
          <w:lang w:val="en"/>
        </w:rPr>
        <w:t xml:space="preserve">VCP </w:t>
      </w:r>
      <w:r w:rsidRPr="00E339DB">
        <w:rPr>
          <w:rFonts w:ascii="Arial" w:hAnsi="Arial" w:cs="Arial"/>
          <w:szCs w:val="24"/>
          <w:u w:val="single"/>
          <w:lang w:val="en"/>
        </w:rPr>
        <w:t xml:space="preserve">submission under </w:t>
      </w:r>
      <w:r w:rsidR="006A7128" w:rsidRPr="00E339DB">
        <w:rPr>
          <w:rFonts w:ascii="Arial" w:hAnsi="Arial" w:cs="Arial"/>
          <w:szCs w:val="24"/>
          <w:u w:val="single"/>
          <w:lang w:val="en"/>
        </w:rPr>
        <w:t>Ordinance s</w:t>
      </w:r>
      <w:r w:rsidRPr="00E339DB">
        <w:rPr>
          <w:rFonts w:ascii="Arial" w:hAnsi="Arial" w:cs="Arial"/>
          <w:szCs w:val="24"/>
          <w:u w:val="single"/>
          <w:lang w:val="en"/>
        </w:rPr>
        <w:t>ection 8.23, such rate shall be the applicable interest rate</w:t>
      </w:r>
      <w:r w:rsidR="00812546">
        <w:rPr>
          <w:rFonts w:ascii="Arial" w:hAnsi="Arial" w:cs="Arial"/>
          <w:szCs w:val="24"/>
          <w:u w:val="single"/>
          <w:lang w:val="en"/>
        </w:rPr>
        <w:t xml:space="preserve"> or “PIR”</w:t>
      </w:r>
      <w:r w:rsidR="005C48D7">
        <w:rPr>
          <w:rFonts w:ascii="Arial" w:hAnsi="Arial" w:cs="Arial"/>
          <w:szCs w:val="24"/>
          <w:u w:val="single"/>
          <w:lang w:val="en"/>
        </w:rPr>
        <w:t xml:space="preserve"> (if referring to the interest portion of the </w:t>
      </w:r>
      <w:r w:rsidR="0037178C">
        <w:rPr>
          <w:rFonts w:ascii="Arial" w:hAnsi="Arial" w:cs="Arial"/>
          <w:szCs w:val="24"/>
          <w:u w:val="single"/>
          <w:lang w:val="en"/>
        </w:rPr>
        <w:t>TAO</w:t>
      </w:r>
      <w:r w:rsidR="005C48D7">
        <w:rPr>
          <w:rFonts w:ascii="Arial" w:hAnsi="Arial" w:cs="Arial"/>
          <w:szCs w:val="24"/>
          <w:u w:val="single"/>
          <w:lang w:val="en"/>
        </w:rPr>
        <w:t>, also known as “Pension Interest” or “PI”).</w:t>
      </w:r>
      <w:r w:rsidR="00A1562D" w:rsidRPr="00297BF4">
        <w:rPr>
          <w:rFonts w:ascii="Arial" w:hAnsi="Arial" w:cs="Arial"/>
          <w:szCs w:val="24"/>
          <w:u w:val="single"/>
          <w:lang w:val="en"/>
        </w:rPr>
        <w:t xml:space="preserve">  </w:t>
      </w:r>
    </w:p>
    <w:p w14:paraId="452C433E" w14:textId="77777777" w:rsidR="006F749E" w:rsidRDefault="006F749E" w:rsidP="006602FA">
      <w:pPr>
        <w:pStyle w:val="DMBdyTxt"/>
        <w:spacing w:after="0"/>
        <w:ind w:left="1440" w:hanging="720"/>
        <w:rPr>
          <w:rFonts w:ascii="Arial" w:hAnsi="Arial" w:cs="Arial"/>
          <w:szCs w:val="24"/>
          <w:u w:val="single"/>
          <w:lang w:val="en"/>
        </w:rPr>
      </w:pPr>
    </w:p>
    <w:p w14:paraId="4E1C83C1" w14:textId="43A0B8F9" w:rsidR="005E0D42" w:rsidRPr="00297BF4" w:rsidRDefault="00CD6059" w:rsidP="006602FA">
      <w:pPr>
        <w:pStyle w:val="DMBdyTxt"/>
        <w:numPr>
          <w:ilvl w:val="1"/>
          <w:numId w:val="3"/>
        </w:numPr>
        <w:spacing w:after="0"/>
        <w:ind w:left="1440" w:hanging="720"/>
        <w:rPr>
          <w:rFonts w:ascii="Arial" w:hAnsi="Arial" w:cs="Arial"/>
          <w:szCs w:val="24"/>
          <w:u w:val="single"/>
          <w:lang w:val="en"/>
        </w:rPr>
      </w:pPr>
      <w:r>
        <w:rPr>
          <w:rFonts w:ascii="Arial" w:hAnsi="Arial" w:cs="Arial"/>
          <w:szCs w:val="24"/>
          <w:u w:val="single"/>
          <w:lang w:val="en"/>
        </w:rPr>
        <w:t>If the member or beneficiary selects Option 1 under subsection 8.24(3)(c)(</w:t>
      </w:r>
      <w:proofErr w:type="spellStart"/>
      <w:r>
        <w:rPr>
          <w:rFonts w:ascii="Arial" w:hAnsi="Arial" w:cs="Arial"/>
          <w:szCs w:val="24"/>
          <w:u w:val="single"/>
          <w:lang w:val="en"/>
        </w:rPr>
        <w:t>i</w:t>
      </w:r>
      <w:proofErr w:type="spellEnd"/>
      <w:r>
        <w:rPr>
          <w:rFonts w:ascii="Arial" w:hAnsi="Arial" w:cs="Arial"/>
          <w:szCs w:val="24"/>
          <w:u w:val="single"/>
          <w:lang w:val="en"/>
        </w:rPr>
        <w:t>), o</w:t>
      </w:r>
      <w:r w:rsidR="005E0D42">
        <w:rPr>
          <w:rFonts w:ascii="Arial" w:hAnsi="Arial" w:cs="Arial"/>
          <w:szCs w:val="24"/>
          <w:u w:val="single"/>
          <w:lang w:val="en"/>
        </w:rPr>
        <w:t>nce an overpayment is repaid to the trust by th</w:t>
      </w:r>
      <w:r>
        <w:rPr>
          <w:rFonts w:ascii="Arial" w:hAnsi="Arial" w:cs="Arial"/>
          <w:szCs w:val="24"/>
          <w:u w:val="single"/>
          <w:lang w:val="en"/>
        </w:rPr>
        <w:t xml:space="preserve">e County under </w:t>
      </w:r>
      <w:r w:rsidR="00CA69B4">
        <w:rPr>
          <w:rFonts w:ascii="Arial" w:hAnsi="Arial" w:cs="Arial"/>
          <w:szCs w:val="24"/>
          <w:u w:val="single"/>
          <w:lang w:val="en"/>
        </w:rPr>
        <w:t>sub</w:t>
      </w:r>
      <w:r>
        <w:rPr>
          <w:rFonts w:ascii="Arial" w:hAnsi="Arial" w:cs="Arial"/>
          <w:szCs w:val="24"/>
          <w:u w:val="single"/>
          <w:lang w:val="en"/>
        </w:rPr>
        <w:t xml:space="preserve">section </w:t>
      </w:r>
      <w:r w:rsidR="004D43E4">
        <w:rPr>
          <w:rFonts w:ascii="Arial" w:hAnsi="Arial" w:cs="Arial"/>
          <w:szCs w:val="24"/>
          <w:u w:val="single"/>
          <w:lang w:val="en"/>
        </w:rPr>
        <w:t>3.1(1)(c)</w:t>
      </w:r>
      <w:r w:rsidR="005E0D42">
        <w:rPr>
          <w:rFonts w:ascii="Arial" w:hAnsi="Arial" w:cs="Arial"/>
          <w:szCs w:val="24"/>
          <w:u w:val="single"/>
          <w:lang w:val="en"/>
        </w:rPr>
        <w:t xml:space="preserve">, </w:t>
      </w:r>
      <w:r>
        <w:rPr>
          <w:rFonts w:ascii="Arial" w:hAnsi="Arial" w:cs="Arial"/>
          <w:szCs w:val="24"/>
          <w:u w:val="single"/>
          <w:lang w:val="en"/>
        </w:rPr>
        <w:t xml:space="preserve">and the member or beneficiary </w:t>
      </w:r>
      <w:r w:rsidR="005E0D42">
        <w:rPr>
          <w:rFonts w:ascii="Arial" w:hAnsi="Arial" w:cs="Arial"/>
          <w:szCs w:val="24"/>
          <w:u w:val="single"/>
          <w:lang w:val="en"/>
        </w:rPr>
        <w:t>is placed into a</w:t>
      </w:r>
      <w:r>
        <w:rPr>
          <w:rFonts w:ascii="Arial" w:hAnsi="Arial" w:cs="Arial"/>
          <w:szCs w:val="24"/>
          <w:u w:val="single"/>
          <w:lang w:val="en"/>
        </w:rPr>
        <w:t>n</w:t>
      </w:r>
      <w:r w:rsidR="005E0D42">
        <w:rPr>
          <w:rFonts w:ascii="Arial" w:hAnsi="Arial" w:cs="Arial"/>
          <w:szCs w:val="24"/>
          <w:u w:val="single"/>
          <w:lang w:val="en"/>
        </w:rPr>
        <w:t xml:space="preserve"> </w:t>
      </w:r>
      <w:r w:rsidR="00970922">
        <w:rPr>
          <w:rFonts w:ascii="Arial" w:hAnsi="Arial" w:cs="Arial"/>
          <w:szCs w:val="24"/>
          <w:u w:val="single"/>
          <w:lang w:val="en"/>
        </w:rPr>
        <w:t>either a VRP or VOP under subsection 8.24(3)(h)(ii)</w:t>
      </w:r>
      <w:r w:rsidR="005E0D42">
        <w:rPr>
          <w:rFonts w:ascii="Arial" w:hAnsi="Arial" w:cs="Arial"/>
          <w:szCs w:val="24"/>
          <w:u w:val="single"/>
          <w:lang w:val="en"/>
        </w:rPr>
        <w:t>, RPS shall apply a si</w:t>
      </w:r>
      <w:r w:rsidR="006F749E">
        <w:rPr>
          <w:rFonts w:ascii="Arial" w:hAnsi="Arial" w:cs="Arial"/>
          <w:szCs w:val="24"/>
          <w:u w:val="single"/>
          <w:lang w:val="en"/>
        </w:rPr>
        <w:t>mple</w:t>
      </w:r>
      <w:r w:rsidR="005E0D42">
        <w:rPr>
          <w:rFonts w:ascii="Arial" w:hAnsi="Arial" w:cs="Arial"/>
          <w:szCs w:val="24"/>
          <w:u w:val="single"/>
          <w:lang w:val="en"/>
        </w:rPr>
        <w:t xml:space="preserve"> interest rate </w:t>
      </w:r>
      <w:r w:rsidR="005E0D42" w:rsidRPr="00CD6059">
        <w:rPr>
          <w:rFonts w:ascii="Arial" w:hAnsi="Arial" w:cs="Arial"/>
          <w:szCs w:val="24"/>
          <w:u w:val="single"/>
          <w:lang w:val="en"/>
        </w:rPr>
        <w:t xml:space="preserve">of </w:t>
      </w:r>
      <w:r w:rsidR="006602FA">
        <w:rPr>
          <w:rFonts w:ascii="Arial" w:hAnsi="Arial" w:cs="Arial"/>
          <w:szCs w:val="24"/>
          <w:u w:val="single"/>
          <w:lang w:val="en"/>
        </w:rPr>
        <w:t>five percent (5</w:t>
      </w:r>
      <w:r w:rsidR="005E0D42" w:rsidRPr="00CD6059">
        <w:rPr>
          <w:rFonts w:ascii="Arial" w:hAnsi="Arial" w:cs="Arial"/>
          <w:szCs w:val="24"/>
          <w:u w:val="single"/>
          <w:lang w:val="en"/>
        </w:rPr>
        <w:t>%)</w:t>
      </w:r>
      <w:r w:rsidR="005E0D42">
        <w:rPr>
          <w:rFonts w:ascii="Arial" w:hAnsi="Arial" w:cs="Arial"/>
          <w:szCs w:val="24"/>
          <w:u w:val="single"/>
          <w:lang w:val="en"/>
        </w:rPr>
        <w:t xml:space="preserve"> per annum</w:t>
      </w:r>
      <w:r>
        <w:rPr>
          <w:rFonts w:ascii="Arial" w:hAnsi="Arial" w:cs="Arial"/>
          <w:szCs w:val="24"/>
          <w:u w:val="single"/>
          <w:lang w:val="en"/>
        </w:rPr>
        <w:t xml:space="preserve"> commencing one year after the </w:t>
      </w:r>
      <w:r w:rsidR="00970922">
        <w:rPr>
          <w:rFonts w:ascii="Arial" w:hAnsi="Arial" w:cs="Arial"/>
          <w:szCs w:val="24"/>
          <w:u w:val="single"/>
          <w:lang w:val="en"/>
        </w:rPr>
        <w:t>VRP or VOP</w:t>
      </w:r>
      <w:r>
        <w:rPr>
          <w:rFonts w:ascii="Arial" w:hAnsi="Arial" w:cs="Arial"/>
          <w:szCs w:val="24"/>
          <w:u w:val="single"/>
          <w:lang w:val="en"/>
        </w:rPr>
        <w:t xml:space="preserve"> begins,</w:t>
      </w:r>
      <w:r w:rsidR="005E0D42">
        <w:rPr>
          <w:rFonts w:ascii="Arial" w:hAnsi="Arial" w:cs="Arial"/>
          <w:szCs w:val="24"/>
          <w:u w:val="single"/>
          <w:lang w:val="en"/>
        </w:rPr>
        <w:t xml:space="preserve"> </w:t>
      </w:r>
      <w:r w:rsidR="00970922">
        <w:rPr>
          <w:rFonts w:ascii="Arial" w:hAnsi="Arial" w:cs="Arial"/>
          <w:szCs w:val="24"/>
          <w:u w:val="single"/>
          <w:lang w:val="en"/>
        </w:rPr>
        <w:t xml:space="preserve">to the remaining balance of the PAO, </w:t>
      </w:r>
      <w:r w:rsidR="005E0D42">
        <w:rPr>
          <w:rFonts w:ascii="Arial" w:hAnsi="Arial" w:cs="Arial"/>
          <w:szCs w:val="24"/>
          <w:u w:val="single"/>
          <w:lang w:val="en"/>
        </w:rPr>
        <w:t xml:space="preserve">over the entire repayment period, also known as </w:t>
      </w:r>
      <w:r w:rsidR="006F749E">
        <w:rPr>
          <w:rFonts w:ascii="Arial" w:hAnsi="Arial" w:cs="Arial"/>
          <w:szCs w:val="24"/>
          <w:u w:val="single"/>
          <w:lang w:val="en"/>
        </w:rPr>
        <w:t xml:space="preserve">the </w:t>
      </w:r>
      <w:r w:rsidR="005C48D7">
        <w:rPr>
          <w:rFonts w:ascii="Arial" w:hAnsi="Arial" w:cs="Arial"/>
          <w:szCs w:val="24"/>
          <w:u w:val="single"/>
          <w:lang w:val="en"/>
        </w:rPr>
        <w:t>“County Interest Rate” or “CIR</w:t>
      </w:r>
      <w:r w:rsidR="005E0D42">
        <w:rPr>
          <w:rFonts w:ascii="Arial" w:hAnsi="Arial" w:cs="Arial"/>
          <w:szCs w:val="24"/>
          <w:u w:val="single"/>
          <w:lang w:val="en"/>
        </w:rPr>
        <w:t>”</w:t>
      </w:r>
      <w:r w:rsidR="005C48D7">
        <w:rPr>
          <w:rFonts w:ascii="Arial" w:hAnsi="Arial" w:cs="Arial"/>
          <w:szCs w:val="24"/>
          <w:u w:val="single"/>
          <w:lang w:val="en"/>
        </w:rPr>
        <w:t xml:space="preserve"> (if referring to the interest payable under this Subsection, also known as “County Interest” or “CI”).</w:t>
      </w:r>
      <w:r w:rsidR="005E0D42">
        <w:rPr>
          <w:rFonts w:ascii="Arial" w:hAnsi="Arial" w:cs="Arial"/>
          <w:szCs w:val="24"/>
          <w:u w:val="single"/>
          <w:lang w:val="en"/>
        </w:rPr>
        <w:t xml:space="preserve">   </w:t>
      </w:r>
    </w:p>
    <w:p w14:paraId="36F761F9" w14:textId="77777777" w:rsidR="00297BF4" w:rsidRDefault="00297BF4" w:rsidP="006602FA">
      <w:pPr>
        <w:pStyle w:val="DMBdyTxt"/>
        <w:spacing w:after="0"/>
        <w:ind w:left="1440"/>
        <w:rPr>
          <w:rFonts w:ascii="Arial" w:hAnsi="Arial" w:cs="Arial"/>
          <w:szCs w:val="24"/>
          <w:u w:val="single"/>
          <w:lang w:val="en"/>
        </w:rPr>
      </w:pPr>
      <w:bookmarkStart w:id="3" w:name="_Hlk497914713"/>
      <w:bookmarkEnd w:id="2"/>
    </w:p>
    <w:bookmarkEnd w:id="3"/>
    <w:p w14:paraId="4B7665A6" w14:textId="77777777" w:rsidR="00AB1DA3" w:rsidRPr="002939EB" w:rsidRDefault="00C41693" w:rsidP="006602FA">
      <w:pPr>
        <w:pStyle w:val="DMBdyTxt"/>
        <w:numPr>
          <w:ilvl w:val="0"/>
          <w:numId w:val="3"/>
        </w:numPr>
        <w:spacing w:after="0"/>
        <w:ind w:left="720"/>
        <w:rPr>
          <w:rFonts w:ascii="Arial" w:hAnsi="Arial" w:cs="Arial"/>
          <w:szCs w:val="24"/>
          <w:u w:val="single"/>
          <w:lang w:val="en"/>
        </w:rPr>
      </w:pPr>
      <w:r w:rsidRPr="00902296">
        <w:rPr>
          <w:rFonts w:ascii="Arial" w:hAnsi="Arial" w:cs="Arial"/>
          <w:szCs w:val="24"/>
          <w:u w:val="single"/>
        </w:rPr>
        <w:t xml:space="preserve">De </w:t>
      </w:r>
      <w:proofErr w:type="spellStart"/>
      <w:r w:rsidRPr="00902296">
        <w:rPr>
          <w:rFonts w:ascii="Arial" w:hAnsi="Arial" w:cs="Arial"/>
          <w:szCs w:val="24"/>
          <w:u w:val="single"/>
        </w:rPr>
        <w:t>Minim</w:t>
      </w:r>
      <w:r w:rsidR="003F7B74">
        <w:rPr>
          <w:rFonts w:ascii="Arial" w:hAnsi="Arial" w:cs="Arial"/>
          <w:szCs w:val="24"/>
          <w:u w:val="single"/>
        </w:rPr>
        <w:t>i</w:t>
      </w:r>
      <w:r w:rsidRPr="00902296">
        <w:rPr>
          <w:rFonts w:ascii="Arial" w:hAnsi="Arial" w:cs="Arial"/>
          <w:szCs w:val="24"/>
          <w:u w:val="single"/>
        </w:rPr>
        <w:t>s</w:t>
      </w:r>
      <w:proofErr w:type="spellEnd"/>
      <w:r w:rsidR="00AB1DA3">
        <w:rPr>
          <w:rFonts w:ascii="Arial" w:hAnsi="Arial" w:cs="Arial"/>
          <w:szCs w:val="24"/>
          <w:u w:val="single"/>
        </w:rPr>
        <w:t xml:space="preserve"> Amounts</w:t>
      </w:r>
      <w:r w:rsidR="00AD6163">
        <w:rPr>
          <w:rFonts w:ascii="Arial" w:hAnsi="Arial" w:cs="Arial"/>
          <w:szCs w:val="24"/>
          <w:u w:val="single"/>
        </w:rPr>
        <w:t xml:space="preserve"> </w:t>
      </w:r>
      <w:r w:rsidRPr="00902296">
        <w:rPr>
          <w:rFonts w:ascii="Arial" w:hAnsi="Arial" w:cs="Arial"/>
          <w:szCs w:val="24"/>
          <w:u w:val="single"/>
        </w:rPr>
        <w:t xml:space="preserve">– </w:t>
      </w:r>
    </w:p>
    <w:p w14:paraId="18266321" w14:textId="77777777" w:rsidR="002939EB" w:rsidRPr="0037447C" w:rsidRDefault="002939EB" w:rsidP="006602FA">
      <w:pPr>
        <w:pStyle w:val="DMBdyTxt"/>
        <w:spacing w:after="0"/>
        <w:ind w:left="1440"/>
        <w:rPr>
          <w:rFonts w:ascii="Arial" w:hAnsi="Arial" w:cs="Arial"/>
          <w:szCs w:val="24"/>
          <w:u w:val="single"/>
          <w:lang w:val="en"/>
        </w:rPr>
      </w:pPr>
    </w:p>
    <w:p w14:paraId="13B5A9F4" w14:textId="77777777" w:rsidR="00AB1DA3" w:rsidRDefault="00AB1DA3" w:rsidP="006602FA">
      <w:pPr>
        <w:pStyle w:val="DMBdyTxt"/>
        <w:numPr>
          <w:ilvl w:val="1"/>
          <w:numId w:val="3"/>
        </w:numPr>
        <w:spacing w:after="0"/>
        <w:ind w:left="1530" w:hanging="720"/>
        <w:rPr>
          <w:rFonts w:ascii="Arial" w:hAnsi="Arial" w:cs="Arial"/>
          <w:szCs w:val="24"/>
          <w:u w:val="single"/>
          <w:lang w:val="en"/>
        </w:rPr>
      </w:pPr>
      <w:r>
        <w:rPr>
          <w:rFonts w:ascii="Arial" w:hAnsi="Arial" w:cs="Arial"/>
          <w:szCs w:val="24"/>
          <w:u w:val="single"/>
        </w:rPr>
        <w:t xml:space="preserve">Overpayments.  </w:t>
      </w:r>
      <w:r w:rsidR="00C41693" w:rsidRPr="00902296">
        <w:rPr>
          <w:rFonts w:ascii="Arial" w:hAnsi="Arial" w:cs="Arial"/>
          <w:szCs w:val="24"/>
          <w:u w:val="single"/>
        </w:rPr>
        <w:t xml:space="preserve">RPS </w:t>
      </w:r>
      <w:r w:rsidR="00C41693" w:rsidRPr="00902296">
        <w:rPr>
          <w:rFonts w:ascii="Arial" w:hAnsi="Arial" w:cs="Arial"/>
          <w:szCs w:val="24"/>
          <w:u w:val="single"/>
          <w:lang w:val="en"/>
        </w:rPr>
        <w:t xml:space="preserve">shall waive a member’s or beneficiary’s repayment obligation if the total of all overpayments is less than $165.00, inclusive of applicable interest under </w:t>
      </w:r>
      <w:r w:rsidR="004D43E4">
        <w:rPr>
          <w:rFonts w:ascii="Arial" w:hAnsi="Arial" w:cs="Arial"/>
          <w:szCs w:val="24"/>
          <w:u w:val="single"/>
          <w:lang w:val="en"/>
        </w:rPr>
        <w:t>sub</w:t>
      </w:r>
      <w:r w:rsidR="00C41693" w:rsidRPr="00902296">
        <w:rPr>
          <w:rFonts w:ascii="Arial" w:hAnsi="Arial" w:cs="Arial"/>
          <w:szCs w:val="24"/>
          <w:u w:val="single"/>
          <w:lang w:val="en"/>
        </w:rPr>
        <w:t xml:space="preserve">section </w:t>
      </w:r>
      <w:r w:rsidR="00063F0F">
        <w:rPr>
          <w:rFonts w:ascii="Arial" w:hAnsi="Arial" w:cs="Arial"/>
          <w:szCs w:val="24"/>
          <w:u w:val="single"/>
          <w:lang w:val="en"/>
        </w:rPr>
        <w:t>8.24(4)</w:t>
      </w:r>
      <w:r w:rsidR="00C41693" w:rsidRPr="00902296">
        <w:rPr>
          <w:rFonts w:ascii="Arial" w:hAnsi="Arial" w:cs="Arial"/>
          <w:szCs w:val="24"/>
          <w:u w:val="single"/>
          <w:lang w:val="en"/>
        </w:rPr>
        <w:t xml:space="preserve">. </w:t>
      </w:r>
    </w:p>
    <w:p w14:paraId="3B45BBA0" w14:textId="77777777" w:rsidR="00812546" w:rsidRPr="00812546" w:rsidRDefault="00812546" w:rsidP="006602FA">
      <w:pPr>
        <w:pStyle w:val="DMBdyTxt"/>
        <w:spacing w:after="0"/>
        <w:ind w:left="1530"/>
        <w:rPr>
          <w:rFonts w:ascii="Arial" w:hAnsi="Arial" w:cs="Arial"/>
          <w:szCs w:val="24"/>
          <w:u w:val="single"/>
          <w:lang w:val="en"/>
        </w:rPr>
      </w:pPr>
    </w:p>
    <w:p w14:paraId="7D3BB5A0" w14:textId="77777777" w:rsidR="00C41693" w:rsidRDefault="00AB1DA3" w:rsidP="006602FA">
      <w:pPr>
        <w:pStyle w:val="DMBdyTxt"/>
        <w:numPr>
          <w:ilvl w:val="1"/>
          <w:numId w:val="3"/>
        </w:numPr>
        <w:spacing w:after="0"/>
        <w:ind w:left="1530" w:hanging="720"/>
        <w:rPr>
          <w:rFonts w:ascii="Arial" w:hAnsi="Arial" w:cs="Arial"/>
          <w:szCs w:val="24"/>
          <w:u w:val="single"/>
          <w:lang w:val="en"/>
        </w:rPr>
      </w:pPr>
      <w:r>
        <w:rPr>
          <w:rFonts w:ascii="Arial" w:hAnsi="Arial" w:cs="Arial"/>
          <w:szCs w:val="24"/>
          <w:u w:val="single"/>
        </w:rPr>
        <w:t>Underpayments</w:t>
      </w:r>
      <w:r w:rsidRPr="0037447C">
        <w:rPr>
          <w:rFonts w:ascii="Arial" w:hAnsi="Arial" w:cs="Arial"/>
          <w:szCs w:val="24"/>
          <w:u w:val="single"/>
          <w:lang w:val="en"/>
        </w:rPr>
        <w:t>.</w:t>
      </w:r>
      <w:r>
        <w:rPr>
          <w:rFonts w:ascii="Arial" w:hAnsi="Arial" w:cs="Arial"/>
          <w:szCs w:val="24"/>
          <w:u w:val="single"/>
          <w:lang w:val="en"/>
        </w:rPr>
        <w:t xml:space="preserve">  If the total underpayment payable to a member or beneficiary is $75 or less</w:t>
      </w:r>
      <w:r w:rsidR="00E1527A">
        <w:rPr>
          <w:rFonts w:ascii="Arial" w:hAnsi="Arial" w:cs="Arial"/>
          <w:szCs w:val="24"/>
          <w:u w:val="single"/>
          <w:lang w:val="en"/>
        </w:rPr>
        <w:t xml:space="preserve"> (inclusive of applicable interest under </w:t>
      </w:r>
      <w:r w:rsidR="00C33248">
        <w:rPr>
          <w:rFonts w:ascii="Arial" w:hAnsi="Arial" w:cs="Arial"/>
          <w:szCs w:val="24"/>
          <w:u w:val="single"/>
          <w:lang w:val="en"/>
        </w:rPr>
        <w:t>sub</w:t>
      </w:r>
      <w:r w:rsidR="00E1527A">
        <w:rPr>
          <w:rFonts w:ascii="Arial" w:hAnsi="Arial" w:cs="Arial"/>
          <w:szCs w:val="24"/>
          <w:u w:val="single"/>
          <w:lang w:val="en"/>
        </w:rPr>
        <w:t xml:space="preserve">section </w:t>
      </w:r>
      <w:r w:rsidR="00063F0F">
        <w:rPr>
          <w:rFonts w:ascii="Arial" w:hAnsi="Arial" w:cs="Arial"/>
          <w:szCs w:val="24"/>
          <w:u w:val="single"/>
          <w:lang w:val="en"/>
        </w:rPr>
        <w:t>8.24(4)</w:t>
      </w:r>
      <w:r w:rsidR="00E1527A">
        <w:rPr>
          <w:rFonts w:ascii="Arial" w:hAnsi="Arial" w:cs="Arial"/>
          <w:szCs w:val="24"/>
          <w:u w:val="single"/>
          <w:lang w:val="en"/>
        </w:rPr>
        <w:t>)</w:t>
      </w:r>
      <w:r>
        <w:rPr>
          <w:rFonts w:ascii="Arial" w:hAnsi="Arial" w:cs="Arial"/>
          <w:szCs w:val="24"/>
          <w:u w:val="single"/>
          <w:lang w:val="en"/>
        </w:rPr>
        <w:t>, RPS will not pay such amounts</w:t>
      </w:r>
      <w:r w:rsidR="00E1527A">
        <w:rPr>
          <w:rFonts w:ascii="Arial" w:hAnsi="Arial" w:cs="Arial"/>
          <w:szCs w:val="24"/>
          <w:u w:val="single"/>
          <w:lang w:val="en"/>
        </w:rPr>
        <w:t xml:space="preserve"> to the member or beneficiary</w:t>
      </w:r>
      <w:r>
        <w:rPr>
          <w:rFonts w:ascii="Arial" w:hAnsi="Arial" w:cs="Arial"/>
          <w:szCs w:val="24"/>
          <w:u w:val="single"/>
          <w:lang w:val="en"/>
        </w:rPr>
        <w:t xml:space="preserve">. </w:t>
      </w:r>
      <w:r w:rsidR="00C41693" w:rsidRPr="00902296">
        <w:rPr>
          <w:rFonts w:ascii="Arial" w:hAnsi="Arial" w:cs="Arial"/>
          <w:szCs w:val="24"/>
          <w:u w:val="single"/>
          <w:lang w:val="en"/>
        </w:rPr>
        <w:t xml:space="preserve"> </w:t>
      </w:r>
    </w:p>
    <w:p w14:paraId="76B3A66B" w14:textId="77777777" w:rsidR="00C41693" w:rsidRPr="00902296" w:rsidRDefault="00C41693" w:rsidP="006602FA">
      <w:pPr>
        <w:pStyle w:val="DMBdyTxt"/>
        <w:spacing w:after="0"/>
        <w:ind w:left="1440"/>
        <w:rPr>
          <w:rFonts w:ascii="Arial" w:hAnsi="Arial" w:cs="Arial"/>
          <w:szCs w:val="24"/>
          <w:u w:val="single"/>
          <w:lang w:val="en"/>
        </w:rPr>
      </w:pPr>
    </w:p>
    <w:p w14:paraId="65045B44" w14:textId="41A69C36" w:rsidR="00133C22" w:rsidRDefault="00C41693" w:rsidP="006602FA">
      <w:pPr>
        <w:pStyle w:val="DMBdyTxt5"/>
        <w:numPr>
          <w:ilvl w:val="0"/>
          <w:numId w:val="3"/>
        </w:numPr>
        <w:spacing w:after="0"/>
        <w:ind w:left="720"/>
        <w:rPr>
          <w:rFonts w:ascii="Arial" w:hAnsi="Arial" w:cs="Arial"/>
          <w:szCs w:val="24"/>
          <w:u w:val="single"/>
          <w:lang w:val="en"/>
        </w:rPr>
      </w:pPr>
      <w:r w:rsidRPr="00133C22">
        <w:rPr>
          <w:rFonts w:ascii="Arial" w:hAnsi="Arial" w:cs="Arial"/>
          <w:szCs w:val="24"/>
          <w:u w:val="single"/>
          <w:lang w:val="en"/>
        </w:rPr>
        <w:t xml:space="preserve">Claim Period – </w:t>
      </w:r>
      <w:r w:rsidR="00FA00ED">
        <w:rPr>
          <w:rFonts w:ascii="Arial" w:hAnsi="Arial" w:cs="Arial"/>
          <w:szCs w:val="24"/>
          <w:u w:val="single"/>
          <w:lang w:val="en"/>
        </w:rPr>
        <w:t>This subsection 8.24(6) applies only to benefit payments made on or after January 1, 2019.  Any</w:t>
      </w:r>
      <w:r w:rsidRPr="00133C22">
        <w:rPr>
          <w:rFonts w:ascii="Arial" w:hAnsi="Arial" w:cs="Arial"/>
          <w:szCs w:val="24"/>
          <w:u w:val="single"/>
          <w:lang w:val="en"/>
        </w:rPr>
        <w:t xml:space="preserve"> claim </w:t>
      </w:r>
      <w:r w:rsidR="001F1652" w:rsidRPr="00133C22">
        <w:rPr>
          <w:rFonts w:ascii="Arial" w:hAnsi="Arial" w:cs="Arial"/>
          <w:szCs w:val="24"/>
          <w:u w:val="single"/>
          <w:lang w:val="en"/>
        </w:rPr>
        <w:t xml:space="preserve">related to a benefit payment </w:t>
      </w:r>
      <w:r w:rsidR="00FA00ED">
        <w:rPr>
          <w:rFonts w:ascii="Arial" w:hAnsi="Arial" w:cs="Arial"/>
          <w:szCs w:val="24"/>
          <w:u w:val="single"/>
          <w:lang w:val="en"/>
        </w:rPr>
        <w:t xml:space="preserve">made on or after January 1, 2019, </w:t>
      </w:r>
      <w:r w:rsidRPr="00133C22">
        <w:rPr>
          <w:rFonts w:ascii="Arial" w:hAnsi="Arial" w:cs="Arial"/>
          <w:szCs w:val="24"/>
          <w:u w:val="single"/>
          <w:lang w:val="en"/>
        </w:rPr>
        <w:t>must be initiated by the aggrieved party in writing on or before the sixth anniversary of the date on which the payment is issued by the retirement system.  For purposes of this subsection, a payment shall be a single benefit payment or any single periodic payment if the benefit is paid in an installment or annuity form.  Any claim with respect to a periodic payment shall apply to each subsequent periodic payment.  A timely claim made during the claim period shall remain valid during the period of appeal (to the pension board or any court of law) and through final disposition of such appeal even if such disposition occurs after the sixth anniversary of the date of payment.</w:t>
      </w:r>
      <w:r w:rsidR="00951FAE" w:rsidRPr="00133C22">
        <w:rPr>
          <w:rFonts w:ascii="Arial" w:hAnsi="Arial" w:cs="Arial"/>
          <w:szCs w:val="24"/>
          <w:u w:val="single"/>
          <w:lang w:val="en"/>
        </w:rPr>
        <w:t xml:space="preserve">  This subsection </w:t>
      </w:r>
      <w:r w:rsidR="00312C5C">
        <w:rPr>
          <w:rFonts w:ascii="Arial" w:hAnsi="Arial" w:cs="Arial"/>
          <w:szCs w:val="24"/>
          <w:u w:val="single"/>
          <w:lang w:val="en"/>
        </w:rPr>
        <w:t>8.24(6)</w:t>
      </w:r>
      <w:r w:rsidR="00951FAE" w:rsidRPr="00133C22">
        <w:rPr>
          <w:rFonts w:ascii="Arial" w:hAnsi="Arial" w:cs="Arial"/>
          <w:szCs w:val="24"/>
          <w:u w:val="single"/>
          <w:lang w:val="en"/>
        </w:rPr>
        <w:t xml:space="preserve"> shall not apply to</w:t>
      </w:r>
      <w:r w:rsidR="000141B9" w:rsidRPr="00133C22">
        <w:rPr>
          <w:rFonts w:ascii="Arial" w:hAnsi="Arial" w:cs="Arial"/>
          <w:szCs w:val="24"/>
          <w:u w:val="single"/>
          <w:lang w:val="en"/>
        </w:rPr>
        <w:t>: (</w:t>
      </w:r>
      <w:proofErr w:type="spellStart"/>
      <w:r w:rsidR="000141B9" w:rsidRPr="00133C22">
        <w:rPr>
          <w:rFonts w:ascii="Arial" w:hAnsi="Arial" w:cs="Arial"/>
          <w:szCs w:val="24"/>
          <w:u w:val="single"/>
          <w:lang w:val="en"/>
        </w:rPr>
        <w:t>i</w:t>
      </w:r>
      <w:proofErr w:type="spellEnd"/>
      <w:r w:rsidR="000141B9" w:rsidRPr="00133C22">
        <w:rPr>
          <w:rFonts w:ascii="Arial" w:hAnsi="Arial" w:cs="Arial"/>
          <w:szCs w:val="24"/>
          <w:u w:val="single"/>
          <w:lang w:val="en"/>
        </w:rPr>
        <w:t xml:space="preserve">) </w:t>
      </w:r>
      <w:r w:rsidR="00951FAE" w:rsidRPr="00133C22">
        <w:rPr>
          <w:rFonts w:ascii="Arial" w:hAnsi="Arial" w:cs="Arial"/>
          <w:szCs w:val="24"/>
          <w:u w:val="single"/>
          <w:lang w:val="en"/>
        </w:rPr>
        <w:t xml:space="preserve">any matter that </w:t>
      </w:r>
      <w:r w:rsidR="00F143A8" w:rsidRPr="00133C22">
        <w:rPr>
          <w:rFonts w:ascii="Arial" w:hAnsi="Arial" w:cs="Arial"/>
          <w:szCs w:val="24"/>
          <w:u w:val="single"/>
          <w:lang w:val="en"/>
        </w:rPr>
        <w:t xml:space="preserve">is </w:t>
      </w:r>
      <w:r w:rsidR="00BB126C" w:rsidRPr="00133C22">
        <w:rPr>
          <w:rFonts w:ascii="Arial" w:hAnsi="Arial" w:cs="Arial"/>
          <w:szCs w:val="24"/>
          <w:u w:val="single"/>
          <w:lang w:val="en"/>
        </w:rPr>
        <w:t>subject to a binding settlement agreement</w:t>
      </w:r>
      <w:r w:rsidR="000141B9" w:rsidRPr="00133C22">
        <w:rPr>
          <w:rFonts w:ascii="Arial" w:hAnsi="Arial" w:cs="Arial"/>
          <w:szCs w:val="24"/>
          <w:u w:val="single"/>
          <w:lang w:val="en"/>
        </w:rPr>
        <w:t xml:space="preserve"> or commitment of correction; (ii) any matter</w:t>
      </w:r>
      <w:r w:rsidR="00BB126C" w:rsidRPr="00133C22">
        <w:rPr>
          <w:rFonts w:ascii="Arial" w:hAnsi="Arial" w:cs="Arial"/>
          <w:szCs w:val="24"/>
          <w:u w:val="single"/>
          <w:lang w:val="en"/>
        </w:rPr>
        <w:t xml:space="preserve"> </w:t>
      </w:r>
      <w:r w:rsidR="00F143A8" w:rsidRPr="00133C22">
        <w:rPr>
          <w:rFonts w:ascii="Arial" w:hAnsi="Arial" w:cs="Arial"/>
          <w:szCs w:val="24"/>
          <w:u w:val="single"/>
          <w:lang w:val="en"/>
        </w:rPr>
        <w:t xml:space="preserve">currently before a court </w:t>
      </w:r>
      <w:r w:rsidR="00BB126C" w:rsidRPr="00133C22">
        <w:rPr>
          <w:rFonts w:ascii="Arial" w:hAnsi="Arial" w:cs="Arial"/>
          <w:szCs w:val="24"/>
          <w:u w:val="single"/>
          <w:lang w:val="en"/>
        </w:rPr>
        <w:t>of competent jurisdiction</w:t>
      </w:r>
      <w:r w:rsidR="000141B9" w:rsidRPr="00133C22">
        <w:rPr>
          <w:rFonts w:ascii="Arial" w:hAnsi="Arial" w:cs="Arial"/>
          <w:szCs w:val="24"/>
          <w:u w:val="single"/>
          <w:lang w:val="en"/>
        </w:rPr>
        <w:t>;</w:t>
      </w:r>
      <w:r w:rsidR="00D85A51" w:rsidRPr="00133C22">
        <w:rPr>
          <w:rFonts w:ascii="Arial" w:hAnsi="Arial" w:cs="Arial"/>
          <w:szCs w:val="24"/>
          <w:u w:val="single"/>
          <w:lang w:val="en"/>
        </w:rPr>
        <w:t xml:space="preserve"> </w:t>
      </w:r>
      <w:r w:rsidR="000141B9" w:rsidRPr="00133C22">
        <w:rPr>
          <w:rFonts w:ascii="Arial" w:hAnsi="Arial" w:cs="Arial"/>
          <w:szCs w:val="24"/>
          <w:u w:val="single"/>
          <w:lang w:val="en"/>
        </w:rPr>
        <w:t xml:space="preserve">(iii) any matter that </w:t>
      </w:r>
      <w:r w:rsidR="00951FAE" w:rsidRPr="00133C22">
        <w:rPr>
          <w:rFonts w:ascii="Arial" w:hAnsi="Arial" w:cs="Arial"/>
          <w:szCs w:val="24"/>
          <w:u w:val="single"/>
          <w:lang w:val="en"/>
        </w:rPr>
        <w:t>has been finally adjudicated</w:t>
      </w:r>
      <w:r w:rsidR="00A54BEC" w:rsidRPr="00133C22">
        <w:rPr>
          <w:rFonts w:ascii="Arial" w:hAnsi="Arial" w:cs="Arial"/>
          <w:szCs w:val="24"/>
          <w:u w:val="single"/>
          <w:lang w:val="en"/>
        </w:rPr>
        <w:t xml:space="preserve"> by a</w:t>
      </w:r>
      <w:r w:rsidR="00BB126C" w:rsidRPr="00133C22">
        <w:rPr>
          <w:rFonts w:ascii="Arial" w:hAnsi="Arial" w:cs="Arial"/>
          <w:szCs w:val="24"/>
          <w:u w:val="single"/>
          <w:lang w:val="en"/>
        </w:rPr>
        <w:t xml:space="preserve"> </w:t>
      </w:r>
      <w:r w:rsidR="00D81FBC">
        <w:rPr>
          <w:rFonts w:ascii="Arial" w:hAnsi="Arial" w:cs="Arial"/>
          <w:szCs w:val="24"/>
          <w:u w:val="single"/>
          <w:lang w:val="en"/>
        </w:rPr>
        <w:t xml:space="preserve">court of competent jurisdiction; </w:t>
      </w:r>
      <w:r w:rsidR="00F31F29">
        <w:rPr>
          <w:rFonts w:ascii="Arial" w:hAnsi="Arial" w:cs="Arial"/>
          <w:szCs w:val="24"/>
          <w:u w:val="single"/>
          <w:lang w:val="en"/>
        </w:rPr>
        <w:t xml:space="preserve">or </w:t>
      </w:r>
      <w:r w:rsidR="00D81FBC">
        <w:rPr>
          <w:rFonts w:ascii="Arial" w:hAnsi="Arial" w:cs="Arial"/>
          <w:szCs w:val="24"/>
          <w:u w:val="single"/>
          <w:lang w:val="en"/>
        </w:rPr>
        <w:t xml:space="preserve">(iv) any matter that is subject to a contrary directive by the IRS through its Employee Plans Compliance Resolution System.  </w:t>
      </w:r>
    </w:p>
    <w:p w14:paraId="732E3E67" w14:textId="77777777" w:rsidR="00133C22" w:rsidRDefault="00133C22" w:rsidP="006602FA">
      <w:pPr>
        <w:pStyle w:val="DMBdyTxt5"/>
        <w:spacing w:after="0"/>
        <w:ind w:left="720" w:firstLine="0"/>
        <w:rPr>
          <w:rFonts w:ascii="Arial" w:hAnsi="Arial" w:cs="Arial"/>
          <w:szCs w:val="24"/>
          <w:u w:val="single"/>
          <w:lang w:val="en"/>
        </w:rPr>
      </w:pPr>
    </w:p>
    <w:p w14:paraId="501CFB8A" w14:textId="77777777" w:rsidR="00C41693" w:rsidRPr="00133C22" w:rsidRDefault="00C41693" w:rsidP="006602FA">
      <w:pPr>
        <w:pStyle w:val="DMBdyTxt5"/>
        <w:numPr>
          <w:ilvl w:val="0"/>
          <w:numId w:val="3"/>
        </w:numPr>
        <w:spacing w:after="0"/>
        <w:ind w:left="720"/>
        <w:rPr>
          <w:rFonts w:ascii="Arial" w:hAnsi="Arial" w:cs="Arial"/>
          <w:szCs w:val="24"/>
          <w:u w:val="single"/>
          <w:lang w:val="en"/>
        </w:rPr>
      </w:pPr>
      <w:r w:rsidRPr="00133C22">
        <w:rPr>
          <w:rFonts w:ascii="Arial" w:hAnsi="Arial" w:cs="Arial"/>
          <w:szCs w:val="24"/>
          <w:u w:val="single"/>
          <w:lang w:val="en"/>
        </w:rPr>
        <w:t xml:space="preserve">Effective Date – Except as otherwise set forth above, this section shall apply to any overpayment or underpayment that </w:t>
      </w:r>
      <w:r w:rsidR="0050713F" w:rsidRPr="00133C22">
        <w:rPr>
          <w:rFonts w:ascii="Arial" w:hAnsi="Arial" w:cs="Arial"/>
          <w:szCs w:val="24"/>
          <w:u w:val="single"/>
          <w:lang w:val="en"/>
        </w:rPr>
        <w:t xml:space="preserve">as of </w:t>
      </w:r>
      <w:r w:rsidR="00E30728" w:rsidRPr="00007732">
        <w:rPr>
          <w:rFonts w:ascii="Arial" w:hAnsi="Arial" w:cs="Arial"/>
          <w:szCs w:val="24"/>
          <w:u w:val="single"/>
          <w:lang w:val="en"/>
        </w:rPr>
        <w:t xml:space="preserve">January </w:t>
      </w:r>
      <w:r w:rsidR="0050713F" w:rsidRPr="00007732">
        <w:rPr>
          <w:rFonts w:ascii="Arial" w:hAnsi="Arial" w:cs="Arial"/>
          <w:szCs w:val="24"/>
          <w:u w:val="single"/>
          <w:lang w:val="en"/>
        </w:rPr>
        <w:t xml:space="preserve">1, </w:t>
      </w:r>
      <w:r w:rsidR="00E30728" w:rsidRPr="00007732">
        <w:rPr>
          <w:rFonts w:ascii="Arial" w:hAnsi="Arial" w:cs="Arial"/>
          <w:szCs w:val="24"/>
          <w:u w:val="single"/>
          <w:lang w:val="en"/>
        </w:rPr>
        <w:t>2019</w:t>
      </w:r>
      <w:r w:rsidR="000141B9" w:rsidRPr="00007732">
        <w:rPr>
          <w:rFonts w:ascii="Arial" w:hAnsi="Arial" w:cs="Arial"/>
          <w:szCs w:val="24"/>
          <w:u w:val="single"/>
          <w:lang w:val="en"/>
        </w:rPr>
        <w:t>:</w:t>
      </w:r>
      <w:r w:rsidR="000141B9" w:rsidRPr="00133C22">
        <w:rPr>
          <w:rFonts w:ascii="Arial" w:hAnsi="Arial" w:cs="Arial"/>
          <w:szCs w:val="24"/>
          <w:u w:val="single"/>
          <w:lang w:val="en"/>
        </w:rPr>
        <w:t xml:space="preserve"> (</w:t>
      </w:r>
      <w:proofErr w:type="spellStart"/>
      <w:r w:rsidR="000141B9" w:rsidRPr="00133C22">
        <w:rPr>
          <w:rFonts w:ascii="Arial" w:hAnsi="Arial" w:cs="Arial"/>
          <w:szCs w:val="24"/>
          <w:u w:val="single"/>
          <w:lang w:val="en"/>
        </w:rPr>
        <w:t>i</w:t>
      </w:r>
      <w:proofErr w:type="spellEnd"/>
      <w:r w:rsidR="000141B9" w:rsidRPr="00133C22">
        <w:rPr>
          <w:rFonts w:ascii="Arial" w:hAnsi="Arial" w:cs="Arial"/>
          <w:szCs w:val="24"/>
          <w:u w:val="single"/>
          <w:lang w:val="en"/>
        </w:rPr>
        <w:t xml:space="preserve">) is not </w:t>
      </w:r>
      <w:r w:rsidRPr="00133C22">
        <w:rPr>
          <w:rFonts w:ascii="Arial" w:hAnsi="Arial" w:cs="Arial"/>
          <w:szCs w:val="24"/>
          <w:u w:val="single"/>
          <w:lang w:val="en"/>
        </w:rPr>
        <w:t>otherwise subject to an agreement or commitment of correction</w:t>
      </w:r>
      <w:r w:rsidR="000141B9" w:rsidRPr="00401100">
        <w:rPr>
          <w:rFonts w:ascii="Arial" w:hAnsi="Arial" w:cs="Arial"/>
          <w:szCs w:val="24"/>
          <w:u w:val="single"/>
          <w:lang w:val="en"/>
        </w:rPr>
        <w:t>;</w:t>
      </w:r>
      <w:r w:rsidR="0050713F" w:rsidRPr="00401100">
        <w:rPr>
          <w:rFonts w:ascii="Arial" w:hAnsi="Arial" w:cs="Arial"/>
          <w:szCs w:val="24"/>
          <w:u w:val="single"/>
          <w:lang w:val="en"/>
        </w:rPr>
        <w:t xml:space="preserve"> </w:t>
      </w:r>
      <w:r w:rsidR="000141B9" w:rsidRPr="00133C22">
        <w:rPr>
          <w:rFonts w:ascii="Arial" w:hAnsi="Arial" w:cs="Arial"/>
          <w:szCs w:val="24"/>
          <w:u w:val="single"/>
          <w:lang w:val="en"/>
        </w:rPr>
        <w:t xml:space="preserve">(ii) </w:t>
      </w:r>
      <w:r w:rsidR="0050713F" w:rsidRPr="00133C22">
        <w:rPr>
          <w:rFonts w:ascii="Arial" w:hAnsi="Arial" w:cs="Arial"/>
          <w:szCs w:val="24"/>
          <w:u w:val="single"/>
          <w:lang w:val="en"/>
        </w:rPr>
        <w:t>is</w:t>
      </w:r>
      <w:r w:rsidR="00951FAE" w:rsidRPr="00133C22">
        <w:rPr>
          <w:rFonts w:ascii="Arial" w:hAnsi="Arial" w:cs="Arial"/>
          <w:szCs w:val="24"/>
          <w:u w:val="single"/>
          <w:lang w:val="en"/>
        </w:rPr>
        <w:t xml:space="preserve"> </w:t>
      </w:r>
      <w:r w:rsidR="00BB126C" w:rsidRPr="00133C22">
        <w:rPr>
          <w:rFonts w:ascii="Arial" w:hAnsi="Arial" w:cs="Arial"/>
          <w:szCs w:val="24"/>
          <w:u w:val="single"/>
          <w:lang w:val="en"/>
        </w:rPr>
        <w:t>not currently before a court of competent jurisdiction</w:t>
      </w:r>
      <w:r w:rsidR="000141B9" w:rsidRPr="00133C22">
        <w:rPr>
          <w:rFonts w:ascii="Arial" w:hAnsi="Arial" w:cs="Arial"/>
          <w:szCs w:val="24"/>
          <w:u w:val="single"/>
          <w:lang w:val="en"/>
        </w:rPr>
        <w:t>;</w:t>
      </w:r>
      <w:r w:rsidR="0050713F" w:rsidRPr="00133C22">
        <w:rPr>
          <w:rFonts w:ascii="Arial" w:hAnsi="Arial" w:cs="Arial"/>
          <w:szCs w:val="24"/>
          <w:u w:val="single"/>
          <w:lang w:val="en"/>
        </w:rPr>
        <w:t xml:space="preserve"> and </w:t>
      </w:r>
      <w:r w:rsidR="000141B9" w:rsidRPr="00133C22">
        <w:rPr>
          <w:rFonts w:ascii="Arial" w:hAnsi="Arial" w:cs="Arial"/>
          <w:szCs w:val="24"/>
          <w:u w:val="single"/>
          <w:lang w:val="en"/>
        </w:rPr>
        <w:t xml:space="preserve">(iii) </w:t>
      </w:r>
      <w:r w:rsidR="00BB126C" w:rsidRPr="00133C22">
        <w:rPr>
          <w:rFonts w:ascii="Arial" w:hAnsi="Arial" w:cs="Arial"/>
          <w:szCs w:val="24"/>
          <w:u w:val="single"/>
          <w:lang w:val="en"/>
        </w:rPr>
        <w:t xml:space="preserve">has </w:t>
      </w:r>
      <w:r w:rsidR="0050713F" w:rsidRPr="00133C22">
        <w:rPr>
          <w:rFonts w:ascii="Arial" w:hAnsi="Arial" w:cs="Arial"/>
          <w:szCs w:val="24"/>
          <w:u w:val="single"/>
          <w:lang w:val="en"/>
        </w:rPr>
        <w:t xml:space="preserve">not </w:t>
      </w:r>
      <w:r w:rsidR="00BB126C" w:rsidRPr="00133C22">
        <w:rPr>
          <w:rFonts w:ascii="Arial" w:hAnsi="Arial" w:cs="Arial"/>
          <w:szCs w:val="24"/>
          <w:u w:val="single"/>
          <w:lang w:val="en"/>
        </w:rPr>
        <w:t>been finally adjudicated by a court of competent jurisdiction</w:t>
      </w:r>
      <w:r w:rsidRPr="00133C22">
        <w:rPr>
          <w:rFonts w:ascii="Arial" w:hAnsi="Arial" w:cs="Arial"/>
          <w:szCs w:val="24"/>
          <w:u w:val="single"/>
          <w:lang w:val="en"/>
        </w:rPr>
        <w:t>.</w:t>
      </w:r>
    </w:p>
    <w:p w14:paraId="02EABC5F" w14:textId="77777777" w:rsidR="00C41693" w:rsidRDefault="00C41693" w:rsidP="006602FA">
      <w:pPr>
        <w:shd w:val="clear" w:color="auto" w:fill="FFFFFF"/>
        <w:spacing w:after="0" w:line="240" w:lineRule="auto"/>
        <w:ind w:right="240"/>
        <w:rPr>
          <w:rFonts w:ascii="Arial" w:hAnsi="Arial" w:cs="Arial"/>
          <w:sz w:val="24"/>
          <w:szCs w:val="24"/>
        </w:rPr>
      </w:pPr>
    </w:p>
    <w:p w14:paraId="024936D2" w14:textId="77777777" w:rsidR="006F3EC2" w:rsidRDefault="006F3EC2" w:rsidP="006602FA">
      <w:pPr>
        <w:shd w:val="clear" w:color="auto" w:fill="FFFFFF"/>
        <w:spacing w:after="0" w:line="240" w:lineRule="auto"/>
        <w:ind w:right="240"/>
        <w:rPr>
          <w:rFonts w:ascii="Arial" w:hAnsi="Arial" w:cs="Arial"/>
          <w:sz w:val="24"/>
          <w:szCs w:val="24"/>
        </w:rPr>
      </w:pPr>
      <w:bookmarkStart w:id="4" w:name="_Hlk512592687"/>
      <w:r w:rsidRPr="007B5669">
        <w:rPr>
          <w:rFonts w:ascii="Arial" w:hAnsi="Arial" w:cs="Arial"/>
          <w:b/>
          <w:sz w:val="24"/>
          <w:szCs w:val="24"/>
        </w:rPr>
        <w:t>Section </w:t>
      </w:r>
      <w:r>
        <w:rPr>
          <w:rFonts w:ascii="Arial" w:hAnsi="Arial" w:cs="Arial"/>
          <w:b/>
          <w:sz w:val="24"/>
          <w:szCs w:val="24"/>
        </w:rPr>
        <w:t>7</w:t>
      </w:r>
      <w:r w:rsidRPr="007B5669">
        <w:rPr>
          <w:rFonts w:ascii="Arial" w:hAnsi="Arial" w:cs="Arial"/>
          <w:sz w:val="24"/>
          <w:szCs w:val="24"/>
        </w:rPr>
        <w:t>.</w:t>
      </w:r>
      <w:r>
        <w:rPr>
          <w:rFonts w:ascii="Arial" w:hAnsi="Arial" w:cs="Arial"/>
          <w:sz w:val="24"/>
          <w:szCs w:val="24"/>
        </w:rPr>
        <w:t xml:space="preserve">  </w:t>
      </w:r>
      <w:r w:rsidRPr="007B5669">
        <w:rPr>
          <w:rFonts w:ascii="Arial" w:hAnsi="Arial" w:cs="Arial"/>
          <w:sz w:val="24"/>
          <w:szCs w:val="24"/>
        </w:rPr>
        <w:t>Section </w:t>
      </w:r>
      <w:r>
        <w:rPr>
          <w:rFonts w:ascii="Arial" w:hAnsi="Arial" w:cs="Arial"/>
          <w:sz w:val="24"/>
          <w:szCs w:val="24"/>
        </w:rPr>
        <w:t>201.24</w:t>
      </w:r>
      <w:r w:rsidRPr="007B5669">
        <w:rPr>
          <w:rFonts w:ascii="Arial" w:hAnsi="Arial" w:cs="Arial"/>
          <w:sz w:val="24"/>
          <w:szCs w:val="24"/>
        </w:rPr>
        <w:t>(</w:t>
      </w:r>
      <w:r>
        <w:rPr>
          <w:rFonts w:ascii="Arial" w:hAnsi="Arial" w:cs="Arial"/>
          <w:sz w:val="24"/>
          <w:szCs w:val="24"/>
        </w:rPr>
        <w:t>11.7</w:t>
      </w:r>
      <w:r w:rsidRPr="007B5669">
        <w:rPr>
          <w:rFonts w:ascii="Arial" w:hAnsi="Arial" w:cs="Arial"/>
          <w:sz w:val="24"/>
          <w:szCs w:val="24"/>
        </w:rPr>
        <w:t xml:space="preserve">) is </w:t>
      </w:r>
      <w:r>
        <w:rPr>
          <w:rFonts w:ascii="Arial" w:hAnsi="Arial" w:cs="Arial"/>
          <w:sz w:val="24"/>
          <w:szCs w:val="24"/>
        </w:rPr>
        <w:t xml:space="preserve">amended </w:t>
      </w:r>
      <w:r w:rsidRPr="007B5669">
        <w:rPr>
          <w:rFonts w:ascii="Arial" w:hAnsi="Arial" w:cs="Arial"/>
          <w:sz w:val="24"/>
          <w:szCs w:val="24"/>
        </w:rPr>
        <w:t>as follows:</w:t>
      </w:r>
    </w:p>
    <w:bookmarkEnd w:id="4"/>
    <w:p w14:paraId="4DC8D382" w14:textId="77777777" w:rsidR="006F3EC2" w:rsidRDefault="006F3EC2" w:rsidP="006602FA">
      <w:pPr>
        <w:shd w:val="clear" w:color="auto" w:fill="FFFFFF"/>
        <w:spacing w:after="0" w:line="240" w:lineRule="auto"/>
        <w:ind w:right="240"/>
        <w:rPr>
          <w:rFonts w:ascii="Arial" w:hAnsi="Arial" w:cs="Arial"/>
          <w:sz w:val="24"/>
          <w:szCs w:val="24"/>
        </w:rPr>
      </w:pPr>
    </w:p>
    <w:p w14:paraId="2C66FC10" w14:textId="77777777" w:rsidR="006F3EC2" w:rsidRDefault="006F3EC2" w:rsidP="006602FA">
      <w:pPr>
        <w:pStyle w:val="DMBdyTxt"/>
        <w:spacing w:after="0"/>
        <w:rPr>
          <w:rFonts w:ascii="Arial" w:hAnsi="Arial" w:cs="Arial"/>
          <w:b/>
          <w:bCs/>
          <w:szCs w:val="24"/>
          <w:lang w:val="en"/>
        </w:rPr>
      </w:pPr>
      <w:r w:rsidRPr="006F3EC2">
        <w:rPr>
          <w:rFonts w:ascii="Arial" w:hAnsi="Arial" w:cs="Arial"/>
          <w:b/>
          <w:bCs/>
          <w:szCs w:val="24"/>
          <w:lang w:val="en"/>
        </w:rPr>
        <w:t>11.7. - Exemption of funds and benefits from taxation, execution and assignment</w:t>
      </w:r>
      <w:r>
        <w:rPr>
          <w:rFonts w:ascii="Arial" w:hAnsi="Arial" w:cs="Arial"/>
          <w:b/>
          <w:bCs/>
          <w:szCs w:val="24"/>
          <w:lang w:val="en"/>
        </w:rPr>
        <w:t>.</w:t>
      </w:r>
    </w:p>
    <w:p w14:paraId="05E0BBD8" w14:textId="77777777" w:rsidR="006F3EC2" w:rsidRPr="006F3EC2" w:rsidRDefault="006F3EC2" w:rsidP="006D0624">
      <w:pPr>
        <w:pStyle w:val="DMBdyTxt"/>
        <w:suppressLineNumbers/>
        <w:spacing w:after="0"/>
        <w:rPr>
          <w:rFonts w:ascii="Arial" w:hAnsi="Arial" w:cs="Arial"/>
          <w:b/>
          <w:bCs/>
          <w:szCs w:val="24"/>
          <w:lang w:val="en"/>
        </w:rPr>
      </w:pPr>
    </w:p>
    <w:p w14:paraId="199312A1" w14:textId="111053AD" w:rsidR="00241D02" w:rsidRDefault="006F3EC2" w:rsidP="006602FA">
      <w:pPr>
        <w:pStyle w:val="DMBdyTxt"/>
        <w:spacing w:after="0"/>
        <w:ind w:left="1080"/>
        <w:rPr>
          <w:rFonts w:ascii="Arial" w:hAnsi="Arial" w:cs="Arial"/>
          <w:bCs/>
          <w:szCs w:val="24"/>
          <w:u w:val="single"/>
          <w:lang w:val="en"/>
        </w:rPr>
      </w:pPr>
      <w:r w:rsidRPr="00902296">
        <w:rPr>
          <w:rFonts w:ascii="Arial" w:hAnsi="Arial" w:cs="Arial"/>
          <w:bCs/>
          <w:szCs w:val="24"/>
          <w:lang w:val="en"/>
        </w:rPr>
        <w:t>All moneys and assets of the retirement system and all benefits and pensions and every portion thereof, both before and after payment to any member or beneficiary, granted under the retirement system shall be exempt from any state, county, or municipal tax, and from attachment or garnishment process, and shall not be seized, taken, detained or levied upon by virtue of any executions, or any process or proceeding whatsoever issued out of or by any court of this state, for the payment and ratification in whole and in part of any debt, claim, damage, demand or judgment against any member of or beneficiary under the retirement system, and no member of or beneficiary under the retirement system shall have any right to assign his benefit or allowance, or any part thereof, either by way of mortgage or otherwise, provided, however, that the pension board may at its option and under rules and regulations promulgated by it permit retired members to assign a portion of their pension for the regular monthly payment of medical, surgical and hospital care. The exemption from taxation contained herein shall not apply with respect to any tax on income</w:t>
      </w:r>
      <w:r w:rsidR="00007732">
        <w:rPr>
          <w:rFonts w:ascii="Arial" w:hAnsi="Arial" w:cs="Arial"/>
          <w:bCs/>
          <w:szCs w:val="24"/>
          <w:lang w:val="en"/>
        </w:rPr>
        <w:t xml:space="preserve">.  </w:t>
      </w:r>
      <w:r w:rsidR="00007732" w:rsidRPr="00007732">
        <w:rPr>
          <w:rFonts w:ascii="Arial" w:hAnsi="Arial" w:cs="Arial"/>
          <w:bCs/>
          <w:szCs w:val="24"/>
          <w:u w:val="single"/>
          <w:lang w:val="en"/>
        </w:rPr>
        <w:t>T</w:t>
      </w:r>
      <w:r w:rsidRPr="00007732">
        <w:rPr>
          <w:rFonts w:ascii="Arial" w:hAnsi="Arial" w:cs="Arial"/>
          <w:bCs/>
          <w:szCs w:val="24"/>
          <w:u w:val="single"/>
          <w:lang w:val="en"/>
        </w:rPr>
        <w:t>his</w:t>
      </w:r>
      <w:r w:rsidRPr="00902296">
        <w:rPr>
          <w:rFonts w:ascii="Arial" w:hAnsi="Arial" w:cs="Arial"/>
          <w:bCs/>
          <w:szCs w:val="24"/>
          <w:u w:val="single"/>
          <w:lang w:val="en"/>
        </w:rPr>
        <w:t xml:space="preserve"> section shall not prohibit the forfeiture or garnishment of benefits and pensions pursuant to: </w:t>
      </w:r>
    </w:p>
    <w:p w14:paraId="3A3E7711" w14:textId="77777777" w:rsidR="006F3EC2" w:rsidRPr="00902296" w:rsidRDefault="006F3EC2" w:rsidP="006602FA">
      <w:pPr>
        <w:pStyle w:val="DMBdyTxt"/>
        <w:spacing w:after="0"/>
        <w:ind w:left="1080"/>
        <w:rPr>
          <w:rFonts w:ascii="Arial" w:hAnsi="Arial" w:cs="Arial"/>
          <w:bCs/>
          <w:szCs w:val="24"/>
          <w:u w:val="single"/>
          <w:lang w:val="en"/>
        </w:rPr>
      </w:pPr>
      <w:r w:rsidRPr="00902296">
        <w:rPr>
          <w:rFonts w:ascii="Arial" w:hAnsi="Arial" w:cs="Arial"/>
          <w:bCs/>
          <w:szCs w:val="24"/>
          <w:u w:val="single"/>
          <w:lang w:val="en"/>
        </w:rPr>
        <w:t xml:space="preserve">  </w:t>
      </w:r>
    </w:p>
    <w:p w14:paraId="096A9315" w14:textId="77777777" w:rsidR="006F3EC2" w:rsidRDefault="006F3EC2" w:rsidP="006602FA">
      <w:pPr>
        <w:pStyle w:val="DMBdyTxt"/>
        <w:numPr>
          <w:ilvl w:val="0"/>
          <w:numId w:val="4"/>
        </w:numPr>
        <w:spacing w:after="0"/>
        <w:rPr>
          <w:rFonts w:ascii="Arial" w:hAnsi="Arial" w:cs="Arial"/>
          <w:bCs/>
          <w:szCs w:val="24"/>
          <w:u w:val="single"/>
          <w:lang w:val="en"/>
        </w:rPr>
      </w:pPr>
      <w:r w:rsidRPr="00902296">
        <w:rPr>
          <w:rFonts w:ascii="Arial" w:hAnsi="Arial" w:cs="Arial"/>
          <w:bCs/>
          <w:szCs w:val="24"/>
          <w:u w:val="single"/>
          <w:lang w:val="en"/>
        </w:rPr>
        <w:t>Applicable requirements of Wisconsin Statutes or Milwaukee County Ordinances;</w:t>
      </w:r>
    </w:p>
    <w:p w14:paraId="5899402E" w14:textId="77777777" w:rsidR="00241D02" w:rsidRPr="00902296" w:rsidRDefault="00241D02" w:rsidP="006602FA">
      <w:pPr>
        <w:pStyle w:val="DMBdyTxt"/>
        <w:spacing w:after="0"/>
        <w:ind w:left="2160"/>
        <w:rPr>
          <w:rFonts w:ascii="Arial" w:hAnsi="Arial" w:cs="Arial"/>
          <w:bCs/>
          <w:szCs w:val="24"/>
          <w:u w:val="single"/>
          <w:lang w:val="en"/>
        </w:rPr>
      </w:pPr>
    </w:p>
    <w:p w14:paraId="0A3FFD5B" w14:textId="77777777" w:rsidR="006F3EC2" w:rsidRDefault="0013265C" w:rsidP="006602FA">
      <w:pPr>
        <w:pStyle w:val="DMBdyTxt"/>
        <w:numPr>
          <w:ilvl w:val="0"/>
          <w:numId w:val="4"/>
        </w:numPr>
        <w:spacing w:after="0"/>
        <w:rPr>
          <w:rFonts w:ascii="Arial" w:hAnsi="Arial" w:cs="Arial"/>
          <w:bCs/>
          <w:szCs w:val="24"/>
          <w:u w:val="single"/>
          <w:lang w:val="en"/>
        </w:rPr>
      </w:pPr>
      <w:r>
        <w:rPr>
          <w:rFonts w:ascii="Arial" w:hAnsi="Arial" w:cs="Arial"/>
          <w:bCs/>
          <w:szCs w:val="24"/>
          <w:u w:val="single"/>
          <w:lang w:val="en"/>
        </w:rPr>
        <w:t xml:space="preserve">RPS’s compliance with a </w:t>
      </w:r>
      <w:r w:rsidR="006F3EC2" w:rsidRPr="00902296">
        <w:rPr>
          <w:rFonts w:ascii="Arial" w:hAnsi="Arial" w:cs="Arial"/>
          <w:bCs/>
          <w:szCs w:val="24"/>
          <w:u w:val="single"/>
          <w:lang w:val="en"/>
        </w:rPr>
        <w:t>lien</w:t>
      </w:r>
      <w:r>
        <w:rPr>
          <w:rFonts w:ascii="Arial" w:hAnsi="Arial" w:cs="Arial"/>
          <w:bCs/>
          <w:szCs w:val="24"/>
          <w:u w:val="single"/>
          <w:lang w:val="en"/>
        </w:rPr>
        <w:t xml:space="preserve">, </w:t>
      </w:r>
      <w:r w:rsidR="006F3EC2" w:rsidRPr="00902296">
        <w:rPr>
          <w:rFonts w:ascii="Arial" w:hAnsi="Arial" w:cs="Arial"/>
          <w:bCs/>
          <w:szCs w:val="24"/>
          <w:u w:val="single"/>
          <w:lang w:val="en"/>
        </w:rPr>
        <w:t xml:space="preserve">levy </w:t>
      </w:r>
      <w:r>
        <w:rPr>
          <w:rFonts w:ascii="Arial" w:hAnsi="Arial" w:cs="Arial"/>
          <w:bCs/>
          <w:szCs w:val="24"/>
          <w:u w:val="single"/>
          <w:lang w:val="en"/>
        </w:rPr>
        <w:t xml:space="preserve">or similar request for payment </w:t>
      </w:r>
      <w:r w:rsidR="006F3EC2" w:rsidRPr="00902296">
        <w:rPr>
          <w:rFonts w:ascii="Arial" w:hAnsi="Arial" w:cs="Arial"/>
          <w:bCs/>
          <w:szCs w:val="24"/>
          <w:u w:val="single"/>
          <w:lang w:val="en"/>
        </w:rPr>
        <w:t>imposed on the member or beneficiary by the Internal Revenue Service; or</w:t>
      </w:r>
    </w:p>
    <w:p w14:paraId="53E73AF6" w14:textId="77777777" w:rsidR="00241D02" w:rsidRPr="00902296" w:rsidRDefault="00241D02" w:rsidP="006602FA">
      <w:pPr>
        <w:pStyle w:val="DMBdyTxt"/>
        <w:spacing w:after="0"/>
        <w:ind w:left="2160"/>
        <w:rPr>
          <w:rFonts w:ascii="Arial" w:hAnsi="Arial" w:cs="Arial"/>
          <w:bCs/>
          <w:szCs w:val="24"/>
          <w:u w:val="single"/>
          <w:lang w:val="en"/>
        </w:rPr>
      </w:pPr>
    </w:p>
    <w:p w14:paraId="68CDE454" w14:textId="77777777" w:rsidR="006F3EC2" w:rsidRPr="00902296" w:rsidRDefault="006F3EC2" w:rsidP="006602FA">
      <w:pPr>
        <w:pStyle w:val="DMBdyTxt"/>
        <w:spacing w:after="0"/>
        <w:ind w:left="2160" w:hanging="720"/>
        <w:rPr>
          <w:rFonts w:ascii="Arial" w:hAnsi="Arial" w:cs="Arial"/>
          <w:bCs/>
          <w:szCs w:val="24"/>
          <w:u w:val="single"/>
          <w:lang w:val="en"/>
        </w:rPr>
      </w:pPr>
      <w:r w:rsidRPr="00902296">
        <w:rPr>
          <w:rFonts w:ascii="Arial" w:hAnsi="Arial" w:cs="Arial"/>
          <w:bCs/>
          <w:szCs w:val="24"/>
          <w:u w:val="single"/>
          <w:lang w:val="en"/>
        </w:rPr>
        <w:t>(c)</w:t>
      </w:r>
      <w:r w:rsidRPr="00902296">
        <w:rPr>
          <w:rFonts w:ascii="Arial" w:hAnsi="Arial" w:cs="Arial"/>
          <w:bCs/>
          <w:szCs w:val="24"/>
          <w:u w:val="single"/>
          <w:lang w:val="en"/>
        </w:rPr>
        <w:tab/>
      </w:r>
      <w:r w:rsidR="0013265C">
        <w:rPr>
          <w:rFonts w:ascii="Arial" w:hAnsi="Arial" w:cs="Arial"/>
          <w:bCs/>
          <w:szCs w:val="24"/>
          <w:u w:val="single"/>
          <w:lang w:val="en"/>
        </w:rPr>
        <w:t>RPS’s compliance with a</w:t>
      </w:r>
      <w:r w:rsidRPr="00902296">
        <w:rPr>
          <w:rFonts w:ascii="Arial" w:hAnsi="Arial" w:cs="Arial"/>
          <w:bCs/>
          <w:szCs w:val="24"/>
          <w:u w:val="single"/>
          <w:lang w:val="en"/>
        </w:rPr>
        <w:t xml:space="preserve"> lien</w:t>
      </w:r>
      <w:r w:rsidR="0013265C">
        <w:rPr>
          <w:rFonts w:ascii="Arial" w:hAnsi="Arial" w:cs="Arial"/>
          <w:bCs/>
          <w:szCs w:val="24"/>
          <w:u w:val="single"/>
          <w:lang w:val="en"/>
        </w:rPr>
        <w:t xml:space="preserve">, </w:t>
      </w:r>
      <w:r w:rsidRPr="00902296">
        <w:rPr>
          <w:rFonts w:ascii="Arial" w:hAnsi="Arial" w:cs="Arial"/>
          <w:bCs/>
          <w:szCs w:val="24"/>
          <w:u w:val="single"/>
          <w:lang w:val="en"/>
        </w:rPr>
        <w:t xml:space="preserve">levy </w:t>
      </w:r>
      <w:r w:rsidR="0013265C">
        <w:rPr>
          <w:rFonts w:ascii="Arial" w:hAnsi="Arial" w:cs="Arial"/>
          <w:bCs/>
          <w:szCs w:val="24"/>
          <w:u w:val="single"/>
          <w:lang w:val="en"/>
        </w:rPr>
        <w:t xml:space="preserve">or similar request for payment </w:t>
      </w:r>
      <w:r w:rsidRPr="00902296">
        <w:rPr>
          <w:rFonts w:ascii="Arial" w:hAnsi="Arial" w:cs="Arial"/>
          <w:bCs/>
          <w:szCs w:val="24"/>
          <w:u w:val="single"/>
          <w:lang w:val="en"/>
        </w:rPr>
        <w:t xml:space="preserve">imposed on the member or beneficiary by the Wisconsin </w:t>
      </w:r>
      <w:r w:rsidR="0013265C">
        <w:rPr>
          <w:rFonts w:ascii="Arial" w:hAnsi="Arial" w:cs="Arial"/>
          <w:bCs/>
          <w:szCs w:val="24"/>
          <w:u w:val="single"/>
          <w:lang w:val="en"/>
        </w:rPr>
        <w:t xml:space="preserve">or other state </w:t>
      </w:r>
      <w:r w:rsidRPr="00902296">
        <w:rPr>
          <w:rFonts w:ascii="Arial" w:hAnsi="Arial" w:cs="Arial"/>
          <w:bCs/>
          <w:szCs w:val="24"/>
          <w:u w:val="single"/>
          <w:lang w:val="en"/>
        </w:rPr>
        <w:t>Department of Revenue.</w:t>
      </w:r>
    </w:p>
    <w:p w14:paraId="3DBD591C" w14:textId="77777777" w:rsidR="0062691F" w:rsidRDefault="0062691F" w:rsidP="006602FA">
      <w:pPr>
        <w:shd w:val="clear" w:color="auto" w:fill="FFFFFF"/>
        <w:spacing w:after="0" w:line="240" w:lineRule="auto"/>
        <w:ind w:right="240"/>
        <w:rPr>
          <w:rFonts w:ascii="Arial" w:hAnsi="Arial" w:cs="Arial"/>
          <w:sz w:val="24"/>
          <w:szCs w:val="24"/>
        </w:rPr>
      </w:pPr>
    </w:p>
    <w:p w14:paraId="241064E9" w14:textId="77777777" w:rsidR="00507107" w:rsidRDefault="00507107" w:rsidP="006602FA">
      <w:pPr>
        <w:shd w:val="clear" w:color="auto" w:fill="FFFFFF"/>
        <w:spacing w:after="0" w:line="240" w:lineRule="auto"/>
        <w:ind w:right="240"/>
        <w:rPr>
          <w:rFonts w:ascii="Arial" w:hAnsi="Arial" w:cs="Arial"/>
          <w:sz w:val="24"/>
          <w:szCs w:val="24"/>
        </w:rPr>
      </w:pPr>
      <w:r w:rsidRPr="007B5669">
        <w:rPr>
          <w:rFonts w:ascii="Arial" w:hAnsi="Arial" w:cs="Arial"/>
          <w:b/>
          <w:sz w:val="24"/>
          <w:szCs w:val="24"/>
        </w:rPr>
        <w:t>Section </w:t>
      </w:r>
      <w:r>
        <w:rPr>
          <w:rFonts w:ascii="Arial" w:hAnsi="Arial" w:cs="Arial"/>
          <w:b/>
          <w:sz w:val="24"/>
          <w:szCs w:val="24"/>
        </w:rPr>
        <w:t>8</w:t>
      </w:r>
      <w:r w:rsidRPr="007B5669">
        <w:rPr>
          <w:rFonts w:ascii="Arial" w:hAnsi="Arial" w:cs="Arial"/>
          <w:sz w:val="24"/>
          <w:szCs w:val="24"/>
        </w:rPr>
        <w:t>.</w:t>
      </w:r>
      <w:r>
        <w:rPr>
          <w:rFonts w:ascii="Arial" w:hAnsi="Arial" w:cs="Arial"/>
          <w:sz w:val="24"/>
          <w:szCs w:val="24"/>
        </w:rPr>
        <w:t xml:space="preserve">  </w:t>
      </w:r>
      <w:r w:rsidRPr="007B5669">
        <w:rPr>
          <w:rFonts w:ascii="Arial" w:hAnsi="Arial" w:cs="Arial"/>
          <w:sz w:val="24"/>
          <w:szCs w:val="24"/>
        </w:rPr>
        <w:t>Section </w:t>
      </w:r>
      <w:r>
        <w:rPr>
          <w:rFonts w:ascii="Arial" w:hAnsi="Arial" w:cs="Arial"/>
          <w:sz w:val="24"/>
          <w:szCs w:val="24"/>
        </w:rPr>
        <w:t>201.24</w:t>
      </w:r>
      <w:r w:rsidRPr="007B5669">
        <w:rPr>
          <w:rFonts w:ascii="Arial" w:hAnsi="Arial" w:cs="Arial"/>
          <w:sz w:val="24"/>
          <w:szCs w:val="24"/>
        </w:rPr>
        <w:t>(</w:t>
      </w:r>
      <w:r>
        <w:rPr>
          <w:rFonts w:ascii="Arial" w:hAnsi="Arial" w:cs="Arial"/>
          <w:sz w:val="24"/>
          <w:szCs w:val="24"/>
        </w:rPr>
        <w:t>11.8</w:t>
      </w:r>
      <w:r w:rsidRPr="007B5669">
        <w:rPr>
          <w:rFonts w:ascii="Arial" w:hAnsi="Arial" w:cs="Arial"/>
          <w:sz w:val="24"/>
          <w:szCs w:val="24"/>
        </w:rPr>
        <w:t xml:space="preserve">) is </w:t>
      </w:r>
      <w:r>
        <w:rPr>
          <w:rFonts w:ascii="Arial" w:hAnsi="Arial" w:cs="Arial"/>
          <w:sz w:val="24"/>
          <w:szCs w:val="24"/>
        </w:rPr>
        <w:t xml:space="preserve">amended </w:t>
      </w:r>
      <w:r w:rsidRPr="007B5669">
        <w:rPr>
          <w:rFonts w:ascii="Arial" w:hAnsi="Arial" w:cs="Arial"/>
          <w:sz w:val="24"/>
          <w:szCs w:val="24"/>
        </w:rPr>
        <w:t>as follows:</w:t>
      </w:r>
    </w:p>
    <w:p w14:paraId="23FBFB0A" w14:textId="77777777" w:rsidR="00507107" w:rsidRDefault="00507107" w:rsidP="006602FA">
      <w:pPr>
        <w:shd w:val="clear" w:color="auto" w:fill="FFFFFF"/>
        <w:spacing w:after="0" w:line="240" w:lineRule="auto"/>
        <w:ind w:right="240"/>
        <w:rPr>
          <w:rFonts w:ascii="Arial" w:hAnsi="Arial" w:cs="Arial"/>
          <w:sz w:val="24"/>
          <w:szCs w:val="24"/>
        </w:rPr>
      </w:pPr>
    </w:p>
    <w:p w14:paraId="14DA718C" w14:textId="77777777" w:rsidR="00507107" w:rsidRDefault="00507107" w:rsidP="006602FA">
      <w:pPr>
        <w:pStyle w:val="DMBdyTxt"/>
        <w:spacing w:after="0"/>
        <w:rPr>
          <w:rFonts w:ascii="Arial" w:hAnsi="Arial" w:cs="Arial"/>
          <w:b/>
          <w:bCs/>
          <w:szCs w:val="24"/>
          <w:u w:val="single"/>
          <w:lang w:val="en"/>
        </w:rPr>
      </w:pPr>
      <w:r w:rsidRPr="00902296">
        <w:rPr>
          <w:rFonts w:ascii="Arial" w:hAnsi="Arial" w:cs="Arial"/>
          <w:b/>
          <w:bCs/>
          <w:szCs w:val="24"/>
          <w:lang w:val="en"/>
        </w:rPr>
        <w:t xml:space="preserve">11.8. - </w:t>
      </w:r>
      <w:r w:rsidRPr="00902296">
        <w:rPr>
          <w:rFonts w:ascii="Arial" w:hAnsi="Arial" w:cs="Arial"/>
          <w:b/>
          <w:bCs/>
          <w:strike/>
          <w:szCs w:val="24"/>
          <w:lang w:val="en"/>
        </w:rPr>
        <w:t>Protection against fraud.</w:t>
      </w:r>
      <w:r w:rsidRPr="00401100">
        <w:rPr>
          <w:rFonts w:ascii="Arial" w:hAnsi="Arial" w:cs="Arial"/>
          <w:b/>
          <w:bCs/>
          <w:szCs w:val="24"/>
          <w:lang w:val="en"/>
        </w:rPr>
        <w:t xml:space="preserve"> </w:t>
      </w:r>
      <w:r w:rsidRPr="00902296">
        <w:rPr>
          <w:rFonts w:ascii="Arial" w:hAnsi="Arial" w:cs="Arial"/>
          <w:b/>
          <w:bCs/>
          <w:szCs w:val="24"/>
          <w:u w:val="single"/>
          <w:lang w:val="en"/>
        </w:rPr>
        <w:t>Falsification or Absence of Information and Records.</w:t>
      </w:r>
    </w:p>
    <w:p w14:paraId="1B42C335" w14:textId="77777777" w:rsidR="00507107" w:rsidRPr="00902296" w:rsidRDefault="00507107" w:rsidP="006602FA">
      <w:pPr>
        <w:pStyle w:val="DMBdyTxt"/>
        <w:spacing w:after="0"/>
        <w:rPr>
          <w:rFonts w:ascii="Arial" w:hAnsi="Arial" w:cs="Arial"/>
          <w:b/>
          <w:bCs/>
          <w:szCs w:val="24"/>
          <w:u w:val="single"/>
          <w:lang w:val="en"/>
        </w:rPr>
      </w:pPr>
    </w:p>
    <w:p w14:paraId="6B477655" w14:textId="77777777" w:rsidR="00507107" w:rsidRDefault="00507107" w:rsidP="006602FA">
      <w:pPr>
        <w:pStyle w:val="DMBdyTxt5"/>
        <w:numPr>
          <w:ilvl w:val="0"/>
          <w:numId w:val="5"/>
        </w:numPr>
        <w:spacing w:after="0"/>
        <w:rPr>
          <w:rFonts w:ascii="Arial" w:hAnsi="Arial" w:cs="Arial"/>
          <w:szCs w:val="24"/>
          <w:lang w:val="en"/>
        </w:rPr>
      </w:pPr>
      <w:r w:rsidRPr="00902296">
        <w:rPr>
          <w:rFonts w:ascii="Arial" w:hAnsi="Arial" w:cs="Arial"/>
          <w:szCs w:val="24"/>
          <w:u w:val="single"/>
          <w:lang w:val="en"/>
        </w:rPr>
        <w:t>Protection Against Fraud</w:t>
      </w:r>
      <w:r w:rsidRPr="00902296">
        <w:rPr>
          <w:rFonts w:ascii="Arial" w:hAnsi="Arial" w:cs="Arial"/>
          <w:szCs w:val="24"/>
          <w:lang w:val="en"/>
        </w:rPr>
        <w:t xml:space="preserve"> - Any person who shall knowingly make any false statement or shall falsify or permit to be falsified any record(s) of this retirement system in any attempt to defraud such system </w:t>
      </w:r>
      <w:proofErr w:type="gramStart"/>
      <w:r w:rsidRPr="00902296">
        <w:rPr>
          <w:rFonts w:ascii="Arial" w:hAnsi="Arial" w:cs="Arial"/>
          <w:szCs w:val="24"/>
          <w:lang w:val="en"/>
        </w:rPr>
        <w:t>as a result of</w:t>
      </w:r>
      <w:proofErr w:type="gramEnd"/>
      <w:r w:rsidRPr="00902296">
        <w:rPr>
          <w:rFonts w:ascii="Arial" w:hAnsi="Arial" w:cs="Arial"/>
          <w:szCs w:val="24"/>
          <w:lang w:val="en"/>
        </w:rPr>
        <w:t xml:space="preserve"> such act shall be guilty of a misdemeanor and shall be punishable therefor under the laws of the state. Should any change or error in the records result in any member or beneficiary receiving from the retirement system more or less than he would have been entitled to receive had the </w:t>
      </w:r>
      <w:r w:rsidRPr="00902296">
        <w:rPr>
          <w:rFonts w:ascii="Arial" w:hAnsi="Arial" w:cs="Arial"/>
          <w:szCs w:val="24"/>
          <w:u w:val="single"/>
          <w:lang w:val="en"/>
        </w:rPr>
        <w:t>information and</w:t>
      </w:r>
      <w:r w:rsidRPr="00902296">
        <w:rPr>
          <w:rFonts w:ascii="Arial" w:hAnsi="Arial" w:cs="Arial"/>
          <w:szCs w:val="24"/>
          <w:lang w:val="en"/>
        </w:rPr>
        <w:t xml:space="preserve"> records been correct, the board shall correct such error, and as far as practicable shall adjust the payments in such manner that the actuarial equivalent of the benefit to which such member or beneficiary was correctly entitled shall be paid.</w:t>
      </w:r>
    </w:p>
    <w:p w14:paraId="2F938FEB" w14:textId="77777777" w:rsidR="00507107" w:rsidRPr="00902296" w:rsidRDefault="00507107" w:rsidP="006B646A">
      <w:pPr>
        <w:pStyle w:val="DMBdyTxt5"/>
        <w:suppressLineNumbers/>
        <w:spacing w:after="0"/>
        <w:ind w:left="1440" w:firstLine="0"/>
        <w:rPr>
          <w:rFonts w:ascii="Arial" w:hAnsi="Arial" w:cs="Arial"/>
          <w:szCs w:val="24"/>
          <w:u w:val="single"/>
          <w:lang w:val="en"/>
        </w:rPr>
      </w:pPr>
    </w:p>
    <w:p w14:paraId="4B04F9B8" w14:textId="77777777" w:rsidR="00507107" w:rsidRPr="00902296" w:rsidRDefault="00507107" w:rsidP="006602FA">
      <w:pPr>
        <w:pStyle w:val="DMBdyTxt5"/>
        <w:spacing w:after="0"/>
        <w:ind w:left="1440" w:hanging="720"/>
        <w:rPr>
          <w:rFonts w:ascii="Arial" w:hAnsi="Arial" w:cs="Arial"/>
          <w:szCs w:val="24"/>
          <w:u w:val="single"/>
          <w:lang w:val="en"/>
        </w:rPr>
      </w:pPr>
      <w:r w:rsidRPr="00902296">
        <w:rPr>
          <w:rFonts w:ascii="Arial" w:hAnsi="Arial" w:cs="Arial"/>
          <w:bCs/>
          <w:szCs w:val="24"/>
          <w:u w:val="single"/>
          <w:lang w:val="en"/>
        </w:rPr>
        <w:t>(b)</w:t>
      </w:r>
      <w:r w:rsidRPr="00902296">
        <w:rPr>
          <w:rFonts w:ascii="Arial" w:hAnsi="Arial" w:cs="Arial"/>
          <w:bCs/>
          <w:szCs w:val="24"/>
          <w:u w:val="single"/>
          <w:lang w:val="en"/>
        </w:rPr>
        <w:tab/>
        <w:t>Missing Information – In the event that the records containing information necessary to calculate a member</w:t>
      </w:r>
      <w:r w:rsidR="0013265C">
        <w:rPr>
          <w:rFonts w:ascii="Arial" w:hAnsi="Arial" w:cs="Arial"/>
          <w:bCs/>
          <w:szCs w:val="24"/>
          <w:u w:val="single"/>
          <w:lang w:val="en"/>
        </w:rPr>
        <w:t>’s</w:t>
      </w:r>
      <w:r w:rsidRPr="00902296">
        <w:rPr>
          <w:rFonts w:ascii="Arial" w:hAnsi="Arial" w:cs="Arial"/>
          <w:bCs/>
          <w:szCs w:val="24"/>
          <w:u w:val="single"/>
          <w:lang w:val="en"/>
        </w:rPr>
        <w:t xml:space="preserve"> or beneficiary’s benefits under the system are missing, </w:t>
      </w:r>
      <w:r w:rsidR="00843311">
        <w:rPr>
          <w:rFonts w:ascii="Arial" w:hAnsi="Arial" w:cs="Arial"/>
          <w:bCs/>
          <w:szCs w:val="24"/>
          <w:u w:val="single"/>
          <w:lang w:val="en"/>
        </w:rPr>
        <w:t>RPS</w:t>
      </w:r>
      <w:r w:rsidR="00843311" w:rsidRPr="00902296">
        <w:rPr>
          <w:rFonts w:ascii="Arial" w:hAnsi="Arial" w:cs="Arial"/>
          <w:bCs/>
          <w:szCs w:val="24"/>
          <w:u w:val="single"/>
          <w:lang w:val="en"/>
        </w:rPr>
        <w:t xml:space="preserve"> </w:t>
      </w:r>
      <w:r w:rsidRPr="00902296">
        <w:rPr>
          <w:rFonts w:ascii="Arial" w:hAnsi="Arial" w:cs="Arial"/>
          <w:bCs/>
          <w:szCs w:val="24"/>
          <w:u w:val="single"/>
          <w:lang w:val="en"/>
        </w:rPr>
        <w:t>may make reasonable estimates of such information as necessary to calculate the member</w:t>
      </w:r>
      <w:r w:rsidR="0013265C">
        <w:rPr>
          <w:rFonts w:ascii="Arial" w:hAnsi="Arial" w:cs="Arial"/>
          <w:bCs/>
          <w:szCs w:val="24"/>
          <w:u w:val="single"/>
          <w:lang w:val="en"/>
        </w:rPr>
        <w:t>’s</w:t>
      </w:r>
      <w:r w:rsidRPr="00902296">
        <w:rPr>
          <w:rFonts w:ascii="Arial" w:hAnsi="Arial" w:cs="Arial"/>
          <w:bCs/>
          <w:szCs w:val="24"/>
          <w:u w:val="single"/>
          <w:lang w:val="en"/>
        </w:rPr>
        <w:t xml:space="preserve"> or beneficiary’s benefits.  Any such calculations based upon reasonable estimates shall be presumed correct and binding upon the member or beneficiary.  The above notwithstanding, should any information and records subsequently become available, </w:t>
      </w:r>
      <w:r w:rsidRPr="00902296">
        <w:rPr>
          <w:rFonts w:ascii="Arial" w:hAnsi="Arial" w:cs="Arial"/>
          <w:szCs w:val="24"/>
          <w:u w:val="single"/>
          <w:lang w:val="en"/>
        </w:rPr>
        <w:t xml:space="preserve">any member or beneficiary receiving from the retirement system more or less than he would have been entitled to receive had the information and records been correct, the </w:t>
      </w:r>
      <w:r w:rsidR="009210A1">
        <w:rPr>
          <w:rFonts w:ascii="Arial" w:hAnsi="Arial" w:cs="Arial"/>
          <w:szCs w:val="24"/>
          <w:u w:val="single"/>
          <w:lang w:val="en"/>
        </w:rPr>
        <w:t>Pension B</w:t>
      </w:r>
      <w:r w:rsidRPr="00902296">
        <w:rPr>
          <w:rFonts w:ascii="Arial" w:hAnsi="Arial" w:cs="Arial"/>
          <w:szCs w:val="24"/>
          <w:u w:val="single"/>
          <w:lang w:val="en"/>
        </w:rPr>
        <w:t xml:space="preserve">oard shall correct such error, and as far as practicable shall adjust the payments in such manner that the actuarial equivalent of the benefit to which such member or beneficiary was correctly entitled shall be paid.  If the corrected amount results in an overpayment greater than the </w:t>
      </w:r>
      <w:r w:rsidRPr="004E7FAD">
        <w:rPr>
          <w:rFonts w:ascii="Arial" w:hAnsi="Arial" w:cs="Arial"/>
          <w:szCs w:val="24"/>
          <w:u w:val="single"/>
          <w:lang w:val="en"/>
        </w:rPr>
        <w:t xml:space="preserve">de </w:t>
      </w:r>
      <w:proofErr w:type="spellStart"/>
      <w:r w:rsidRPr="004E7FAD">
        <w:rPr>
          <w:rFonts w:ascii="Arial" w:hAnsi="Arial" w:cs="Arial"/>
          <w:szCs w:val="24"/>
          <w:u w:val="single"/>
          <w:lang w:val="en"/>
        </w:rPr>
        <w:t>minimis</w:t>
      </w:r>
      <w:proofErr w:type="spellEnd"/>
      <w:r w:rsidRPr="00902296">
        <w:rPr>
          <w:rFonts w:ascii="Arial" w:hAnsi="Arial" w:cs="Arial"/>
          <w:szCs w:val="24"/>
          <w:u w:val="single"/>
          <w:lang w:val="en"/>
        </w:rPr>
        <w:t xml:space="preserve"> threshold as set forth in </w:t>
      </w:r>
      <w:r w:rsidR="007025FA">
        <w:rPr>
          <w:rFonts w:ascii="Arial" w:hAnsi="Arial" w:cs="Arial"/>
          <w:szCs w:val="24"/>
          <w:u w:val="single"/>
          <w:lang w:val="en"/>
        </w:rPr>
        <w:t>sub</w:t>
      </w:r>
      <w:r w:rsidRPr="00902296">
        <w:rPr>
          <w:rFonts w:ascii="Arial" w:hAnsi="Arial" w:cs="Arial"/>
          <w:szCs w:val="24"/>
          <w:u w:val="single"/>
          <w:lang w:val="en"/>
        </w:rPr>
        <w:t>section 8.24(</w:t>
      </w:r>
      <w:r w:rsidR="007025FA">
        <w:rPr>
          <w:rFonts w:ascii="Arial" w:hAnsi="Arial" w:cs="Arial"/>
          <w:szCs w:val="24"/>
          <w:u w:val="single"/>
          <w:lang w:val="en"/>
        </w:rPr>
        <w:t>5</w:t>
      </w:r>
      <w:r w:rsidRPr="00902296">
        <w:rPr>
          <w:rFonts w:ascii="Arial" w:hAnsi="Arial" w:cs="Arial"/>
          <w:szCs w:val="24"/>
          <w:u w:val="single"/>
          <w:lang w:val="en"/>
        </w:rPr>
        <w:t xml:space="preserve">), RPS shall seek to recoup any overpayment in the manner set forth in </w:t>
      </w:r>
      <w:r w:rsidR="007025FA">
        <w:rPr>
          <w:rFonts w:ascii="Arial" w:hAnsi="Arial" w:cs="Arial"/>
          <w:szCs w:val="24"/>
          <w:u w:val="single"/>
          <w:lang w:val="en"/>
        </w:rPr>
        <w:t>sub</w:t>
      </w:r>
      <w:r w:rsidRPr="00902296">
        <w:rPr>
          <w:rFonts w:ascii="Arial" w:hAnsi="Arial" w:cs="Arial"/>
          <w:szCs w:val="24"/>
          <w:u w:val="single"/>
          <w:lang w:val="en"/>
        </w:rPr>
        <w:t>section 8.24(</w:t>
      </w:r>
      <w:r w:rsidR="007025FA">
        <w:rPr>
          <w:rFonts w:ascii="Arial" w:hAnsi="Arial" w:cs="Arial"/>
          <w:szCs w:val="24"/>
          <w:u w:val="single"/>
          <w:lang w:val="en"/>
        </w:rPr>
        <w:t>3</w:t>
      </w:r>
      <w:r w:rsidRPr="00902296">
        <w:rPr>
          <w:rFonts w:ascii="Arial" w:hAnsi="Arial" w:cs="Arial"/>
          <w:szCs w:val="24"/>
          <w:u w:val="single"/>
          <w:lang w:val="en"/>
        </w:rPr>
        <w:t xml:space="preserve">). </w:t>
      </w:r>
    </w:p>
    <w:p w14:paraId="18ECEF66" w14:textId="77777777" w:rsidR="0062691F" w:rsidRDefault="0062691F" w:rsidP="006602FA">
      <w:pPr>
        <w:shd w:val="clear" w:color="auto" w:fill="FFFFFF"/>
        <w:spacing w:after="0" w:line="240" w:lineRule="auto"/>
        <w:ind w:right="240"/>
        <w:rPr>
          <w:rFonts w:ascii="Arial" w:hAnsi="Arial" w:cs="Arial"/>
        </w:rPr>
      </w:pPr>
    </w:p>
    <w:p w14:paraId="54A8D094" w14:textId="77777777" w:rsidR="00296885" w:rsidRDefault="00507107" w:rsidP="006602FA">
      <w:pPr>
        <w:shd w:val="clear" w:color="auto" w:fill="FFFFFF"/>
        <w:spacing w:after="0" w:line="240" w:lineRule="auto"/>
        <w:ind w:right="240"/>
        <w:rPr>
          <w:rFonts w:ascii="Arial" w:hAnsi="Arial" w:cs="Arial"/>
          <w:sz w:val="24"/>
          <w:szCs w:val="24"/>
        </w:rPr>
      </w:pPr>
      <w:r w:rsidRPr="007B5669">
        <w:rPr>
          <w:rFonts w:ascii="Arial" w:hAnsi="Arial" w:cs="Arial"/>
          <w:b/>
          <w:sz w:val="24"/>
          <w:szCs w:val="24"/>
        </w:rPr>
        <w:t>Section </w:t>
      </w:r>
      <w:r>
        <w:rPr>
          <w:rFonts w:ascii="Arial" w:hAnsi="Arial" w:cs="Arial"/>
          <w:b/>
          <w:sz w:val="24"/>
          <w:szCs w:val="24"/>
        </w:rPr>
        <w:t>9</w:t>
      </w:r>
      <w:r w:rsidRPr="007B5669">
        <w:rPr>
          <w:rFonts w:ascii="Arial" w:hAnsi="Arial" w:cs="Arial"/>
          <w:sz w:val="24"/>
          <w:szCs w:val="24"/>
        </w:rPr>
        <w:t>.</w:t>
      </w:r>
      <w:r>
        <w:rPr>
          <w:rFonts w:ascii="Arial" w:hAnsi="Arial" w:cs="Arial"/>
          <w:sz w:val="24"/>
          <w:szCs w:val="24"/>
        </w:rPr>
        <w:t xml:space="preserve">  </w:t>
      </w:r>
      <w:r w:rsidR="00296885">
        <w:rPr>
          <w:rFonts w:ascii="Arial" w:hAnsi="Arial" w:cs="Arial"/>
          <w:sz w:val="24"/>
          <w:szCs w:val="24"/>
        </w:rPr>
        <w:t>Section 201.24(8.6) is amended as follows:</w:t>
      </w:r>
    </w:p>
    <w:p w14:paraId="6B56A444" w14:textId="77777777" w:rsidR="00296885" w:rsidRDefault="00296885" w:rsidP="006602FA">
      <w:pPr>
        <w:shd w:val="clear" w:color="auto" w:fill="FFFFFF"/>
        <w:spacing w:after="0" w:line="240" w:lineRule="auto"/>
        <w:ind w:right="240"/>
        <w:rPr>
          <w:rFonts w:ascii="Arial" w:hAnsi="Arial" w:cs="Arial"/>
          <w:sz w:val="24"/>
          <w:szCs w:val="24"/>
        </w:rPr>
      </w:pPr>
    </w:p>
    <w:p w14:paraId="75E8B11F" w14:textId="03C22942" w:rsidR="0097287B" w:rsidRDefault="0097287B" w:rsidP="006602FA">
      <w:pPr>
        <w:keepNext/>
        <w:spacing w:after="0" w:line="240" w:lineRule="auto"/>
        <w:rPr>
          <w:rFonts w:ascii="Arial" w:hAnsi="Arial" w:cs="Arial"/>
          <w:b/>
          <w:bCs/>
          <w:sz w:val="24"/>
          <w:szCs w:val="24"/>
        </w:rPr>
      </w:pPr>
      <w:r w:rsidRPr="0037447C">
        <w:rPr>
          <w:rFonts w:ascii="Arial" w:hAnsi="Arial" w:cs="Arial"/>
          <w:b/>
          <w:bCs/>
          <w:sz w:val="24"/>
          <w:szCs w:val="24"/>
        </w:rPr>
        <w:t>8.6. Rules and regulations.</w:t>
      </w:r>
    </w:p>
    <w:p w14:paraId="4AB581EC" w14:textId="77777777" w:rsidR="00401100" w:rsidRPr="0037447C" w:rsidRDefault="00401100" w:rsidP="006602FA">
      <w:pPr>
        <w:keepNext/>
        <w:spacing w:after="0" w:line="240" w:lineRule="auto"/>
        <w:rPr>
          <w:rFonts w:ascii="Arial" w:hAnsi="Arial" w:cs="Arial"/>
          <w:b/>
          <w:bCs/>
          <w:sz w:val="24"/>
          <w:szCs w:val="24"/>
        </w:rPr>
      </w:pPr>
    </w:p>
    <w:p w14:paraId="7ADFEC2B" w14:textId="77777777" w:rsidR="00296885" w:rsidRPr="0097287B" w:rsidRDefault="0097287B" w:rsidP="006602FA">
      <w:pPr>
        <w:shd w:val="clear" w:color="auto" w:fill="FFFFFF"/>
        <w:spacing w:after="0" w:line="240" w:lineRule="auto"/>
        <w:ind w:right="240"/>
        <w:rPr>
          <w:rFonts w:ascii="Arial" w:hAnsi="Arial" w:cs="Arial"/>
          <w:sz w:val="24"/>
          <w:szCs w:val="24"/>
        </w:rPr>
      </w:pPr>
      <w:r w:rsidRPr="0037447C">
        <w:rPr>
          <w:rFonts w:ascii="Arial" w:hAnsi="Arial" w:cs="Arial"/>
          <w:sz w:val="24"/>
          <w:szCs w:val="24"/>
        </w:rPr>
        <w:t>Subject to the limi</w:t>
      </w:r>
      <w:r w:rsidRPr="0097287B">
        <w:rPr>
          <w:rFonts w:ascii="Arial" w:hAnsi="Arial" w:cs="Arial"/>
          <w:sz w:val="24"/>
          <w:szCs w:val="24"/>
        </w:rPr>
        <w:t>tations of this ordinance, the Pension B</w:t>
      </w:r>
      <w:r w:rsidRPr="0037447C">
        <w:rPr>
          <w:rFonts w:ascii="Arial" w:hAnsi="Arial" w:cs="Arial"/>
          <w:sz w:val="24"/>
          <w:szCs w:val="24"/>
        </w:rPr>
        <w:t>oard shall, from time to time, establish rules and regulations for the administration of the funds created by this ordinance and for the transaction of its business.</w:t>
      </w:r>
      <w:r w:rsidR="00854779">
        <w:rPr>
          <w:rFonts w:ascii="Arial" w:hAnsi="Arial" w:cs="Arial"/>
          <w:sz w:val="24"/>
          <w:szCs w:val="24"/>
        </w:rPr>
        <w:t xml:space="preserve"> </w:t>
      </w:r>
      <w:r w:rsidR="00A70EF4">
        <w:rPr>
          <w:rFonts w:ascii="Arial" w:hAnsi="Arial" w:cs="Arial"/>
          <w:sz w:val="24"/>
          <w:szCs w:val="24"/>
        </w:rPr>
        <w:t xml:space="preserve"> </w:t>
      </w:r>
      <w:r w:rsidR="00A70EF4">
        <w:rPr>
          <w:rFonts w:ascii="Arial" w:hAnsi="Arial" w:cs="Arial"/>
          <w:sz w:val="24"/>
          <w:szCs w:val="24"/>
          <w:u w:val="single"/>
        </w:rPr>
        <w:t>T</w:t>
      </w:r>
      <w:r w:rsidR="00854779" w:rsidRPr="00DD4C3A">
        <w:rPr>
          <w:rFonts w:ascii="Arial" w:hAnsi="Arial" w:cs="Arial"/>
          <w:sz w:val="24"/>
          <w:szCs w:val="24"/>
          <w:u w:val="single"/>
        </w:rPr>
        <w:t>o the extent the terms of a Rule conflict with an Ordinance, the</w:t>
      </w:r>
      <w:r w:rsidR="005722B3">
        <w:rPr>
          <w:rFonts w:ascii="Arial" w:hAnsi="Arial" w:cs="Arial"/>
          <w:sz w:val="24"/>
          <w:szCs w:val="24"/>
          <w:u w:val="single"/>
        </w:rPr>
        <w:t xml:space="preserve"> Ordinance’s terms shall apply.</w:t>
      </w:r>
      <w:r w:rsidR="00FD1C2D">
        <w:rPr>
          <w:rFonts w:ascii="Arial" w:hAnsi="Arial" w:cs="Arial"/>
          <w:sz w:val="24"/>
          <w:szCs w:val="24"/>
          <w:u w:val="single"/>
        </w:rPr>
        <w:t xml:space="preserve">  </w:t>
      </w:r>
    </w:p>
    <w:p w14:paraId="7B741BD6" w14:textId="77777777" w:rsidR="00296885" w:rsidRDefault="00296885" w:rsidP="006602FA">
      <w:pPr>
        <w:shd w:val="clear" w:color="auto" w:fill="FFFFFF"/>
        <w:spacing w:after="0" w:line="240" w:lineRule="auto"/>
        <w:ind w:right="240"/>
        <w:rPr>
          <w:rFonts w:ascii="Arial" w:hAnsi="Arial" w:cs="Arial"/>
          <w:sz w:val="24"/>
          <w:szCs w:val="24"/>
        </w:rPr>
      </w:pPr>
    </w:p>
    <w:p w14:paraId="305CE870" w14:textId="77777777" w:rsidR="008A626C" w:rsidRPr="0037447C" w:rsidRDefault="008A626C" w:rsidP="006602FA">
      <w:pPr>
        <w:shd w:val="clear" w:color="auto" w:fill="FFFFFF"/>
        <w:spacing w:after="0" w:line="240" w:lineRule="auto"/>
        <w:ind w:right="240"/>
        <w:rPr>
          <w:rFonts w:ascii="Arial" w:hAnsi="Arial" w:cs="Arial"/>
          <w:b/>
          <w:sz w:val="24"/>
          <w:szCs w:val="24"/>
          <w:u w:val="single"/>
        </w:rPr>
      </w:pPr>
      <w:r w:rsidRPr="0037447C">
        <w:rPr>
          <w:rFonts w:ascii="Arial" w:hAnsi="Arial" w:cs="Arial"/>
          <w:b/>
          <w:sz w:val="24"/>
          <w:szCs w:val="24"/>
          <w:u w:val="single"/>
        </w:rPr>
        <w:t>Section 10.</w:t>
      </w:r>
    </w:p>
    <w:p w14:paraId="774DE8BA" w14:textId="77777777" w:rsidR="008A626C" w:rsidRDefault="008A626C" w:rsidP="006602FA">
      <w:pPr>
        <w:shd w:val="clear" w:color="auto" w:fill="FFFFFF"/>
        <w:spacing w:after="0" w:line="240" w:lineRule="auto"/>
        <w:ind w:right="240"/>
        <w:rPr>
          <w:rFonts w:ascii="Arial" w:hAnsi="Arial" w:cs="Arial"/>
          <w:sz w:val="24"/>
          <w:szCs w:val="24"/>
          <w:u w:val="single"/>
        </w:rPr>
      </w:pPr>
    </w:p>
    <w:p w14:paraId="5C0F831D" w14:textId="0E2ABF6B" w:rsidR="007A26E0" w:rsidRPr="00401100" w:rsidRDefault="00507107" w:rsidP="006602FA">
      <w:pPr>
        <w:shd w:val="clear" w:color="auto" w:fill="FFFFFF"/>
        <w:spacing w:after="0" w:line="240" w:lineRule="auto"/>
        <w:ind w:right="240"/>
        <w:rPr>
          <w:rFonts w:ascii="Arial" w:hAnsi="Arial" w:cs="Arial"/>
          <w:sz w:val="24"/>
          <w:szCs w:val="24"/>
          <w:u w:val="single"/>
        </w:rPr>
      </w:pPr>
      <w:r w:rsidRPr="0037447C">
        <w:rPr>
          <w:rFonts w:ascii="Arial" w:hAnsi="Arial" w:cs="Arial"/>
          <w:sz w:val="24"/>
          <w:szCs w:val="24"/>
          <w:u w:val="single"/>
        </w:rPr>
        <w:t xml:space="preserve">Effective Date. Each provision of this Act shall be effective as of the date stated therein.  If no such date is stated, the provision shall be effective </w:t>
      </w:r>
      <w:r w:rsidR="008B0566">
        <w:rPr>
          <w:rFonts w:ascii="Arial" w:hAnsi="Arial" w:cs="Arial"/>
          <w:sz w:val="24"/>
          <w:szCs w:val="24"/>
          <w:u w:val="single"/>
        </w:rPr>
        <w:t>upon passage and publication as proscribed by law</w:t>
      </w:r>
      <w:r w:rsidRPr="00E371D3">
        <w:rPr>
          <w:rFonts w:ascii="Arial" w:hAnsi="Arial" w:cs="Arial"/>
          <w:sz w:val="24"/>
          <w:szCs w:val="24"/>
          <w:u w:val="single"/>
        </w:rPr>
        <w:t xml:space="preserve">. </w:t>
      </w:r>
      <w:bookmarkStart w:id="5" w:name="_Hlk497914338"/>
      <w:r w:rsidRPr="00E371D3">
        <w:rPr>
          <w:rFonts w:ascii="Arial" w:hAnsi="Arial" w:cs="Arial"/>
          <w:sz w:val="24"/>
          <w:szCs w:val="24"/>
          <w:u w:val="single"/>
        </w:rPr>
        <w:t xml:space="preserve">The </w:t>
      </w:r>
      <w:r w:rsidR="0053316A" w:rsidRPr="00E371D3">
        <w:rPr>
          <w:rFonts w:ascii="Arial" w:hAnsi="Arial" w:cs="Arial"/>
          <w:sz w:val="24"/>
          <w:szCs w:val="24"/>
          <w:u w:val="single"/>
        </w:rPr>
        <w:t xml:space="preserve">Pension </w:t>
      </w:r>
      <w:r w:rsidRPr="00E371D3">
        <w:rPr>
          <w:rFonts w:ascii="Arial" w:hAnsi="Arial" w:cs="Arial"/>
          <w:sz w:val="24"/>
          <w:szCs w:val="24"/>
          <w:u w:val="single"/>
        </w:rPr>
        <w:t xml:space="preserve">Board or </w:t>
      </w:r>
      <w:r w:rsidR="0053316A" w:rsidRPr="00E371D3">
        <w:rPr>
          <w:rFonts w:ascii="Arial" w:hAnsi="Arial" w:cs="Arial"/>
          <w:sz w:val="24"/>
          <w:szCs w:val="24"/>
          <w:u w:val="single"/>
        </w:rPr>
        <w:t xml:space="preserve">RPS </w:t>
      </w:r>
      <w:r w:rsidRPr="00E371D3">
        <w:rPr>
          <w:rFonts w:ascii="Arial" w:hAnsi="Arial" w:cs="Arial"/>
          <w:sz w:val="24"/>
          <w:szCs w:val="24"/>
          <w:u w:val="single"/>
        </w:rPr>
        <w:t xml:space="preserve">may, as appropriate, delay the disposition of any matter pending the establishment or amendment of interpretive Rules issued pursuant to </w:t>
      </w:r>
      <w:r w:rsidR="007025FA">
        <w:rPr>
          <w:rFonts w:ascii="Arial" w:hAnsi="Arial" w:cs="Arial"/>
          <w:sz w:val="24"/>
          <w:szCs w:val="24"/>
          <w:u w:val="single"/>
        </w:rPr>
        <w:t>s</w:t>
      </w:r>
      <w:r w:rsidRPr="00E371D3">
        <w:rPr>
          <w:rFonts w:ascii="Arial" w:hAnsi="Arial" w:cs="Arial"/>
          <w:sz w:val="24"/>
          <w:szCs w:val="24"/>
          <w:u w:val="single"/>
        </w:rPr>
        <w:t>ection 8.6.  In no event shall such delay invalidate the effective date or applicab</w:t>
      </w:r>
      <w:r w:rsidR="0041011F" w:rsidRPr="00E371D3">
        <w:rPr>
          <w:rFonts w:ascii="Arial" w:hAnsi="Arial" w:cs="Arial"/>
          <w:sz w:val="24"/>
          <w:szCs w:val="24"/>
          <w:u w:val="single"/>
        </w:rPr>
        <w:t>i</w:t>
      </w:r>
      <w:r w:rsidRPr="00E371D3">
        <w:rPr>
          <w:rFonts w:ascii="Arial" w:hAnsi="Arial" w:cs="Arial"/>
          <w:sz w:val="24"/>
          <w:szCs w:val="24"/>
          <w:u w:val="single"/>
        </w:rPr>
        <w:t>l</w:t>
      </w:r>
      <w:r w:rsidR="0041011F" w:rsidRPr="00E371D3">
        <w:rPr>
          <w:rFonts w:ascii="Arial" w:hAnsi="Arial" w:cs="Arial"/>
          <w:sz w:val="24"/>
          <w:szCs w:val="24"/>
          <w:u w:val="single"/>
        </w:rPr>
        <w:t>it</w:t>
      </w:r>
      <w:r w:rsidRPr="00E371D3">
        <w:rPr>
          <w:rFonts w:ascii="Arial" w:hAnsi="Arial" w:cs="Arial"/>
          <w:sz w:val="24"/>
          <w:szCs w:val="24"/>
          <w:u w:val="single"/>
        </w:rPr>
        <w:t>y of such provision.</w:t>
      </w:r>
      <w:bookmarkEnd w:id="5"/>
    </w:p>
    <w:sectPr w:rsidR="007A26E0" w:rsidRPr="00401100" w:rsidSect="004826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8746" w14:textId="77777777" w:rsidR="003B3B5D" w:rsidRDefault="003B3B5D" w:rsidP="007B5669">
      <w:pPr>
        <w:spacing w:after="0" w:line="240" w:lineRule="auto"/>
      </w:pPr>
      <w:r>
        <w:separator/>
      </w:r>
    </w:p>
  </w:endnote>
  <w:endnote w:type="continuationSeparator" w:id="0">
    <w:p w14:paraId="2D397D40" w14:textId="77777777" w:rsidR="003B3B5D" w:rsidRDefault="003B3B5D" w:rsidP="007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FE3B" w14:textId="77777777" w:rsidR="00BE4D08" w:rsidRDefault="00BE4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5805261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25872B3" w14:textId="5740CC0C" w:rsidR="00490AA7" w:rsidRPr="00BC02C9" w:rsidRDefault="00490AA7" w:rsidP="00BC02C9">
            <w:pPr>
              <w:pStyle w:val="Footer"/>
              <w:jc w:val="center"/>
              <w:rPr>
                <w:rFonts w:ascii="Arial" w:hAnsi="Arial" w:cs="Arial"/>
              </w:rPr>
            </w:pPr>
            <w:r w:rsidRPr="00F2514E">
              <w:rPr>
                <w:rFonts w:ascii="Arial" w:hAnsi="Arial" w:cs="Arial"/>
              </w:rPr>
              <w:t xml:space="preserve">Page </w:t>
            </w:r>
            <w:r w:rsidRPr="00F2514E">
              <w:rPr>
                <w:rFonts w:ascii="Arial" w:hAnsi="Arial" w:cs="Arial"/>
                <w:b/>
                <w:bCs/>
                <w:sz w:val="24"/>
                <w:szCs w:val="24"/>
              </w:rPr>
              <w:fldChar w:fldCharType="begin"/>
            </w:r>
            <w:r w:rsidRPr="00F2514E">
              <w:rPr>
                <w:rFonts w:ascii="Arial" w:hAnsi="Arial" w:cs="Arial"/>
                <w:b/>
                <w:bCs/>
              </w:rPr>
              <w:instrText xml:space="preserve"> PAGE </w:instrText>
            </w:r>
            <w:r w:rsidRPr="00F2514E">
              <w:rPr>
                <w:rFonts w:ascii="Arial" w:hAnsi="Arial" w:cs="Arial"/>
                <w:b/>
                <w:bCs/>
                <w:sz w:val="24"/>
                <w:szCs w:val="24"/>
              </w:rPr>
              <w:fldChar w:fldCharType="separate"/>
            </w:r>
            <w:r w:rsidR="003B3B5D">
              <w:rPr>
                <w:rFonts w:ascii="Arial" w:hAnsi="Arial" w:cs="Arial"/>
                <w:b/>
                <w:bCs/>
                <w:noProof/>
              </w:rPr>
              <w:t>1</w:t>
            </w:r>
            <w:r w:rsidRPr="00F2514E">
              <w:rPr>
                <w:rFonts w:ascii="Arial" w:hAnsi="Arial" w:cs="Arial"/>
                <w:b/>
                <w:bCs/>
                <w:sz w:val="24"/>
                <w:szCs w:val="24"/>
              </w:rPr>
              <w:fldChar w:fldCharType="end"/>
            </w:r>
            <w:r w:rsidRPr="00F2514E">
              <w:rPr>
                <w:rFonts w:ascii="Arial" w:hAnsi="Arial" w:cs="Arial"/>
              </w:rPr>
              <w:t xml:space="preserve"> of </w:t>
            </w:r>
            <w:r w:rsidRPr="00F2514E">
              <w:rPr>
                <w:rFonts w:ascii="Arial" w:hAnsi="Arial" w:cs="Arial"/>
                <w:b/>
                <w:bCs/>
                <w:sz w:val="24"/>
                <w:szCs w:val="24"/>
              </w:rPr>
              <w:fldChar w:fldCharType="begin"/>
            </w:r>
            <w:r w:rsidRPr="00F2514E">
              <w:rPr>
                <w:rFonts w:ascii="Arial" w:hAnsi="Arial" w:cs="Arial"/>
                <w:b/>
                <w:bCs/>
              </w:rPr>
              <w:instrText xml:space="preserve"> NUMPAGES  </w:instrText>
            </w:r>
            <w:r w:rsidRPr="00F2514E">
              <w:rPr>
                <w:rFonts w:ascii="Arial" w:hAnsi="Arial" w:cs="Arial"/>
                <w:b/>
                <w:bCs/>
                <w:sz w:val="24"/>
                <w:szCs w:val="24"/>
              </w:rPr>
              <w:fldChar w:fldCharType="separate"/>
            </w:r>
            <w:r w:rsidR="003B3B5D">
              <w:rPr>
                <w:rFonts w:ascii="Arial" w:hAnsi="Arial" w:cs="Arial"/>
                <w:b/>
                <w:bCs/>
                <w:noProof/>
              </w:rPr>
              <w:t>1</w:t>
            </w:r>
            <w:r w:rsidRPr="00F2514E">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D036" w14:textId="77777777" w:rsidR="00BE4D08" w:rsidRDefault="00BE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35F7" w14:textId="77777777" w:rsidR="003B3B5D" w:rsidRDefault="003B3B5D" w:rsidP="007B5669">
      <w:pPr>
        <w:spacing w:after="0" w:line="240" w:lineRule="auto"/>
      </w:pPr>
      <w:r>
        <w:separator/>
      </w:r>
    </w:p>
  </w:footnote>
  <w:footnote w:type="continuationSeparator" w:id="0">
    <w:p w14:paraId="1B9FC11F" w14:textId="77777777" w:rsidR="003B3B5D" w:rsidRDefault="003B3B5D" w:rsidP="007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59CB" w14:textId="77777777" w:rsidR="00BE4D08" w:rsidRDefault="00BE4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4874" w14:textId="77777777" w:rsidR="00BE4D08" w:rsidRDefault="00BE4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A357" w14:textId="77777777" w:rsidR="00BE4D08" w:rsidRDefault="00BE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866A5C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2C4248D0"/>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C2B04D0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A11E7FA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9888AC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2941B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F269B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D9ECF6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D3055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AF3CFD"/>
    <w:multiLevelType w:val="hybridMultilevel"/>
    <w:tmpl w:val="3F260FC8"/>
    <w:lvl w:ilvl="0" w:tplc="F1CA60F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7476FB6"/>
    <w:multiLevelType w:val="hybridMultilevel"/>
    <w:tmpl w:val="C56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064A5"/>
    <w:multiLevelType w:val="hybridMultilevel"/>
    <w:tmpl w:val="C5723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2FB64D6"/>
    <w:multiLevelType w:val="hybridMultilevel"/>
    <w:tmpl w:val="817C1518"/>
    <w:lvl w:ilvl="0" w:tplc="809EBA1E">
      <w:start w:val="1"/>
      <w:numFmt w:val="decimal"/>
      <w:lvlText w:val="(%1)"/>
      <w:lvlJc w:val="left"/>
      <w:pPr>
        <w:ind w:left="1440" w:hanging="720"/>
      </w:pPr>
      <w:rPr>
        <w:rFonts w:hint="default"/>
      </w:rPr>
    </w:lvl>
    <w:lvl w:ilvl="1" w:tplc="C27826C0">
      <w:start w:val="1"/>
      <w:numFmt w:val="lowerLetter"/>
      <w:lvlText w:val="(%2)"/>
      <w:lvlJc w:val="left"/>
      <w:pPr>
        <w:ind w:left="1800" w:hanging="360"/>
      </w:pPr>
      <w:rPr>
        <w:rFonts w:hint="default"/>
        <w:b w:val="0"/>
      </w:rPr>
    </w:lvl>
    <w:lvl w:ilvl="2" w:tplc="C27826C0">
      <w:start w:val="1"/>
      <w:numFmt w:val="lowerLetter"/>
      <w:lvlText w:val="(%3)"/>
      <w:lvlJc w:val="left"/>
      <w:pPr>
        <w:ind w:left="2520" w:hanging="180"/>
      </w:pPr>
      <w:rPr>
        <w:rFonts w:hint="default"/>
        <w:b w:val="0"/>
      </w:rPr>
    </w:lvl>
    <w:lvl w:ilvl="3" w:tplc="0409001B">
      <w:start w:val="1"/>
      <w:numFmt w:val="lowerRoman"/>
      <w:lvlText w:val="%4."/>
      <w:lvlJc w:val="righ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3C72B7"/>
    <w:multiLevelType w:val="hybridMultilevel"/>
    <w:tmpl w:val="1CE86168"/>
    <w:lvl w:ilvl="0" w:tplc="C27826C0">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7B3045"/>
    <w:multiLevelType w:val="hybridMultilevel"/>
    <w:tmpl w:val="E4925EF6"/>
    <w:lvl w:ilvl="0" w:tplc="809EBA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561EBB"/>
    <w:multiLevelType w:val="hybridMultilevel"/>
    <w:tmpl w:val="D9C01966"/>
    <w:lvl w:ilvl="0" w:tplc="C27826C0">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E7292"/>
    <w:multiLevelType w:val="hybridMultilevel"/>
    <w:tmpl w:val="53626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145976"/>
    <w:multiLevelType w:val="hybridMultilevel"/>
    <w:tmpl w:val="7E0CF2C6"/>
    <w:lvl w:ilvl="0" w:tplc="9C8668EC">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D56789"/>
    <w:multiLevelType w:val="multilevel"/>
    <w:tmpl w:val="992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262AF"/>
    <w:multiLevelType w:val="hybridMultilevel"/>
    <w:tmpl w:val="CD46A282"/>
    <w:lvl w:ilvl="0" w:tplc="66902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2"/>
  </w:num>
  <w:num w:numId="4">
    <w:abstractNumId w:val="9"/>
  </w:num>
  <w:num w:numId="5">
    <w:abstractNumId w:val="17"/>
  </w:num>
  <w:num w:numId="6">
    <w:abstractNumId w:val="19"/>
  </w:num>
  <w:num w:numId="7">
    <w:abstractNumId w:val="10"/>
  </w:num>
  <w:num w:numId="8">
    <w:abstractNumId w:val="14"/>
  </w:num>
  <w:num w:numId="9">
    <w:abstractNumId w:val="11"/>
  </w:num>
  <w:num w:numId="10">
    <w:abstractNumId w:val="16"/>
  </w:num>
  <w:num w:numId="11">
    <w:abstractNumId w:val="15"/>
  </w:num>
  <w:num w:numId="12">
    <w:abstractNumId w:val="8"/>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B51535"/>
    <w:rsid w:val="00005895"/>
    <w:rsid w:val="00007732"/>
    <w:rsid w:val="000141B9"/>
    <w:rsid w:val="0001671D"/>
    <w:rsid w:val="00016CEE"/>
    <w:rsid w:val="00032482"/>
    <w:rsid w:val="00055E71"/>
    <w:rsid w:val="00055EA2"/>
    <w:rsid w:val="00060C6E"/>
    <w:rsid w:val="00063F0F"/>
    <w:rsid w:val="00065924"/>
    <w:rsid w:val="00073121"/>
    <w:rsid w:val="00074B74"/>
    <w:rsid w:val="000778DE"/>
    <w:rsid w:val="00077FD5"/>
    <w:rsid w:val="00077FFA"/>
    <w:rsid w:val="00080033"/>
    <w:rsid w:val="00082D64"/>
    <w:rsid w:val="00084DA2"/>
    <w:rsid w:val="00086931"/>
    <w:rsid w:val="000A1916"/>
    <w:rsid w:val="000A7A54"/>
    <w:rsid w:val="000B39D4"/>
    <w:rsid w:val="000B6A08"/>
    <w:rsid w:val="000B745B"/>
    <w:rsid w:val="000E6043"/>
    <w:rsid w:val="000F204D"/>
    <w:rsid w:val="000F5CB6"/>
    <w:rsid w:val="000F7367"/>
    <w:rsid w:val="001011C3"/>
    <w:rsid w:val="001025C4"/>
    <w:rsid w:val="00107402"/>
    <w:rsid w:val="00107937"/>
    <w:rsid w:val="00107BB1"/>
    <w:rsid w:val="00112431"/>
    <w:rsid w:val="00112CF4"/>
    <w:rsid w:val="00121789"/>
    <w:rsid w:val="001306B6"/>
    <w:rsid w:val="0013265C"/>
    <w:rsid w:val="00133C22"/>
    <w:rsid w:val="001365FF"/>
    <w:rsid w:val="00136D38"/>
    <w:rsid w:val="001371E9"/>
    <w:rsid w:val="00142626"/>
    <w:rsid w:val="00147D37"/>
    <w:rsid w:val="0015079A"/>
    <w:rsid w:val="00150876"/>
    <w:rsid w:val="00151069"/>
    <w:rsid w:val="00156A02"/>
    <w:rsid w:val="0017271C"/>
    <w:rsid w:val="00176B6B"/>
    <w:rsid w:val="00176CF8"/>
    <w:rsid w:val="00177002"/>
    <w:rsid w:val="00186D06"/>
    <w:rsid w:val="0019076C"/>
    <w:rsid w:val="001928DF"/>
    <w:rsid w:val="00194F91"/>
    <w:rsid w:val="00197F2E"/>
    <w:rsid w:val="001B32B3"/>
    <w:rsid w:val="001B4054"/>
    <w:rsid w:val="001B5D0E"/>
    <w:rsid w:val="001D2EE5"/>
    <w:rsid w:val="001F02A9"/>
    <w:rsid w:val="001F1652"/>
    <w:rsid w:val="001F3E58"/>
    <w:rsid w:val="00201250"/>
    <w:rsid w:val="002029D8"/>
    <w:rsid w:val="002106F0"/>
    <w:rsid w:val="00214B48"/>
    <w:rsid w:val="00215674"/>
    <w:rsid w:val="00216D92"/>
    <w:rsid w:val="002322A1"/>
    <w:rsid w:val="00234F1A"/>
    <w:rsid w:val="00241D02"/>
    <w:rsid w:val="00246C6A"/>
    <w:rsid w:val="0024742D"/>
    <w:rsid w:val="002529D1"/>
    <w:rsid w:val="002615DD"/>
    <w:rsid w:val="00262A5D"/>
    <w:rsid w:val="00264684"/>
    <w:rsid w:val="00266E78"/>
    <w:rsid w:val="00272E6A"/>
    <w:rsid w:val="0027508A"/>
    <w:rsid w:val="002779CC"/>
    <w:rsid w:val="00280EEE"/>
    <w:rsid w:val="00283A3E"/>
    <w:rsid w:val="002870D9"/>
    <w:rsid w:val="002914B6"/>
    <w:rsid w:val="002939EB"/>
    <w:rsid w:val="00296885"/>
    <w:rsid w:val="00297BF4"/>
    <w:rsid w:val="002A0184"/>
    <w:rsid w:val="002B08D0"/>
    <w:rsid w:val="002B7851"/>
    <w:rsid w:val="002C2A6F"/>
    <w:rsid w:val="002C2B87"/>
    <w:rsid w:val="002E68DE"/>
    <w:rsid w:val="002F0703"/>
    <w:rsid w:val="002F2086"/>
    <w:rsid w:val="00301D1E"/>
    <w:rsid w:val="003048B4"/>
    <w:rsid w:val="00307873"/>
    <w:rsid w:val="003122CA"/>
    <w:rsid w:val="00312C5C"/>
    <w:rsid w:val="0031401D"/>
    <w:rsid w:val="00323139"/>
    <w:rsid w:val="003354AE"/>
    <w:rsid w:val="00345B03"/>
    <w:rsid w:val="003659FA"/>
    <w:rsid w:val="0037178C"/>
    <w:rsid w:val="0037447C"/>
    <w:rsid w:val="0038746C"/>
    <w:rsid w:val="00391D08"/>
    <w:rsid w:val="0039496A"/>
    <w:rsid w:val="00397298"/>
    <w:rsid w:val="003A5FA8"/>
    <w:rsid w:val="003A6BA6"/>
    <w:rsid w:val="003B07E6"/>
    <w:rsid w:val="003B1048"/>
    <w:rsid w:val="003B3B5D"/>
    <w:rsid w:val="003D3446"/>
    <w:rsid w:val="003D5A23"/>
    <w:rsid w:val="003E08C3"/>
    <w:rsid w:val="003E346E"/>
    <w:rsid w:val="003E4AD9"/>
    <w:rsid w:val="003E4F1A"/>
    <w:rsid w:val="003F7B74"/>
    <w:rsid w:val="00401100"/>
    <w:rsid w:val="0040115A"/>
    <w:rsid w:val="0041011F"/>
    <w:rsid w:val="00420915"/>
    <w:rsid w:val="0042150A"/>
    <w:rsid w:val="00432DAE"/>
    <w:rsid w:val="00463C08"/>
    <w:rsid w:val="00472C0A"/>
    <w:rsid w:val="004757EC"/>
    <w:rsid w:val="004765AD"/>
    <w:rsid w:val="00476891"/>
    <w:rsid w:val="00480FD9"/>
    <w:rsid w:val="0048260D"/>
    <w:rsid w:val="00490AA7"/>
    <w:rsid w:val="00495F99"/>
    <w:rsid w:val="004A1DE7"/>
    <w:rsid w:val="004A7C2C"/>
    <w:rsid w:val="004B1C6E"/>
    <w:rsid w:val="004B2B1E"/>
    <w:rsid w:val="004B4EBC"/>
    <w:rsid w:val="004C0490"/>
    <w:rsid w:val="004C77E0"/>
    <w:rsid w:val="004D35D8"/>
    <w:rsid w:val="004D43E4"/>
    <w:rsid w:val="004E0F9E"/>
    <w:rsid w:val="004E7FAD"/>
    <w:rsid w:val="004F08D5"/>
    <w:rsid w:val="004F7DC3"/>
    <w:rsid w:val="005014DF"/>
    <w:rsid w:val="00507107"/>
    <w:rsid w:val="0050713F"/>
    <w:rsid w:val="0053316A"/>
    <w:rsid w:val="00546A43"/>
    <w:rsid w:val="00546D3B"/>
    <w:rsid w:val="00557C51"/>
    <w:rsid w:val="00567CAE"/>
    <w:rsid w:val="005722B3"/>
    <w:rsid w:val="00587839"/>
    <w:rsid w:val="00587ED2"/>
    <w:rsid w:val="00592DA4"/>
    <w:rsid w:val="0059391C"/>
    <w:rsid w:val="005975D2"/>
    <w:rsid w:val="005B588D"/>
    <w:rsid w:val="005C4166"/>
    <w:rsid w:val="005C48D7"/>
    <w:rsid w:val="005C5902"/>
    <w:rsid w:val="005D22C3"/>
    <w:rsid w:val="005D2579"/>
    <w:rsid w:val="005D5AF1"/>
    <w:rsid w:val="005E0D42"/>
    <w:rsid w:val="005E0D6B"/>
    <w:rsid w:val="0060179F"/>
    <w:rsid w:val="006060D0"/>
    <w:rsid w:val="00612F41"/>
    <w:rsid w:val="00615189"/>
    <w:rsid w:val="00621B21"/>
    <w:rsid w:val="0062663E"/>
    <w:rsid w:val="0062691F"/>
    <w:rsid w:val="00626CC5"/>
    <w:rsid w:val="00632561"/>
    <w:rsid w:val="006332CD"/>
    <w:rsid w:val="00637D6C"/>
    <w:rsid w:val="006602FA"/>
    <w:rsid w:val="0066751C"/>
    <w:rsid w:val="00667951"/>
    <w:rsid w:val="006679B2"/>
    <w:rsid w:val="00672D29"/>
    <w:rsid w:val="006732E5"/>
    <w:rsid w:val="0069188F"/>
    <w:rsid w:val="00691FBF"/>
    <w:rsid w:val="006A7128"/>
    <w:rsid w:val="006B0657"/>
    <w:rsid w:val="006B646A"/>
    <w:rsid w:val="006B6E5B"/>
    <w:rsid w:val="006B7B9C"/>
    <w:rsid w:val="006C0780"/>
    <w:rsid w:val="006C375E"/>
    <w:rsid w:val="006C4C6F"/>
    <w:rsid w:val="006D0624"/>
    <w:rsid w:val="006F069E"/>
    <w:rsid w:val="006F2E71"/>
    <w:rsid w:val="006F3EC2"/>
    <w:rsid w:val="006F749E"/>
    <w:rsid w:val="007025FA"/>
    <w:rsid w:val="00704B90"/>
    <w:rsid w:val="00704BFA"/>
    <w:rsid w:val="0070712A"/>
    <w:rsid w:val="007149CE"/>
    <w:rsid w:val="007240ED"/>
    <w:rsid w:val="00742CE1"/>
    <w:rsid w:val="00752D4F"/>
    <w:rsid w:val="00756053"/>
    <w:rsid w:val="00760436"/>
    <w:rsid w:val="007614CB"/>
    <w:rsid w:val="00764A33"/>
    <w:rsid w:val="00765BE9"/>
    <w:rsid w:val="00765F15"/>
    <w:rsid w:val="00773C71"/>
    <w:rsid w:val="007760FB"/>
    <w:rsid w:val="00783489"/>
    <w:rsid w:val="007839FF"/>
    <w:rsid w:val="007871EA"/>
    <w:rsid w:val="00790436"/>
    <w:rsid w:val="00790F33"/>
    <w:rsid w:val="00791800"/>
    <w:rsid w:val="007A1082"/>
    <w:rsid w:val="007A26E0"/>
    <w:rsid w:val="007B04B1"/>
    <w:rsid w:val="007B24E3"/>
    <w:rsid w:val="007B3EF1"/>
    <w:rsid w:val="007B5669"/>
    <w:rsid w:val="007C0A33"/>
    <w:rsid w:val="007C2460"/>
    <w:rsid w:val="007D549A"/>
    <w:rsid w:val="007F18AF"/>
    <w:rsid w:val="007F566F"/>
    <w:rsid w:val="007F65F1"/>
    <w:rsid w:val="008028B8"/>
    <w:rsid w:val="00802FA8"/>
    <w:rsid w:val="00805834"/>
    <w:rsid w:val="00806083"/>
    <w:rsid w:val="00812546"/>
    <w:rsid w:val="00813C88"/>
    <w:rsid w:val="00817E3F"/>
    <w:rsid w:val="008254AF"/>
    <w:rsid w:val="00835C02"/>
    <w:rsid w:val="00843311"/>
    <w:rsid w:val="00854779"/>
    <w:rsid w:val="00857273"/>
    <w:rsid w:val="0086070D"/>
    <w:rsid w:val="00861466"/>
    <w:rsid w:val="00862B62"/>
    <w:rsid w:val="008678A9"/>
    <w:rsid w:val="008756F2"/>
    <w:rsid w:val="008861DF"/>
    <w:rsid w:val="00893B13"/>
    <w:rsid w:val="008A1CCF"/>
    <w:rsid w:val="008A626C"/>
    <w:rsid w:val="008A6986"/>
    <w:rsid w:val="008B0566"/>
    <w:rsid w:val="008C23CB"/>
    <w:rsid w:val="008C3580"/>
    <w:rsid w:val="008C5169"/>
    <w:rsid w:val="008D1C1F"/>
    <w:rsid w:val="008D7ACA"/>
    <w:rsid w:val="008E075B"/>
    <w:rsid w:val="008E5DE7"/>
    <w:rsid w:val="008E7CD8"/>
    <w:rsid w:val="008F19D9"/>
    <w:rsid w:val="008F1AFF"/>
    <w:rsid w:val="008F7790"/>
    <w:rsid w:val="0091734A"/>
    <w:rsid w:val="009210A1"/>
    <w:rsid w:val="009255E5"/>
    <w:rsid w:val="009259E7"/>
    <w:rsid w:val="00935D28"/>
    <w:rsid w:val="0094371B"/>
    <w:rsid w:val="00943F68"/>
    <w:rsid w:val="0094640E"/>
    <w:rsid w:val="00950BE5"/>
    <w:rsid w:val="00951FAE"/>
    <w:rsid w:val="00955039"/>
    <w:rsid w:val="00970581"/>
    <w:rsid w:val="00970922"/>
    <w:rsid w:val="0097287B"/>
    <w:rsid w:val="00982263"/>
    <w:rsid w:val="0098257E"/>
    <w:rsid w:val="00982F93"/>
    <w:rsid w:val="0098541A"/>
    <w:rsid w:val="009870A7"/>
    <w:rsid w:val="009969E8"/>
    <w:rsid w:val="00996A07"/>
    <w:rsid w:val="009A3FFD"/>
    <w:rsid w:val="009A6CE0"/>
    <w:rsid w:val="009B2926"/>
    <w:rsid w:val="009B2987"/>
    <w:rsid w:val="009D27D1"/>
    <w:rsid w:val="009D6305"/>
    <w:rsid w:val="009E26B8"/>
    <w:rsid w:val="009F1141"/>
    <w:rsid w:val="00A00FE0"/>
    <w:rsid w:val="00A02285"/>
    <w:rsid w:val="00A1562D"/>
    <w:rsid w:val="00A15B2C"/>
    <w:rsid w:val="00A169D1"/>
    <w:rsid w:val="00A314DB"/>
    <w:rsid w:val="00A449D7"/>
    <w:rsid w:val="00A5150B"/>
    <w:rsid w:val="00A54BEC"/>
    <w:rsid w:val="00A62589"/>
    <w:rsid w:val="00A70EF4"/>
    <w:rsid w:val="00A71D2C"/>
    <w:rsid w:val="00A8186E"/>
    <w:rsid w:val="00A83A94"/>
    <w:rsid w:val="00A86537"/>
    <w:rsid w:val="00A92DB3"/>
    <w:rsid w:val="00AA072B"/>
    <w:rsid w:val="00AA4B27"/>
    <w:rsid w:val="00AB1DA3"/>
    <w:rsid w:val="00AB395B"/>
    <w:rsid w:val="00AC008B"/>
    <w:rsid w:val="00AC41F3"/>
    <w:rsid w:val="00AD43C5"/>
    <w:rsid w:val="00AD5406"/>
    <w:rsid w:val="00AD6163"/>
    <w:rsid w:val="00AD66D7"/>
    <w:rsid w:val="00AE26E5"/>
    <w:rsid w:val="00AE6370"/>
    <w:rsid w:val="00AE71D8"/>
    <w:rsid w:val="00AF19BA"/>
    <w:rsid w:val="00B06C0A"/>
    <w:rsid w:val="00B13673"/>
    <w:rsid w:val="00B13722"/>
    <w:rsid w:val="00B16B5B"/>
    <w:rsid w:val="00B23E1D"/>
    <w:rsid w:val="00B33ED7"/>
    <w:rsid w:val="00B35512"/>
    <w:rsid w:val="00B417D2"/>
    <w:rsid w:val="00B44EF6"/>
    <w:rsid w:val="00B467DE"/>
    <w:rsid w:val="00B46BE8"/>
    <w:rsid w:val="00B51535"/>
    <w:rsid w:val="00B51CA3"/>
    <w:rsid w:val="00B556FA"/>
    <w:rsid w:val="00B605AF"/>
    <w:rsid w:val="00B6107F"/>
    <w:rsid w:val="00B83A70"/>
    <w:rsid w:val="00B9596C"/>
    <w:rsid w:val="00BA12A0"/>
    <w:rsid w:val="00BA188F"/>
    <w:rsid w:val="00BA6E6A"/>
    <w:rsid w:val="00BB126C"/>
    <w:rsid w:val="00BC02C9"/>
    <w:rsid w:val="00BC2114"/>
    <w:rsid w:val="00BC483F"/>
    <w:rsid w:val="00BE096F"/>
    <w:rsid w:val="00BE3BD7"/>
    <w:rsid w:val="00BE4D08"/>
    <w:rsid w:val="00BF216C"/>
    <w:rsid w:val="00BF6E44"/>
    <w:rsid w:val="00C07A87"/>
    <w:rsid w:val="00C24BC4"/>
    <w:rsid w:val="00C271B6"/>
    <w:rsid w:val="00C327B0"/>
    <w:rsid w:val="00C33012"/>
    <w:rsid w:val="00C33248"/>
    <w:rsid w:val="00C405DC"/>
    <w:rsid w:val="00C41693"/>
    <w:rsid w:val="00C44A93"/>
    <w:rsid w:val="00C45EA0"/>
    <w:rsid w:val="00C478A2"/>
    <w:rsid w:val="00C5472F"/>
    <w:rsid w:val="00C54F4E"/>
    <w:rsid w:val="00C60C8C"/>
    <w:rsid w:val="00C64C27"/>
    <w:rsid w:val="00C741E2"/>
    <w:rsid w:val="00C90F4E"/>
    <w:rsid w:val="00CA0266"/>
    <w:rsid w:val="00CA20FC"/>
    <w:rsid w:val="00CA69B4"/>
    <w:rsid w:val="00CD5447"/>
    <w:rsid w:val="00CD6059"/>
    <w:rsid w:val="00CD64E6"/>
    <w:rsid w:val="00CE72AE"/>
    <w:rsid w:val="00D00498"/>
    <w:rsid w:val="00D03138"/>
    <w:rsid w:val="00D03E92"/>
    <w:rsid w:val="00D04271"/>
    <w:rsid w:val="00D21302"/>
    <w:rsid w:val="00D33FCE"/>
    <w:rsid w:val="00D444F5"/>
    <w:rsid w:val="00D743A3"/>
    <w:rsid w:val="00D75BAF"/>
    <w:rsid w:val="00D75F22"/>
    <w:rsid w:val="00D76B19"/>
    <w:rsid w:val="00D81589"/>
    <w:rsid w:val="00D81FBC"/>
    <w:rsid w:val="00D82DA2"/>
    <w:rsid w:val="00D85A51"/>
    <w:rsid w:val="00D860EB"/>
    <w:rsid w:val="00DA3559"/>
    <w:rsid w:val="00DA5014"/>
    <w:rsid w:val="00DA6027"/>
    <w:rsid w:val="00DB142A"/>
    <w:rsid w:val="00DB3EBC"/>
    <w:rsid w:val="00DB6696"/>
    <w:rsid w:val="00DD1663"/>
    <w:rsid w:val="00DD2935"/>
    <w:rsid w:val="00DD501F"/>
    <w:rsid w:val="00DD609D"/>
    <w:rsid w:val="00DE2212"/>
    <w:rsid w:val="00DE3D35"/>
    <w:rsid w:val="00DE4223"/>
    <w:rsid w:val="00DE55DB"/>
    <w:rsid w:val="00DF12D9"/>
    <w:rsid w:val="00DF183D"/>
    <w:rsid w:val="00DF6640"/>
    <w:rsid w:val="00E01664"/>
    <w:rsid w:val="00E12EA8"/>
    <w:rsid w:val="00E12FA6"/>
    <w:rsid w:val="00E13D29"/>
    <w:rsid w:val="00E1527A"/>
    <w:rsid w:val="00E15298"/>
    <w:rsid w:val="00E21BBE"/>
    <w:rsid w:val="00E30728"/>
    <w:rsid w:val="00E339DB"/>
    <w:rsid w:val="00E3525A"/>
    <w:rsid w:val="00E371D3"/>
    <w:rsid w:val="00E40108"/>
    <w:rsid w:val="00E42CBE"/>
    <w:rsid w:val="00E47D94"/>
    <w:rsid w:val="00E5398B"/>
    <w:rsid w:val="00E54ACD"/>
    <w:rsid w:val="00E65A49"/>
    <w:rsid w:val="00E749D4"/>
    <w:rsid w:val="00E81899"/>
    <w:rsid w:val="00E833AF"/>
    <w:rsid w:val="00E90039"/>
    <w:rsid w:val="00E9081D"/>
    <w:rsid w:val="00EA0C7F"/>
    <w:rsid w:val="00EC0F6C"/>
    <w:rsid w:val="00EC1B7D"/>
    <w:rsid w:val="00ED17FF"/>
    <w:rsid w:val="00ED7507"/>
    <w:rsid w:val="00EE7584"/>
    <w:rsid w:val="00F00613"/>
    <w:rsid w:val="00F03C1D"/>
    <w:rsid w:val="00F143A8"/>
    <w:rsid w:val="00F20A3C"/>
    <w:rsid w:val="00F2514E"/>
    <w:rsid w:val="00F27627"/>
    <w:rsid w:val="00F31F29"/>
    <w:rsid w:val="00F35939"/>
    <w:rsid w:val="00F37B10"/>
    <w:rsid w:val="00F55F74"/>
    <w:rsid w:val="00F568FE"/>
    <w:rsid w:val="00F60973"/>
    <w:rsid w:val="00F67FD5"/>
    <w:rsid w:val="00F7218D"/>
    <w:rsid w:val="00F72F55"/>
    <w:rsid w:val="00F7483A"/>
    <w:rsid w:val="00F826F5"/>
    <w:rsid w:val="00F9629A"/>
    <w:rsid w:val="00FA00ED"/>
    <w:rsid w:val="00FA6467"/>
    <w:rsid w:val="00FA6A5B"/>
    <w:rsid w:val="00FB52F8"/>
    <w:rsid w:val="00FD036F"/>
    <w:rsid w:val="00FD0C25"/>
    <w:rsid w:val="00FD1C2D"/>
    <w:rsid w:val="00FD5EC0"/>
    <w:rsid w:val="00FE2FDE"/>
    <w:rsid w:val="00FE4F9D"/>
    <w:rsid w:val="00FF0F16"/>
    <w:rsid w:val="00FF5832"/>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2D"/>
  </w:style>
  <w:style w:type="paragraph" w:styleId="Heading1">
    <w:name w:val="heading 1"/>
    <w:basedOn w:val="Normal"/>
    <w:next w:val="Normal"/>
    <w:link w:val="Heading1Char"/>
    <w:qFormat/>
    <w:rsid w:val="0048260D"/>
    <w:pPr>
      <w:keepNext/>
      <w:spacing w:after="0" w:line="480" w:lineRule="auto"/>
      <w:ind w:firstLine="720"/>
      <w:jc w:val="center"/>
      <w:outlineLvl w:val="0"/>
    </w:pPr>
    <w:rPr>
      <w:rFonts w:ascii="Times New Roman" w:eastAsia="Times New Roman" w:hAnsi="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B51535"/>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B51535"/>
    <w:pPr>
      <w:spacing w:after="48" w:line="240" w:lineRule="auto"/>
      <w:ind w:left="480"/>
    </w:pPr>
    <w:rPr>
      <w:rFonts w:ascii="Times New Roman" w:eastAsia="Times New Roman" w:hAnsi="Times New Roman" w:cs="Times New Roman"/>
      <w:sz w:val="24"/>
      <w:szCs w:val="24"/>
    </w:rPr>
  </w:style>
  <w:style w:type="character" w:customStyle="1" w:styleId="chunk-title">
    <w:name w:val="chunk-title"/>
    <w:basedOn w:val="DefaultParagraphFont"/>
    <w:rsid w:val="00B51535"/>
  </w:style>
  <w:style w:type="paragraph" w:customStyle="1" w:styleId="10sp05">
    <w:name w:val="_1.0sp 0.5&quot;"/>
    <w:basedOn w:val="Normal"/>
    <w:rsid w:val="0048260D"/>
    <w:pPr>
      <w:suppressAutoHyphens/>
      <w:spacing w:after="240" w:line="240" w:lineRule="auto"/>
      <w:ind w:firstLine="720"/>
    </w:pPr>
    <w:rPr>
      <w:rFonts w:ascii="Times New Roman" w:eastAsia="SimSun" w:hAnsi="Times New Roman" w:cs="Times New Roman"/>
      <w:sz w:val="26"/>
      <w:szCs w:val="20"/>
    </w:rPr>
  </w:style>
  <w:style w:type="paragraph" w:customStyle="1" w:styleId="10spCentered">
    <w:name w:val="_1.0sp Centered"/>
    <w:basedOn w:val="Normal"/>
    <w:rsid w:val="0048260D"/>
    <w:pPr>
      <w:suppressAutoHyphens/>
      <w:spacing w:after="240" w:line="240" w:lineRule="auto"/>
      <w:jc w:val="center"/>
    </w:pPr>
    <w:rPr>
      <w:rFonts w:ascii="Times New Roman" w:eastAsia="SimSun" w:hAnsi="Times New Roman" w:cs="Times New Roman"/>
      <w:sz w:val="26"/>
      <w:szCs w:val="20"/>
    </w:rPr>
  </w:style>
  <w:style w:type="character" w:customStyle="1" w:styleId="Heading1Char">
    <w:name w:val="Heading 1 Char"/>
    <w:basedOn w:val="DefaultParagraphFont"/>
    <w:link w:val="Heading1"/>
    <w:rsid w:val="0048260D"/>
    <w:rPr>
      <w:rFonts w:ascii="Times New Roman" w:eastAsia="Times New Roman" w:hAnsi="Times New Roman" w:cs="Times New Roman"/>
      <w:b/>
      <w:sz w:val="26"/>
      <w:szCs w:val="20"/>
      <w:u w:val="single"/>
    </w:rPr>
  </w:style>
  <w:style w:type="character" w:styleId="LineNumber">
    <w:name w:val="line number"/>
    <w:basedOn w:val="DefaultParagraphFont"/>
    <w:uiPriority w:val="99"/>
    <w:unhideWhenUsed/>
    <w:rsid w:val="0024742D"/>
    <w:rPr>
      <w:rFonts w:ascii="Arial" w:hAnsi="Arial"/>
      <w:sz w:val="24"/>
    </w:rPr>
  </w:style>
  <w:style w:type="paragraph" w:styleId="Header">
    <w:name w:val="header"/>
    <w:basedOn w:val="Normal"/>
    <w:link w:val="HeaderChar"/>
    <w:uiPriority w:val="99"/>
    <w:unhideWhenUsed/>
    <w:rsid w:val="007B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69"/>
  </w:style>
  <w:style w:type="paragraph" w:styleId="Footer">
    <w:name w:val="footer"/>
    <w:basedOn w:val="Normal"/>
    <w:link w:val="FooterChar"/>
    <w:uiPriority w:val="99"/>
    <w:unhideWhenUsed/>
    <w:rsid w:val="007B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69"/>
  </w:style>
  <w:style w:type="paragraph" w:styleId="BalloonText">
    <w:name w:val="Balloon Text"/>
    <w:basedOn w:val="Normal"/>
    <w:link w:val="BalloonTextChar"/>
    <w:uiPriority w:val="99"/>
    <w:semiHidden/>
    <w:unhideWhenUsed/>
    <w:rsid w:val="00AA4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B27"/>
    <w:rPr>
      <w:rFonts w:ascii="Segoe UI" w:hAnsi="Segoe UI" w:cs="Segoe UI"/>
      <w:sz w:val="18"/>
      <w:szCs w:val="18"/>
    </w:rPr>
  </w:style>
  <w:style w:type="character" w:customStyle="1" w:styleId="DocID">
    <w:name w:val="DocID"/>
    <w:basedOn w:val="DefaultParagraphFont"/>
    <w:rsid w:val="007839FF"/>
    <w:rPr>
      <w:rFonts w:ascii="Times New Roman" w:hAnsi="Times New Roman" w:cs="Times New Roman"/>
      <w:b w:val="0"/>
      <w:i w:val="0"/>
      <w:vanish w:val="0"/>
      <w:color w:val="000000"/>
      <w:sz w:val="16"/>
      <w:szCs w:val="24"/>
      <w:u w:val="none"/>
    </w:rPr>
  </w:style>
  <w:style w:type="paragraph" w:customStyle="1" w:styleId="p0">
    <w:name w:val="p0"/>
    <w:basedOn w:val="Normal"/>
    <w:next w:val="Normal"/>
    <w:qFormat/>
    <w:rsid w:val="001B5D0E"/>
    <w:pPr>
      <w:spacing w:after="120" w:line="240" w:lineRule="auto"/>
      <w:ind w:firstLine="432"/>
      <w:jc w:val="both"/>
    </w:pPr>
    <w:rPr>
      <w:rFonts w:ascii="Arial" w:eastAsia="Arial" w:hAnsi="Arial" w:cs="Arial"/>
      <w:sz w:val="20"/>
    </w:rPr>
  </w:style>
  <w:style w:type="paragraph" w:customStyle="1" w:styleId="DMBdyTxt">
    <w:name w:val="DM BdyTxt"/>
    <w:basedOn w:val="Normal"/>
    <w:qFormat/>
    <w:rsid w:val="00637D6C"/>
    <w:pPr>
      <w:spacing w:after="24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37D6C"/>
    <w:pPr>
      <w:ind w:left="720"/>
      <w:contextualSpacing/>
    </w:pPr>
  </w:style>
  <w:style w:type="paragraph" w:customStyle="1" w:styleId="DMBdyTxt5">
    <w:name w:val="DM BdyTxt .5"/>
    <w:basedOn w:val="Normal"/>
    <w:qFormat/>
    <w:rsid w:val="00C41693"/>
    <w:pPr>
      <w:spacing w:after="240" w:line="240" w:lineRule="auto"/>
      <w:ind w:firstLine="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C2B87"/>
    <w:rPr>
      <w:sz w:val="16"/>
      <w:szCs w:val="16"/>
    </w:rPr>
  </w:style>
  <w:style w:type="paragraph" w:styleId="CommentText">
    <w:name w:val="annotation text"/>
    <w:basedOn w:val="Normal"/>
    <w:link w:val="CommentTextChar"/>
    <w:uiPriority w:val="99"/>
    <w:semiHidden/>
    <w:unhideWhenUsed/>
    <w:rsid w:val="002C2B87"/>
    <w:pPr>
      <w:spacing w:line="240" w:lineRule="auto"/>
    </w:pPr>
    <w:rPr>
      <w:sz w:val="20"/>
      <w:szCs w:val="20"/>
    </w:rPr>
  </w:style>
  <w:style w:type="character" w:customStyle="1" w:styleId="CommentTextChar">
    <w:name w:val="Comment Text Char"/>
    <w:basedOn w:val="DefaultParagraphFont"/>
    <w:link w:val="CommentText"/>
    <w:uiPriority w:val="99"/>
    <w:semiHidden/>
    <w:rsid w:val="002C2B87"/>
    <w:rPr>
      <w:sz w:val="20"/>
      <w:szCs w:val="20"/>
    </w:rPr>
  </w:style>
  <w:style w:type="paragraph" w:styleId="CommentSubject">
    <w:name w:val="annotation subject"/>
    <w:basedOn w:val="CommentText"/>
    <w:next w:val="CommentText"/>
    <w:link w:val="CommentSubjectChar"/>
    <w:uiPriority w:val="99"/>
    <w:semiHidden/>
    <w:unhideWhenUsed/>
    <w:rsid w:val="002C2B87"/>
    <w:rPr>
      <w:b/>
      <w:bCs/>
    </w:rPr>
  </w:style>
  <w:style w:type="character" w:customStyle="1" w:styleId="CommentSubjectChar">
    <w:name w:val="Comment Subject Char"/>
    <w:basedOn w:val="CommentTextChar"/>
    <w:link w:val="CommentSubject"/>
    <w:uiPriority w:val="99"/>
    <w:semiHidden/>
    <w:rsid w:val="002C2B87"/>
    <w:rPr>
      <w:b/>
      <w:bCs/>
      <w:sz w:val="20"/>
      <w:szCs w:val="20"/>
    </w:rPr>
  </w:style>
  <w:style w:type="paragraph" w:styleId="Revision">
    <w:name w:val="Revision"/>
    <w:hidden/>
    <w:uiPriority w:val="99"/>
    <w:semiHidden/>
    <w:rsid w:val="00A02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80208">
      <w:bodyDiv w:val="1"/>
      <w:marLeft w:val="0"/>
      <w:marRight w:val="0"/>
      <w:marTop w:val="0"/>
      <w:marBottom w:val="0"/>
      <w:divBdr>
        <w:top w:val="none" w:sz="0" w:space="0" w:color="auto"/>
        <w:left w:val="none" w:sz="0" w:space="0" w:color="auto"/>
        <w:bottom w:val="none" w:sz="0" w:space="0" w:color="auto"/>
        <w:right w:val="none" w:sz="0" w:space="0" w:color="auto"/>
      </w:divBdr>
      <w:divsChild>
        <w:div w:id="168296672">
          <w:marLeft w:val="0"/>
          <w:marRight w:val="0"/>
          <w:marTop w:val="0"/>
          <w:marBottom w:val="0"/>
          <w:divBdr>
            <w:top w:val="none" w:sz="0" w:space="0" w:color="auto"/>
            <w:left w:val="none" w:sz="0" w:space="0" w:color="auto"/>
            <w:bottom w:val="none" w:sz="0" w:space="0" w:color="auto"/>
            <w:right w:val="none" w:sz="0" w:space="0" w:color="auto"/>
          </w:divBdr>
          <w:divsChild>
            <w:div w:id="1049918279">
              <w:marLeft w:val="0"/>
              <w:marRight w:val="0"/>
              <w:marTop w:val="0"/>
              <w:marBottom w:val="0"/>
              <w:divBdr>
                <w:top w:val="none" w:sz="0" w:space="0" w:color="auto"/>
                <w:left w:val="none" w:sz="0" w:space="0" w:color="auto"/>
                <w:bottom w:val="none" w:sz="0" w:space="0" w:color="auto"/>
                <w:right w:val="none" w:sz="0" w:space="0" w:color="auto"/>
              </w:divBdr>
              <w:divsChild>
                <w:div w:id="626014327">
                  <w:marLeft w:val="0"/>
                  <w:marRight w:val="0"/>
                  <w:marTop w:val="0"/>
                  <w:marBottom w:val="0"/>
                  <w:divBdr>
                    <w:top w:val="none" w:sz="0" w:space="0" w:color="auto"/>
                    <w:left w:val="none" w:sz="0" w:space="0" w:color="auto"/>
                    <w:bottom w:val="none" w:sz="0" w:space="0" w:color="auto"/>
                    <w:right w:val="none" w:sz="0" w:space="0" w:color="auto"/>
                  </w:divBdr>
                  <w:divsChild>
                    <w:div w:id="1280524023">
                      <w:marLeft w:val="0"/>
                      <w:marRight w:val="0"/>
                      <w:marTop w:val="0"/>
                      <w:marBottom w:val="0"/>
                      <w:divBdr>
                        <w:top w:val="none" w:sz="0" w:space="0" w:color="auto"/>
                        <w:left w:val="none" w:sz="0" w:space="0" w:color="auto"/>
                        <w:bottom w:val="none" w:sz="0" w:space="0" w:color="auto"/>
                        <w:right w:val="none" w:sz="0" w:space="0" w:color="auto"/>
                      </w:divBdr>
                      <w:divsChild>
                        <w:div w:id="1420561848">
                          <w:marLeft w:val="0"/>
                          <w:marRight w:val="0"/>
                          <w:marTop w:val="0"/>
                          <w:marBottom w:val="0"/>
                          <w:divBdr>
                            <w:top w:val="none" w:sz="0" w:space="0" w:color="auto"/>
                            <w:left w:val="none" w:sz="0" w:space="0" w:color="auto"/>
                            <w:bottom w:val="none" w:sz="0" w:space="0" w:color="auto"/>
                            <w:right w:val="none" w:sz="0" w:space="0" w:color="auto"/>
                          </w:divBdr>
                          <w:divsChild>
                            <w:div w:id="1828939175">
                              <w:marLeft w:val="0"/>
                              <w:marRight w:val="0"/>
                              <w:marTop w:val="0"/>
                              <w:marBottom w:val="300"/>
                              <w:divBdr>
                                <w:top w:val="none" w:sz="0" w:space="0" w:color="auto"/>
                                <w:left w:val="none" w:sz="0" w:space="0" w:color="auto"/>
                                <w:bottom w:val="none" w:sz="0" w:space="0" w:color="auto"/>
                                <w:right w:val="none" w:sz="0" w:space="0" w:color="auto"/>
                              </w:divBdr>
                              <w:divsChild>
                                <w:div w:id="616445478">
                                  <w:marLeft w:val="0"/>
                                  <w:marRight w:val="0"/>
                                  <w:marTop w:val="0"/>
                                  <w:marBottom w:val="0"/>
                                  <w:divBdr>
                                    <w:top w:val="none" w:sz="0" w:space="0" w:color="auto"/>
                                    <w:left w:val="none" w:sz="0" w:space="0" w:color="auto"/>
                                    <w:bottom w:val="none" w:sz="0" w:space="0" w:color="auto"/>
                                    <w:right w:val="none" w:sz="0" w:space="0" w:color="auto"/>
                                  </w:divBdr>
                                  <w:divsChild>
                                    <w:div w:id="1286229385">
                                      <w:marLeft w:val="0"/>
                                      <w:marRight w:val="0"/>
                                      <w:marTop w:val="0"/>
                                      <w:marBottom w:val="0"/>
                                      <w:divBdr>
                                        <w:top w:val="none" w:sz="0" w:space="0" w:color="auto"/>
                                        <w:left w:val="none" w:sz="0" w:space="0" w:color="auto"/>
                                        <w:bottom w:val="none" w:sz="0" w:space="0" w:color="auto"/>
                                        <w:right w:val="none" w:sz="0" w:space="0" w:color="auto"/>
                                      </w:divBdr>
                                      <w:divsChild>
                                        <w:div w:id="528757575">
                                          <w:marLeft w:val="0"/>
                                          <w:marRight w:val="0"/>
                                          <w:marTop w:val="0"/>
                                          <w:marBottom w:val="0"/>
                                          <w:divBdr>
                                            <w:top w:val="none" w:sz="0" w:space="0" w:color="auto"/>
                                            <w:left w:val="none" w:sz="0" w:space="0" w:color="auto"/>
                                            <w:bottom w:val="none" w:sz="0" w:space="0" w:color="auto"/>
                                            <w:right w:val="none" w:sz="0" w:space="0" w:color="auto"/>
                                          </w:divBdr>
                                          <w:divsChild>
                                            <w:div w:id="718358060">
                                              <w:marLeft w:val="0"/>
                                              <w:marRight w:val="0"/>
                                              <w:marTop w:val="0"/>
                                              <w:marBottom w:val="0"/>
                                              <w:divBdr>
                                                <w:top w:val="none" w:sz="0" w:space="0" w:color="auto"/>
                                                <w:left w:val="none" w:sz="0" w:space="0" w:color="auto"/>
                                                <w:bottom w:val="none" w:sz="0" w:space="0" w:color="auto"/>
                                                <w:right w:val="none" w:sz="0" w:space="0" w:color="auto"/>
                                              </w:divBdr>
                                              <w:divsChild>
                                                <w:div w:id="2083792513">
                                                  <w:marLeft w:val="0"/>
                                                  <w:marRight w:val="0"/>
                                                  <w:marTop w:val="0"/>
                                                  <w:marBottom w:val="0"/>
                                                  <w:divBdr>
                                                    <w:top w:val="none" w:sz="0" w:space="0" w:color="auto"/>
                                                    <w:left w:val="none" w:sz="0" w:space="0" w:color="auto"/>
                                                    <w:bottom w:val="none" w:sz="0" w:space="0" w:color="auto"/>
                                                    <w:right w:val="none" w:sz="0" w:space="0" w:color="auto"/>
                                                  </w:divBdr>
                                                  <w:divsChild>
                                                    <w:div w:id="1151679669">
                                                      <w:marLeft w:val="0"/>
                                                      <w:marRight w:val="0"/>
                                                      <w:marTop w:val="120"/>
                                                      <w:marBottom w:val="120"/>
                                                      <w:divBdr>
                                                        <w:top w:val="none" w:sz="0" w:space="0" w:color="auto"/>
                                                        <w:left w:val="none" w:sz="0" w:space="0" w:color="auto"/>
                                                        <w:bottom w:val="none" w:sz="0" w:space="0" w:color="auto"/>
                                                        <w:right w:val="none" w:sz="0" w:space="0" w:color="auto"/>
                                                      </w:divBdr>
                                                    </w:div>
                                                    <w:div w:id="1545292101">
                                                      <w:marLeft w:val="0"/>
                                                      <w:marRight w:val="0"/>
                                                      <w:marTop w:val="0"/>
                                                      <w:marBottom w:val="0"/>
                                                      <w:divBdr>
                                                        <w:top w:val="none" w:sz="0" w:space="0" w:color="auto"/>
                                                        <w:left w:val="none" w:sz="0" w:space="0" w:color="auto"/>
                                                        <w:bottom w:val="none" w:sz="0" w:space="0" w:color="auto"/>
                                                        <w:right w:val="none" w:sz="0" w:space="0" w:color="auto"/>
                                                      </w:divBdr>
                                                      <w:divsChild>
                                                        <w:div w:id="19576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D11F-58A4-4B83-A8C6-FE22F11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2018-10-18T18:52:00Z</dcterms:created>
  <dcterms:modified xsi:type="dcterms:W3CDTF">2018-10-18T18:52:00Z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39892268</vt:lpwstr>
  </property>
</Properties>
</file>