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431B" w14:textId="7DF9A427" w:rsidR="000E661C" w:rsidRDefault="000E661C" w:rsidP="00F95E0B">
      <w:pPr>
        <w:tabs>
          <w:tab w:val="left" w:pos="6000"/>
          <w:tab w:val="right" w:pos="86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File No.</w:t>
      </w:r>
      <w:r w:rsidR="00AC20C8">
        <w:rPr>
          <w:rFonts w:ascii="Arial" w:hAnsi="Arial" w:cs="Arial"/>
        </w:rPr>
        <w:t>18-</w:t>
      </w:r>
      <w:r>
        <w:rPr>
          <w:rFonts w:ascii="Arial" w:hAnsi="Arial" w:cs="Arial"/>
        </w:rPr>
        <w:t xml:space="preserve"> </w:t>
      </w:r>
      <w:r w:rsidR="00C50547">
        <w:rPr>
          <w:rFonts w:ascii="Arial" w:hAnsi="Arial" w:cs="Arial"/>
        </w:rPr>
        <w:t>400</w:t>
      </w:r>
      <w:bookmarkStart w:id="0" w:name="_GoBack"/>
      <w:bookmarkEnd w:id="0"/>
    </w:p>
    <w:p w14:paraId="1AB718D4" w14:textId="77777777" w:rsidR="00F95E0B" w:rsidRDefault="00F95E0B" w:rsidP="00F95E0B">
      <w:pPr>
        <w:rPr>
          <w:rFonts w:ascii="Arial" w:hAnsi="Arial" w:cs="Arial"/>
          <w:szCs w:val="24"/>
        </w:rPr>
      </w:pPr>
    </w:p>
    <w:p w14:paraId="3BB51240" w14:textId="66959EDB" w:rsidR="000E661C" w:rsidRPr="00F95E0B" w:rsidRDefault="00B60517" w:rsidP="00F9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(ITEM        ) </w:t>
      </w:r>
      <w:r w:rsidR="00230F2F">
        <w:rPr>
          <w:rFonts w:ascii="Arial" w:hAnsi="Arial" w:cs="Arial"/>
          <w:szCs w:val="24"/>
        </w:rPr>
        <w:t>From the Clerk of Circuit Court</w:t>
      </w:r>
      <w:r w:rsidR="00AC20C8">
        <w:rPr>
          <w:rFonts w:ascii="Arial" w:hAnsi="Arial" w:cs="Arial"/>
          <w:szCs w:val="24"/>
        </w:rPr>
        <w:t>/Register in Probate</w:t>
      </w:r>
      <w:r w:rsidR="00230F2F">
        <w:rPr>
          <w:rFonts w:ascii="Arial" w:hAnsi="Arial" w:cs="Arial"/>
          <w:szCs w:val="24"/>
        </w:rPr>
        <w:t xml:space="preserve">, </w:t>
      </w:r>
      <w:r w:rsidR="00AC20C8">
        <w:rPr>
          <w:rFonts w:ascii="Arial" w:hAnsi="Arial" w:cs="Arial"/>
          <w:szCs w:val="24"/>
        </w:rPr>
        <w:t>identifying the 0.75 percent expenditure cut required by the 2018 Adopted Budget and</w:t>
      </w:r>
      <w:r w:rsidR="00F95E0B" w:rsidRPr="00F95E0B">
        <w:rPr>
          <w:rFonts w:ascii="Arial" w:hAnsi="Arial" w:cs="Arial"/>
          <w:szCs w:val="24"/>
        </w:rPr>
        <w:t xml:space="preserve"> </w:t>
      </w:r>
      <w:r w:rsidR="00230F2F">
        <w:rPr>
          <w:rFonts w:ascii="Arial" w:hAnsi="Arial" w:cs="Arial"/>
          <w:szCs w:val="24"/>
        </w:rPr>
        <w:t xml:space="preserve">requesting </w:t>
      </w:r>
      <w:r w:rsidR="00A35DAB">
        <w:rPr>
          <w:rFonts w:ascii="Arial" w:hAnsi="Arial" w:cs="Arial"/>
          <w:szCs w:val="24"/>
        </w:rPr>
        <w:t xml:space="preserve">the lifting of the moratorium on </w:t>
      </w:r>
      <w:r w:rsidR="00AC20C8">
        <w:rPr>
          <w:rFonts w:ascii="Arial" w:hAnsi="Arial" w:cs="Arial"/>
          <w:szCs w:val="24"/>
        </w:rPr>
        <w:t xml:space="preserve"> out-of-County travel </w:t>
      </w:r>
    </w:p>
    <w:p w14:paraId="33F683A3" w14:textId="77777777" w:rsidR="000E661C" w:rsidRDefault="000E661C" w:rsidP="00F95E0B">
      <w:pPr>
        <w:jc w:val="center"/>
        <w:rPr>
          <w:rFonts w:ascii="Arial" w:hAnsi="Arial" w:cs="Arial"/>
          <w:b/>
          <w:szCs w:val="24"/>
        </w:rPr>
      </w:pPr>
    </w:p>
    <w:p w14:paraId="390B22B8" w14:textId="52210E1A" w:rsidR="00BD076A" w:rsidRPr="00BD076A" w:rsidRDefault="00B60517" w:rsidP="00F95E0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BD076A" w:rsidRPr="00BD076A">
        <w:rPr>
          <w:rFonts w:ascii="Arial" w:hAnsi="Arial" w:cs="Arial"/>
          <w:b/>
          <w:szCs w:val="24"/>
        </w:rPr>
        <w:t>RESOLUTION</w:t>
      </w:r>
    </w:p>
    <w:p w14:paraId="7B3FC674" w14:textId="77777777" w:rsidR="00BD076A" w:rsidRDefault="00BD076A" w:rsidP="00F95E0B">
      <w:pPr>
        <w:jc w:val="center"/>
        <w:rPr>
          <w:rFonts w:ascii="Arial" w:hAnsi="Arial" w:cs="Arial"/>
          <w:szCs w:val="24"/>
        </w:rPr>
      </w:pPr>
    </w:p>
    <w:p w14:paraId="50FCEAD0" w14:textId="3F6D09B7" w:rsidR="00C933C0" w:rsidRPr="00230F2F" w:rsidRDefault="00736181" w:rsidP="00230F2F">
      <w:pPr>
        <w:ind w:firstLine="720"/>
        <w:rPr>
          <w:rFonts w:ascii="Arial" w:hAnsi="Arial" w:cs="Arial"/>
          <w:szCs w:val="24"/>
        </w:rPr>
      </w:pPr>
      <w:r w:rsidRPr="00736181">
        <w:rPr>
          <w:rFonts w:ascii="Arial" w:hAnsi="Arial" w:cs="Arial"/>
          <w:szCs w:val="24"/>
        </w:rPr>
        <w:t>WHEREAS</w:t>
      </w:r>
      <w:r w:rsidR="00DF0FA8">
        <w:rPr>
          <w:rFonts w:ascii="Arial" w:hAnsi="Arial" w:cs="Arial"/>
          <w:szCs w:val="24"/>
        </w:rPr>
        <w:t>, the 2018 Adopted Budget included a 0.75 percent expenditure reduction for various County departments; and</w:t>
      </w:r>
    </w:p>
    <w:p w14:paraId="36C8F1E9" w14:textId="77777777" w:rsidR="00C933C0" w:rsidRPr="00230F2F" w:rsidRDefault="00C933C0" w:rsidP="00F95E0B">
      <w:pPr>
        <w:ind w:firstLine="720"/>
        <w:rPr>
          <w:rFonts w:ascii="Arial" w:hAnsi="Arial" w:cs="Arial"/>
          <w:szCs w:val="24"/>
        </w:rPr>
      </w:pPr>
    </w:p>
    <w:p w14:paraId="08378907" w14:textId="19632E72" w:rsidR="00230F2F" w:rsidRDefault="00BF3C54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WHEREAS,</w:t>
      </w:r>
      <w:r w:rsidR="00C57D3E">
        <w:rPr>
          <w:rFonts w:ascii="Arial" w:hAnsi="Arial" w:cs="Arial"/>
          <w:szCs w:val="24"/>
        </w:rPr>
        <w:t xml:space="preserve"> </w:t>
      </w:r>
      <w:r w:rsidR="00AC20C8">
        <w:rPr>
          <w:rFonts w:ascii="Arial" w:hAnsi="Arial" w:cs="Arial"/>
          <w:szCs w:val="24"/>
        </w:rPr>
        <w:t xml:space="preserve">the </w:t>
      </w:r>
      <w:r w:rsidR="00DF0FA8">
        <w:rPr>
          <w:rFonts w:ascii="Arial" w:hAnsi="Arial" w:cs="Arial"/>
          <w:szCs w:val="24"/>
        </w:rPr>
        <w:t xml:space="preserve">Milwaukee County Board of Supervisors </w:t>
      </w:r>
      <w:r w:rsidR="00AC20C8">
        <w:rPr>
          <w:rFonts w:ascii="Arial" w:hAnsi="Arial" w:cs="Arial"/>
          <w:szCs w:val="24"/>
        </w:rPr>
        <w:t xml:space="preserve">placed a moratorium on out-of-County travel expenditures for </w:t>
      </w:r>
      <w:r w:rsidR="00DF0FA8">
        <w:rPr>
          <w:rFonts w:ascii="Arial" w:hAnsi="Arial" w:cs="Arial"/>
          <w:szCs w:val="24"/>
        </w:rPr>
        <w:t xml:space="preserve">all County departments </w:t>
      </w:r>
      <w:r w:rsidR="00AC20C8">
        <w:rPr>
          <w:rFonts w:ascii="Arial" w:hAnsi="Arial" w:cs="Arial"/>
          <w:szCs w:val="24"/>
        </w:rPr>
        <w:t xml:space="preserve"> (File 18-140</w:t>
      </w:r>
      <w:r w:rsidR="00DF0FA8">
        <w:rPr>
          <w:rFonts w:ascii="Arial" w:hAnsi="Arial" w:cs="Arial"/>
          <w:szCs w:val="24"/>
        </w:rPr>
        <w:t xml:space="preserve">) in order to meet the 0.75 percent expenditure reduction; and </w:t>
      </w:r>
    </w:p>
    <w:p w14:paraId="673621EC" w14:textId="77777777" w:rsidR="00270F00" w:rsidRDefault="00270F00" w:rsidP="00F95E0B">
      <w:pPr>
        <w:ind w:firstLine="720"/>
        <w:rPr>
          <w:rFonts w:ascii="Arial" w:hAnsi="Arial" w:cs="Arial"/>
          <w:szCs w:val="24"/>
        </w:rPr>
      </w:pPr>
    </w:p>
    <w:p w14:paraId="7376668E" w14:textId="42AFDA59" w:rsidR="00DF0FA8" w:rsidRDefault="00DF2C2F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</w:t>
      </w:r>
      <w:r w:rsidR="00AC20C8">
        <w:rPr>
          <w:rFonts w:ascii="Arial" w:hAnsi="Arial" w:cs="Arial"/>
          <w:szCs w:val="24"/>
        </w:rPr>
        <w:t>,</w:t>
      </w:r>
      <w:r w:rsidR="00DF0FA8">
        <w:rPr>
          <w:rFonts w:ascii="Arial" w:hAnsi="Arial" w:cs="Arial"/>
          <w:szCs w:val="24"/>
        </w:rPr>
        <w:t xml:space="preserve"> pursuant to File 18-140, the moratorium will be lifted for County departments that provide a report to the County Board identifying a 0.75 expenditure reduction required by the 2018 Adopted Budget, which does not result in direct service cuts; and</w:t>
      </w:r>
    </w:p>
    <w:p w14:paraId="3E830050" w14:textId="77777777" w:rsidR="00DF0FA8" w:rsidRDefault="00DF0FA8" w:rsidP="00F95E0B">
      <w:pPr>
        <w:ind w:firstLine="720"/>
        <w:rPr>
          <w:rFonts w:ascii="Arial" w:hAnsi="Arial" w:cs="Arial"/>
          <w:szCs w:val="24"/>
        </w:rPr>
      </w:pPr>
    </w:p>
    <w:p w14:paraId="0E22D7C2" w14:textId="74A8C0B4" w:rsidR="00DF0FA8" w:rsidRDefault="00DF0FA8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WHEREAS,  this 0.75 percent expenditure reduction applied to Combined Courts, which reduced Combined Courts’ expenditures by $</w:t>
      </w:r>
      <w:r w:rsidR="002B0EAE">
        <w:rPr>
          <w:rFonts w:ascii="Arial" w:hAnsi="Arial" w:cs="Arial"/>
          <w:szCs w:val="24"/>
        </w:rPr>
        <w:t>196,283; and</w:t>
      </w:r>
    </w:p>
    <w:p w14:paraId="485EB73F" w14:textId="77777777" w:rsidR="002B0EAE" w:rsidRDefault="002B0EAE" w:rsidP="00F95E0B">
      <w:pPr>
        <w:ind w:firstLine="720"/>
        <w:rPr>
          <w:rFonts w:ascii="Arial" w:hAnsi="Arial" w:cs="Arial"/>
          <w:szCs w:val="24"/>
        </w:rPr>
      </w:pPr>
    </w:p>
    <w:p w14:paraId="342EF615" w14:textId="6DECB5BD" w:rsidR="00270F00" w:rsidRDefault="002B0EAE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 w:rsidR="00AC20C8">
        <w:rPr>
          <w:rFonts w:ascii="Arial" w:hAnsi="Arial" w:cs="Arial"/>
          <w:szCs w:val="24"/>
        </w:rPr>
        <w:t xml:space="preserve"> the Clerk of Circuit Court/Register in Probate submitted a travel plan for 2018 to the Comptroller which indicated all currently planned travel meets other exemptions to the moratorium, as enacted by the Board (specifically, </w:t>
      </w:r>
      <w:r w:rsidR="0012569F">
        <w:rPr>
          <w:rFonts w:ascii="Arial" w:hAnsi="Arial" w:cs="Arial"/>
          <w:szCs w:val="24"/>
        </w:rPr>
        <w:t>the replacement revenue exception (grant travel) and the job duty exception), but still seeks a Board waiver to ensure that the department can engage in out-of-County travel necessary to meet the needs and demands of the department; and</w:t>
      </w:r>
      <w:r w:rsidR="00230F2F">
        <w:rPr>
          <w:rFonts w:ascii="Arial" w:hAnsi="Arial" w:cs="Arial"/>
          <w:szCs w:val="24"/>
        </w:rPr>
        <w:t xml:space="preserve"> </w:t>
      </w:r>
    </w:p>
    <w:p w14:paraId="55B3BDEB" w14:textId="77777777" w:rsidR="00230F2F" w:rsidRDefault="00230F2F" w:rsidP="00F95E0B">
      <w:pPr>
        <w:ind w:firstLine="720"/>
        <w:rPr>
          <w:rFonts w:ascii="Arial" w:hAnsi="Arial" w:cs="Arial"/>
          <w:szCs w:val="24"/>
        </w:rPr>
      </w:pPr>
    </w:p>
    <w:p w14:paraId="3FE37BBD" w14:textId="488AFC01" w:rsidR="0083677D" w:rsidRDefault="00C57D3E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 w:rsidR="0012569F">
        <w:rPr>
          <w:rFonts w:ascii="Arial" w:hAnsi="Arial" w:cs="Arial"/>
          <w:szCs w:val="24"/>
        </w:rPr>
        <w:t>the Clerk of Circuit Court/Register in Probate reports that the 0.75 percent expenditure cut 2018 for Combined Courts will be made in the following manner:</w:t>
      </w:r>
    </w:p>
    <w:p w14:paraId="764CD4B9" w14:textId="3E45EC78" w:rsidR="0012569F" w:rsidRDefault="0012569F" w:rsidP="00F95E0B">
      <w:pPr>
        <w:ind w:firstLine="720"/>
        <w:rPr>
          <w:rFonts w:ascii="Arial" w:hAnsi="Arial" w:cs="Arial"/>
          <w:szCs w:val="24"/>
        </w:rPr>
      </w:pPr>
    </w:p>
    <w:p w14:paraId="06146246" w14:textId="724C06E7" w:rsidR="0012569F" w:rsidRDefault="0012569F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From Org Unit 2856 Object 7973 - $189,000</w:t>
      </w:r>
    </w:p>
    <w:p w14:paraId="1908665F" w14:textId="1B5A19FE" w:rsidR="0012569F" w:rsidRDefault="0012569F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 Org Unit 2000 Object 7999 - $7,283; and </w:t>
      </w:r>
    </w:p>
    <w:p w14:paraId="7C491970" w14:textId="77777777" w:rsidR="00270F00" w:rsidRDefault="00270F00" w:rsidP="00F95E0B">
      <w:pPr>
        <w:ind w:firstLine="720"/>
        <w:rPr>
          <w:rFonts w:ascii="Arial" w:hAnsi="Arial" w:cs="Arial"/>
          <w:szCs w:val="24"/>
        </w:rPr>
      </w:pPr>
    </w:p>
    <w:p w14:paraId="525A58CD" w14:textId="5EB33D70" w:rsidR="0083677D" w:rsidRDefault="00C57D3E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</w:t>
      </w:r>
      <w:r w:rsidR="0012569F">
        <w:rPr>
          <w:rFonts w:ascii="Arial" w:hAnsi="Arial" w:cs="Arial"/>
          <w:szCs w:val="24"/>
        </w:rPr>
        <w:t>, such cuts will not result in any loss of services provided by the Clerk of Circuit Court/Register in Probate; and</w:t>
      </w:r>
    </w:p>
    <w:p w14:paraId="6A65CE96" w14:textId="77777777" w:rsidR="0012569F" w:rsidRDefault="0012569F" w:rsidP="00F95E0B">
      <w:pPr>
        <w:ind w:firstLine="720"/>
        <w:rPr>
          <w:rFonts w:ascii="Arial" w:hAnsi="Arial" w:cs="Arial"/>
          <w:szCs w:val="24"/>
        </w:rPr>
      </w:pPr>
    </w:p>
    <w:p w14:paraId="03142590" w14:textId="5872BE75" w:rsidR="0012569F" w:rsidRDefault="0012569F" w:rsidP="00F95E0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>
        <w:rPr>
          <w:rFonts w:ascii="Arial" w:hAnsi="Arial" w:cs="Arial"/>
        </w:rPr>
        <w:t xml:space="preserve">, the Committee on Finance and Audit, at its meeting of May    , 2018, recommended _____ of the </w:t>
      </w:r>
      <w:r w:rsidRPr="00FB693B">
        <w:rPr>
          <w:rFonts w:ascii="Arial" w:hAnsi="Arial" w:cs="Arial"/>
        </w:rPr>
        <w:t>Clerk of Circuit Court/Register in Probate</w:t>
      </w:r>
      <w:r>
        <w:rPr>
          <w:rFonts w:ascii="Arial" w:hAnsi="Arial" w:cs="Arial"/>
        </w:rPr>
        <w:t>’s request on a vote of _-_</w:t>
      </w:r>
      <w:r w:rsidRPr="001E547E">
        <w:rPr>
          <w:rFonts w:ascii="Arial" w:hAnsi="Arial" w:cs="Arial"/>
        </w:rPr>
        <w:t>; now, therefore</w:t>
      </w:r>
    </w:p>
    <w:p w14:paraId="6E548BF8" w14:textId="77777777" w:rsidR="00270F00" w:rsidRDefault="00270F00" w:rsidP="00F95E0B">
      <w:pPr>
        <w:ind w:firstLine="720"/>
        <w:rPr>
          <w:rFonts w:ascii="Arial" w:hAnsi="Arial" w:cs="Arial"/>
          <w:szCs w:val="24"/>
        </w:rPr>
      </w:pPr>
    </w:p>
    <w:p w14:paraId="485248A5" w14:textId="0AB6FA6C" w:rsidR="00270F00" w:rsidRPr="00E72451" w:rsidRDefault="00736181" w:rsidP="00230F2F">
      <w:pPr>
        <w:ind w:firstLine="720"/>
        <w:rPr>
          <w:rFonts w:ascii="Arial" w:hAnsi="Arial" w:cs="Arial"/>
          <w:szCs w:val="24"/>
        </w:rPr>
      </w:pPr>
      <w:r w:rsidRPr="00736181">
        <w:rPr>
          <w:rFonts w:ascii="Arial" w:hAnsi="Arial" w:cs="Arial"/>
          <w:szCs w:val="24"/>
        </w:rPr>
        <w:lastRenderedPageBreak/>
        <w:t xml:space="preserve">BE IT RESOLVED, </w:t>
      </w:r>
      <w:r w:rsidR="00F65C4C">
        <w:rPr>
          <w:rFonts w:ascii="Arial" w:hAnsi="Arial" w:cs="Arial"/>
          <w:szCs w:val="24"/>
        </w:rPr>
        <w:t xml:space="preserve">that </w:t>
      </w:r>
      <w:r w:rsidR="002B0EAE">
        <w:rPr>
          <w:rFonts w:ascii="Arial" w:hAnsi="Arial" w:cs="Arial"/>
          <w:szCs w:val="24"/>
        </w:rPr>
        <w:t xml:space="preserve">the moratorium on out-of-County travel is lifted for </w:t>
      </w:r>
      <w:r w:rsidR="00F65C4C">
        <w:rPr>
          <w:rFonts w:ascii="Arial" w:hAnsi="Arial" w:cs="Arial"/>
          <w:szCs w:val="24"/>
        </w:rPr>
        <w:t xml:space="preserve">Combined Courts </w:t>
      </w:r>
      <w:r w:rsidR="002B0EAE">
        <w:rPr>
          <w:rFonts w:ascii="Arial" w:hAnsi="Arial" w:cs="Arial"/>
          <w:szCs w:val="24"/>
        </w:rPr>
        <w:t>as Combined Courts has complied with and satisfied the 2018 Budget requirement of a 0.75 percent expenditure reduction.</w:t>
      </w:r>
    </w:p>
    <w:sectPr w:rsidR="00270F00" w:rsidRPr="00E72451" w:rsidSect="00413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CA08" w14:textId="77777777" w:rsidR="00D700D8" w:rsidRDefault="00D700D8">
      <w:r>
        <w:separator/>
      </w:r>
    </w:p>
  </w:endnote>
  <w:endnote w:type="continuationSeparator" w:id="0">
    <w:p w14:paraId="0858CEA3" w14:textId="77777777" w:rsidR="00D700D8" w:rsidRDefault="00D700D8">
      <w:r>
        <w:continuationSeparator/>
      </w:r>
    </w:p>
  </w:endnote>
  <w:endnote w:type="continuationNotice" w:id="1">
    <w:p w14:paraId="2FB97414" w14:textId="77777777" w:rsidR="00D700D8" w:rsidRDefault="00D70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3B5F" w14:textId="77777777" w:rsidR="0073613B" w:rsidRDefault="00736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6926" w14:textId="77777777" w:rsidR="00E650DF" w:rsidRDefault="00E650DF">
    <w:pPr>
      <w:spacing w:line="240" w:lineRule="exact"/>
    </w:pPr>
  </w:p>
  <w:p w14:paraId="6C99949E" w14:textId="77777777"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C50547"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3374A" w14:textId="77777777" w:rsidR="0073613B" w:rsidRDefault="00736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1E5A" w14:textId="77777777" w:rsidR="00D700D8" w:rsidRDefault="00D700D8">
      <w:r>
        <w:separator/>
      </w:r>
    </w:p>
  </w:footnote>
  <w:footnote w:type="continuationSeparator" w:id="0">
    <w:p w14:paraId="28DD572B" w14:textId="77777777" w:rsidR="00D700D8" w:rsidRDefault="00D700D8">
      <w:r>
        <w:continuationSeparator/>
      </w:r>
    </w:p>
  </w:footnote>
  <w:footnote w:type="continuationNotice" w:id="1">
    <w:p w14:paraId="2856E5D6" w14:textId="77777777" w:rsidR="00D700D8" w:rsidRDefault="00D70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A37" w14:textId="77777777" w:rsidR="0073613B" w:rsidRDefault="00736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B11C" w14:textId="69077200" w:rsidR="00D700D8" w:rsidRDefault="00D70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0951" w14:textId="77777777" w:rsidR="0073613B" w:rsidRDefault="00736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F702FD8"/>
    <w:multiLevelType w:val="hybridMultilevel"/>
    <w:tmpl w:val="ABE049F2"/>
    <w:lvl w:ilvl="0" w:tplc="778EE8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041A9"/>
    <w:rsid w:val="000050E2"/>
    <w:rsid w:val="0001189A"/>
    <w:rsid w:val="0001206B"/>
    <w:rsid w:val="0001377A"/>
    <w:rsid w:val="0004187E"/>
    <w:rsid w:val="00043394"/>
    <w:rsid w:val="00056A69"/>
    <w:rsid w:val="00080A1A"/>
    <w:rsid w:val="00086728"/>
    <w:rsid w:val="000A0375"/>
    <w:rsid w:val="000A5E85"/>
    <w:rsid w:val="000B5E84"/>
    <w:rsid w:val="000E47DE"/>
    <w:rsid w:val="000E661C"/>
    <w:rsid w:val="000F1821"/>
    <w:rsid w:val="00104C1A"/>
    <w:rsid w:val="00106BB2"/>
    <w:rsid w:val="001133D2"/>
    <w:rsid w:val="001143C2"/>
    <w:rsid w:val="00117B0D"/>
    <w:rsid w:val="0012569F"/>
    <w:rsid w:val="00131D02"/>
    <w:rsid w:val="001405E8"/>
    <w:rsid w:val="0016329D"/>
    <w:rsid w:val="00163692"/>
    <w:rsid w:val="00164054"/>
    <w:rsid w:val="00193014"/>
    <w:rsid w:val="001A1A71"/>
    <w:rsid w:val="001C4BDC"/>
    <w:rsid w:val="001D5A05"/>
    <w:rsid w:val="001E6962"/>
    <w:rsid w:val="001F1DC5"/>
    <w:rsid w:val="00206A0E"/>
    <w:rsid w:val="00211E8E"/>
    <w:rsid w:val="00221EC4"/>
    <w:rsid w:val="002237BC"/>
    <w:rsid w:val="00230F2F"/>
    <w:rsid w:val="002362C4"/>
    <w:rsid w:val="0025603B"/>
    <w:rsid w:val="00266C6C"/>
    <w:rsid w:val="00270F00"/>
    <w:rsid w:val="002711EB"/>
    <w:rsid w:val="00273EE5"/>
    <w:rsid w:val="00277013"/>
    <w:rsid w:val="0028234A"/>
    <w:rsid w:val="00282B57"/>
    <w:rsid w:val="00295F51"/>
    <w:rsid w:val="002A1977"/>
    <w:rsid w:val="002A6253"/>
    <w:rsid w:val="002B06DA"/>
    <w:rsid w:val="002B0EAE"/>
    <w:rsid w:val="002B515F"/>
    <w:rsid w:val="002D1813"/>
    <w:rsid w:val="00305E7D"/>
    <w:rsid w:val="0031058D"/>
    <w:rsid w:val="0032672E"/>
    <w:rsid w:val="00334A03"/>
    <w:rsid w:val="00335ABA"/>
    <w:rsid w:val="00340D83"/>
    <w:rsid w:val="003606B9"/>
    <w:rsid w:val="00384921"/>
    <w:rsid w:val="003850E2"/>
    <w:rsid w:val="0039092B"/>
    <w:rsid w:val="00391F7C"/>
    <w:rsid w:val="003978A8"/>
    <w:rsid w:val="003C0020"/>
    <w:rsid w:val="003C0946"/>
    <w:rsid w:val="003C484C"/>
    <w:rsid w:val="003D3897"/>
    <w:rsid w:val="003E0C44"/>
    <w:rsid w:val="003E4D6E"/>
    <w:rsid w:val="003F7797"/>
    <w:rsid w:val="003F7E98"/>
    <w:rsid w:val="004134D8"/>
    <w:rsid w:val="0046038E"/>
    <w:rsid w:val="00464B42"/>
    <w:rsid w:val="0049128A"/>
    <w:rsid w:val="0049167F"/>
    <w:rsid w:val="00494F30"/>
    <w:rsid w:val="004C0424"/>
    <w:rsid w:val="004E106E"/>
    <w:rsid w:val="004F337A"/>
    <w:rsid w:val="004F39CB"/>
    <w:rsid w:val="004F4D3F"/>
    <w:rsid w:val="004F554C"/>
    <w:rsid w:val="0050091D"/>
    <w:rsid w:val="00507B6D"/>
    <w:rsid w:val="005203C8"/>
    <w:rsid w:val="00554FEA"/>
    <w:rsid w:val="0056101F"/>
    <w:rsid w:val="00572AA6"/>
    <w:rsid w:val="00583C73"/>
    <w:rsid w:val="005A2A13"/>
    <w:rsid w:val="005A4961"/>
    <w:rsid w:val="005B366F"/>
    <w:rsid w:val="005B5CF5"/>
    <w:rsid w:val="005C2704"/>
    <w:rsid w:val="005C6DB1"/>
    <w:rsid w:val="006008AF"/>
    <w:rsid w:val="0060695A"/>
    <w:rsid w:val="00614C8D"/>
    <w:rsid w:val="006266E5"/>
    <w:rsid w:val="006352C0"/>
    <w:rsid w:val="0063724B"/>
    <w:rsid w:val="00637AFE"/>
    <w:rsid w:val="006409DE"/>
    <w:rsid w:val="0068587C"/>
    <w:rsid w:val="00690CD3"/>
    <w:rsid w:val="00697894"/>
    <w:rsid w:val="006A3172"/>
    <w:rsid w:val="006B28A6"/>
    <w:rsid w:val="006B5ADC"/>
    <w:rsid w:val="006C7D5E"/>
    <w:rsid w:val="006D1B41"/>
    <w:rsid w:val="006F1857"/>
    <w:rsid w:val="006F4423"/>
    <w:rsid w:val="006F68AA"/>
    <w:rsid w:val="006F7EBB"/>
    <w:rsid w:val="00701EAA"/>
    <w:rsid w:val="00702AAB"/>
    <w:rsid w:val="00721BDD"/>
    <w:rsid w:val="007269E2"/>
    <w:rsid w:val="0073613B"/>
    <w:rsid w:val="00736181"/>
    <w:rsid w:val="007424C6"/>
    <w:rsid w:val="0075759C"/>
    <w:rsid w:val="007646D9"/>
    <w:rsid w:val="007746D8"/>
    <w:rsid w:val="00784AC8"/>
    <w:rsid w:val="00794E41"/>
    <w:rsid w:val="007A0763"/>
    <w:rsid w:val="007A3B94"/>
    <w:rsid w:val="007A63C8"/>
    <w:rsid w:val="007A69FD"/>
    <w:rsid w:val="007E2B57"/>
    <w:rsid w:val="007E4FCA"/>
    <w:rsid w:val="007F751E"/>
    <w:rsid w:val="00814BE2"/>
    <w:rsid w:val="00820FB7"/>
    <w:rsid w:val="00822DC7"/>
    <w:rsid w:val="00823794"/>
    <w:rsid w:val="0083677D"/>
    <w:rsid w:val="00836BEB"/>
    <w:rsid w:val="00844756"/>
    <w:rsid w:val="0085007C"/>
    <w:rsid w:val="00870DEC"/>
    <w:rsid w:val="0087522B"/>
    <w:rsid w:val="00891906"/>
    <w:rsid w:val="008C1A0D"/>
    <w:rsid w:val="008E51AE"/>
    <w:rsid w:val="008E5864"/>
    <w:rsid w:val="008F4508"/>
    <w:rsid w:val="008F76C6"/>
    <w:rsid w:val="008F7FE2"/>
    <w:rsid w:val="00905180"/>
    <w:rsid w:val="00905678"/>
    <w:rsid w:val="009245F5"/>
    <w:rsid w:val="009304A5"/>
    <w:rsid w:val="0093789A"/>
    <w:rsid w:val="00956EFB"/>
    <w:rsid w:val="00962DA6"/>
    <w:rsid w:val="00964F54"/>
    <w:rsid w:val="00967374"/>
    <w:rsid w:val="00971FBB"/>
    <w:rsid w:val="00972DB7"/>
    <w:rsid w:val="009779F8"/>
    <w:rsid w:val="00977C7B"/>
    <w:rsid w:val="009C4183"/>
    <w:rsid w:val="009C55D4"/>
    <w:rsid w:val="009E2AD2"/>
    <w:rsid w:val="009F1E41"/>
    <w:rsid w:val="009F6170"/>
    <w:rsid w:val="009F6D73"/>
    <w:rsid w:val="00A07DC4"/>
    <w:rsid w:val="00A11F91"/>
    <w:rsid w:val="00A15F6F"/>
    <w:rsid w:val="00A34671"/>
    <w:rsid w:val="00A35DAB"/>
    <w:rsid w:val="00A67FC5"/>
    <w:rsid w:val="00A72285"/>
    <w:rsid w:val="00A77BE3"/>
    <w:rsid w:val="00A96C69"/>
    <w:rsid w:val="00AC14F0"/>
    <w:rsid w:val="00AC20C8"/>
    <w:rsid w:val="00AD0FFC"/>
    <w:rsid w:val="00AD4045"/>
    <w:rsid w:val="00AD66AF"/>
    <w:rsid w:val="00AE7016"/>
    <w:rsid w:val="00B07C17"/>
    <w:rsid w:val="00B1544E"/>
    <w:rsid w:val="00B60517"/>
    <w:rsid w:val="00B70D33"/>
    <w:rsid w:val="00B96B93"/>
    <w:rsid w:val="00BA7A00"/>
    <w:rsid w:val="00BB395A"/>
    <w:rsid w:val="00BC09A3"/>
    <w:rsid w:val="00BC160C"/>
    <w:rsid w:val="00BC2BF1"/>
    <w:rsid w:val="00BD076A"/>
    <w:rsid w:val="00BF3C54"/>
    <w:rsid w:val="00BF791C"/>
    <w:rsid w:val="00C171E4"/>
    <w:rsid w:val="00C259E0"/>
    <w:rsid w:val="00C35044"/>
    <w:rsid w:val="00C46871"/>
    <w:rsid w:val="00C47A64"/>
    <w:rsid w:val="00C503CE"/>
    <w:rsid w:val="00C50547"/>
    <w:rsid w:val="00C57D3E"/>
    <w:rsid w:val="00C766CB"/>
    <w:rsid w:val="00C933C0"/>
    <w:rsid w:val="00CA3B93"/>
    <w:rsid w:val="00CD12EA"/>
    <w:rsid w:val="00CE7CE1"/>
    <w:rsid w:val="00CF6C0E"/>
    <w:rsid w:val="00D01441"/>
    <w:rsid w:val="00D1490D"/>
    <w:rsid w:val="00D24A4D"/>
    <w:rsid w:val="00D30897"/>
    <w:rsid w:val="00D3145E"/>
    <w:rsid w:val="00D54146"/>
    <w:rsid w:val="00D700D8"/>
    <w:rsid w:val="00D7309B"/>
    <w:rsid w:val="00D7479E"/>
    <w:rsid w:val="00DA59A7"/>
    <w:rsid w:val="00DF0FA8"/>
    <w:rsid w:val="00DF2C2F"/>
    <w:rsid w:val="00E05FED"/>
    <w:rsid w:val="00E1502A"/>
    <w:rsid w:val="00E30FD9"/>
    <w:rsid w:val="00E31628"/>
    <w:rsid w:val="00E352A7"/>
    <w:rsid w:val="00E41AFA"/>
    <w:rsid w:val="00E4706B"/>
    <w:rsid w:val="00E650DF"/>
    <w:rsid w:val="00E873F6"/>
    <w:rsid w:val="00E91433"/>
    <w:rsid w:val="00E918BB"/>
    <w:rsid w:val="00E93296"/>
    <w:rsid w:val="00E93B98"/>
    <w:rsid w:val="00EA57C1"/>
    <w:rsid w:val="00EB13D7"/>
    <w:rsid w:val="00EC3A8E"/>
    <w:rsid w:val="00ED2720"/>
    <w:rsid w:val="00ED48F9"/>
    <w:rsid w:val="00EE0B50"/>
    <w:rsid w:val="00EE2054"/>
    <w:rsid w:val="00EE3F3C"/>
    <w:rsid w:val="00EE73EB"/>
    <w:rsid w:val="00EF430C"/>
    <w:rsid w:val="00EF5BFF"/>
    <w:rsid w:val="00EF6BC7"/>
    <w:rsid w:val="00F02E3A"/>
    <w:rsid w:val="00F03768"/>
    <w:rsid w:val="00F05EF4"/>
    <w:rsid w:val="00F065D2"/>
    <w:rsid w:val="00F20E7C"/>
    <w:rsid w:val="00F20F39"/>
    <w:rsid w:val="00F2137B"/>
    <w:rsid w:val="00F61345"/>
    <w:rsid w:val="00F65C4C"/>
    <w:rsid w:val="00F711A5"/>
    <w:rsid w:val="00F76743"/>
    <w:rsid w:val="00F934B7"/>
    <w:rsid w:val="00F947DD"/>
    <w:rsid w:val="00F95E0B"/>
    <w:rsid w:val="00FB4A1D"/>
    <w:rsid w:val="00FC1024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37A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37A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143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16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346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39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918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290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43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4071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88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105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72A0-3DB7-432B-9E5A-4FA140AA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 Diliberti</vt:lpstr>
    </vt:vector>
  </TitlesOfParts>
  <Company>Milwaukee County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 Diliberti</dc:title>
  <dc:creator>County Board of Supervisors</dc:creator>
  <cp:lastModifiedBy>Tahji Burnett</cp:lastModifiedBy>
  <cp:revision>4</cp:revision>
  <cp:lastPrinted>2018-05-07T16:20:00Z</cp:lastPrinted>
  <dcterms:created xsi:type="dcterms:W3CDTF">2018-05-14T19:57:00Z</dcterms:created>
  <dcterms:modified xsi:type="dcterms:W3CDTF">2018-05-15T15:51:00Z</dcterms:modified>
</cp:coreProperties>
</file>