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FFBC" w14:textId="25093BD4" w:rsidR="00CC49CB" w:rsidRPr="001C6D4D" w:rsidRDefault="00294825">
      <w:pPr>
        <w:pStyle w:val="Heading1"/>
        <w:ind w:firstLine="270"/>
        <w:rPr>
          <w:rFonts w:ascii="Arial" w:hAnsi="Arial" w:cs="Arial"/>
          <w:szCs w:val="24"/>
        </w:rPr>
      </w:pPr>
      <w:r w:rsidRPr="001C6D4D">
        <w:rPr>
          <w:rFonts w:ascii="Arial" w:hAnsi="Arial" w:cs="Arial"/>
          <w:szCs w:val="24"/>
        </w:rPr>
        <w:t xml:space="preserve">File No. </w:t>
      </w:r>
      <w:r w:rsidR="000C34EE">
        <w:rPr>
          <w:rFonts w:ascii="Arial" w:hAnsi="Arial" w:cs="Arial"/>
          <w:szCs w:val="24"/>
        </w:rPr>
        <w:t>1</w:t>
      </w:r>
      <w:r w:rsidR="00C7496D">
        <w:rPr>
          <w:rFonts w:ascii="Arial" w:hAnsi="Arial" w:cs="Arial"/>
          <w:szCs w:val="24"/>
        </w:rPr>
        <w:t>7</w:t>
      </w:r>
      <w:r w:rsidR="001C6D4D" w:rsidRPr="001C6D4D">
        <w:rPr>
          <w:rFonts w:ascii="Arial" w:hAnsi="Arial" w:cs="Arial"/>
          <w:szCs w:val="24"/>
        </w:rPr>
        <w:t>-</w:t>
      </w:r>
    </w:p>
    <w:p w14:paraId="37A7FFBD"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 )</w:t>
      </w:r>
    </w:p>
    <w:p w14:paraId="37A7FFBE" w14:textId="77777777" w:rsidR="00CC49CB" w:rsidRPr="001C6D4D" w:rsidRDefault="00CC49CB">
      <w:pPr>
        <w:widowControl w:val="0"/>
        <w:rPr>
          <w:rFonts w:ascii="Arial" w:hAnsi="Arial" w:cs="Arial"/>
          <w:snapToGrid w:val="0"/>
          <w:sz w:val="24"/>
          <w:szCs w:val="24"/>
        </w:rPr>
      </w:pPr>
    </w:p>
    <w:p w14:paraId="37A7FFBF" w14:textId="7557CC37"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EM NO.    )  From the Director of Milwaukee of County Parks</w:t>
      </w:r>
      <w:r w:rsidR="00D1492D">
        <w:rPr>
          <w:rFonts w:ascii="Arial" w:hAnsi="Arial" w:cs="Arial"/>
          <w:snapToGrid w:val="0"/>
          <w:sz w:val="24"/>
          <w:szCs w:val="24"/>
        </w:rPr>
        <w:t>, Recreation, and Culture (DPRC)</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C7496D">
        <w:rPr>
          <w:rFonts w:ascii="Arial" w:hAnsi="Arial" w:cs="Arial"/>
          <w:snapToGrid w:val="0"/>
          <w:sz w:val="24"/>
          <w:szCs w:val="24"/>
        </w:rPr>
        <w:t xml:space="preserve"> accept an offer from Caterpillar Inc. to purchase a property within Oak Creek Parkway</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6E62F383" w:rsidR="00CC49CB" w:rsidRPr="00843A89" w:rsidRDefault="00294825">
      <w:pPr>
        <w:pStyle w:val="Heading2"/>
        <w:rPr>
          <w:rFonts w:ascii="Arial" w:hAnsi="Arial" w:cs="Arial"/>
          <w:b/>
          <w:szCs w:val="24"/>
        </w:rPr>
      </w:pPr>
      <w:r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37A7FFC3" w14:textId="114080B3" w:rsidR="00701A37" w:rsidRDefault="00F72DEE" w:rsidP="00701A37">
      <w:pPr>
        <w:pStyle w:val="ListParagraph"/>
        <w:ind w:left="0"/>
      </w:pPr>
      <w:r w:rsidRPr="00CA0A0E">
        <w:rPr>
          <w:snapToGrid w:val="0"/>
        </w:rPr>
        <w:tab/>
        <w:t>WHEREAS,</w:t>
      </w:r>
      <w:r>
        <w:rPr>
          <w:snapToGrid w:val="0"/>
        </w:rPr>
        <w:t xml:space="preserve"> </w:t>
      </w:r>
      <w:r w:rsidR="00D1492D">
        <w:t xml:space="preserve">in December of 2016, DPRC presented File No.16-710 to the Milwaukee County Parks, Energy, and Environment Committee, and provided background information on an existing encroachment by Caterpillar, Inc. in the Oak </w:t>
      </w:r>
      <w:bookmarkStart w:id="0" w:name="_GoBack"/>
      <w:bookmarkEnd w:id="0"/>
      <w:r w:rsidR="00D1492D">
        <w:t>Creek Parkway</w:t>
      </w:r>
      <w:r w:rsidR="0055593E">
        <w:t>;</w:t>
      </w:r>
      <w:r w:rsidR="00B44751">
        <w:t xml:space="preserve"> and</w:t>
      </w:r>
      <w:r w:rsidR="00701A37" w:rsidRPr="00701A37">
        <w:t xml:space="preserve"> </w:t>
      </w:r>
    </w:p>
    <w:p w14:paraId="37A7FFC4" w14:textId="77777777" w:rsidR="00B44751" w:rsidRDefault="00B44751" w:rsidP="00701A37">
      <w:pPr>
        <w:pStyle w:val="ListParagraph"/>
        <w:ind w:left="0"/>
      </w:pPr>
    </w:p>
    <w:p w14:paraId="19658AB6" w14:textId="70601D6A" w:rsidR="0055593E" w:rsidRDefault="00F72DEE" w:rsidP="0055593E">
      <w:pPr>
        <w:pStyle w:val="ListParagraph"/>
        <w:ind w:left="0"/>
      </w:pPr>
      <w:r w:rsidRPr="00CA0A0E">
        <w:rPr>
          <w:snapToGrid w:val="0"/>
        </w:rPr>
        <w:tab/>
      </w:r>
      <w:r w:rsidR="0055593E" w:rsidRPr="00CA0A0E">
        <w:rPr>
          <w:snapToGrid w:val="0"/>
        </w:rPr>
        <w:t>WHEREAS</w:t>
      </w:r>
      <w:r w:rsidR="00D1492D">
        <w:rPr>
          <w:snapToGrid w:val="0"/>
        </w:rPr>
        <w:t>,</w:t>
      </w:r>
      <w:r w:rsidR="00D1492D" w:rsidRPr="00D1492D">
        <w:t xml:space="preserve"> </w:t>
      </w:r>
      <w:r w:rsidR="00D1492D">
        <w:t>the impacted area is approximately 2.0 acres located north of E. Rawson Avenue and west of 15th Avenue in South Milwaukee</w:t>
      </w:r>
      <w:r w:rsidR="0055593E">
        <w:t>; and</w:t>
      </w:r>
      <w:r w:rsidR="0055593E" w:rsidRPr="00701A37">
        <w:t xml:space="preserve"> </w:t>
      </w:r>
    </w:p>
    <w:p w14:paraId="37A7FFDC" w14:textId="77777777" w:rsidR="00B44751" w:rsidRDefault="00B44751" w:rsidP="00701A37">
      <w:pPr>
        <w:autoSpaceDE w:val="0"/>
        <w:autoSpaceDN w:val="0"/>
        <w:adjustRightInd w:val="0"/>
        <w:rPr>
          <w:rFonts w:ascii="Arial" w:hAnsi="Arial" w:cs="Arial"/>
          <w:bCs/>
          <w:sz w:val="24"/>
          <w:szCs w:val="24"/>
        </w:rPr>
      </w:pPr>
    </w:p>
    <w:p w14:paraId="7792CC77" w14:textId="573A8CF7" w:rsidR="00627EDD" w:rsidRPr="00627EDD" w:rsidRDefault="00D1492D" w:rsidP="00627EDD">
      <w:pPr>
        <w:ind w:firstLine="720"/>
        <w:rPr>
          <w:rFonts w:ascii="Arial" w:hAnsi="Arial" w:cs="Arial"/>
          <w:bCs/>
          <w:sz w:val="24"/>
          <w:szCs w:val="24"/>
        </w:rPr>
      </w:pPr>
      <w:r w:rsidRPr="00D1492D">
        <w:rPr>
          <w:rFonts w:ascii="Arial" w:hAnsi="Arial" w:cs="Arial"/>
          <w:snapToGrid w:val="0"/>
          <w:sz w:val="24"/>
          <w:szCs w:val="24"/>
        </w:rPr>
        <w:t>WHEREAS</w:t>
      </w:r>
      <w:r>
        <w:rPr>
          <w:rFonts w:ascii="Arial" w:hAnsi="Arial" w:cs="Arial"/>
          <w:snapToGrid w:val="0"/>
          <w:sz w:val="24"/>
          <w:szCs w:val="24"/>
        </w:rPr>
        <w:t>,</w:t>
      </w:r>
      <w:r w:rsidRPr="00D1492D">
        <w:rPr>
          <w:rFonts w:ascii="Arial" w:hAnsi="Arial" w:cs="Arial"/>
          <w:sz w:val="24"/>
          <w:szCs w:val="24"/>
        </w:rPr>
        <w:t xml:space="preserve"> </w:t>
      </w:r>
      <w:r>
        <w:rPr>
          <w:rFonts w:ascii="Arial" w:hAnsi="Arial" w:cs="Arial"/>
          <w:sz w:val="24"/>
          <w:szCs w:val="24"/>
        </w:rPr>
        <w:t>t</w:t>
      </w:r>
      <w:r w:rsidRPr="00D1492D">
        <w:rPr>
          <w:rFonts w:ascii="Arial" w:hAnsi="Arial" w:cs="Arial"/>
          <w:sz w:val="24"/>
          <w:szCs w:val="24"/>
        </w:rPr>
        <w:t>o assist in the evaluation of the options available to the County</w:t>
      </w:r>
      <w:r w:rsidR="002A5768">
        <w:rPr>
          <w:rFonts w:ascii="Arial" w:hAnsi="Arial" w:cs="Arial"/>
          <w:sz w:val="24"/>
          <w:szCs w:val="24"/>
        </w:rPr>
        <w:t>,</w:t>
      </w:r>
      <w:r w:rsidRPr="00D1492D">
        <w:rPr>
          <w:rFonts w:ascii="Arial" w:hAnsi="Arial" w:cs="Arial"/>
          <w:sz w:val="24"/>
          <w:szCs w:val="24"/>
        </w:rPr>
        <w:t xml:space="preserve"> </w:t>
      </w:r>
      <w:r w:rsidR="00627EDD">
        <w:rPr>
          <w:rFonts w:ascii="Arial" w:hAnsi="Arial" w:cs="Arial"/>
          <w:bCs/>
          <w:sz w:val="24"/>
          <w:szCs w:val="24"/>
        </w:rPr>
        <w:t>t</w:t>
      </w:r>
      <w:r w:rsidR="00627EDD" w:rsidRPr="00627EDD">
        <w:rPr>
          <w:rFonts w:ascii="Arial" w:hAnsi="Arial" w:cs="Arial"/>
          <w:bCs/>
          <w:sz w:val="24"/>
          <w:szCs w:val="24"/>
        </w:rPr>
        <w:t>he following documents were prepared and reviewed as part of the evaluation to resolve the disposition of the impacted park land:</w:t>
      </w:r>
    </w:p>
    <w:p w14:paraId="55BAD855" w14:textId="77777777" w:rsidR="00627EDD" w:rsidRPr="00627EDD" w:rsidRDefault="00627EDD" w:rsidP="00627EDD">
      <w:pPr>
        <w:rPr>
          <w:rFonts w:ascii="Arial" w:hAnsi="Arial" w:cs="Arial"/>
          <w:sz w:val="24"/>
          <w:szCs w:val="24"/>
        </w:rPr>
      </w:pPr>
    </w:p>
    <w:p w14:paraId="7C0A0C51" w14:textId="77777777" w:rsidR="00627EDD" w:rsidRPr="00627EDD" w:rsidRDefault="00627EDD" w:rsidP="00627EDD">
      <w:pPr>
        <w:numPr>
          <w:ilvl w:val="0"/>
          <w:numId w:val="5"/>
        </w:numPr>
        <w:ind w:left="720"/>
        <w:contextualSpacing/>
        <w:rPr>
          <w:rFonts w:ascii="Arial" w:hAnsi="Arial" w:cs="Arial"/>
          <w:bCs/>
          <w:sz w:val="24"/>
          <w:szCs w:val="24"/>
        </w:rPr>
      </w:pPr>
      <w:r w:rsidRPr="00627EDD">
        <w:rPr>
          <w:rFonts w:ascii="Arial" w:hAnsi="Arial" w:cs="Arial"/>
          <w:bCs/>
          <w:sz w:val="24"/>
          <w:szCs w:val="24"/>
        </w:rPr>
        <w:t>A letter from Caterpillar Inc., dated December 21, 2016, providing a history of the site and the encroachment onto the Parkway, offering to purchase the property for $30,000, and to place appropriate Deed Restrictions on the parcel.</w:t>
      </w:r>
    </w:p>
    <w:p w14:paraId="28877EA8" w14:textId="77777777" w:rsidR="00627EDD" w:rsidRPr="00627EDD" w:rsidRDefault="00627EDD" w:rsidP="00627EDD">
      <w:pPr>
        <w:numPr>
          <w:ilvl w:val="0"/>
          <w:numId w:val="5"/>
        </w:numPr>
        <w:ind w:left="720"/>
        <w:contextualSpacing/>
        <w:rPr>
          <w:rFonts w:ascii="Arial" w:hAnsi="Arial" w:cs="Arial"/>
          <w:bCs/>
          <w:sz w:val="24"/>
          <w:szCs w:val="24"/>
        </w:rPr>
      </w:pPr>
      <w:r w:rsidRPr="00627EDD">
        <w:rPr>
          <w:rFonts w:ascii="Arial" w:hAnsi="Arial" w:cs="Arial"/>
          <w:bCs/>
          <w:sz w:val="24"/>
          <w:szCs w:val="24"/>
        </w:rPr>
        <w:t>An environmental assessment report from Southeastern Wisconsin Regional Planning Commission (SEWRPC) dated January 25, 2017, which evaluates the site and parkway. SEWRPC concurs with the land transfer to Caterpillar under the condition that they place a deed restriction on the entire site to permanently preserve and protect the resources within the Primary Environmental Corridor.</w:t>
      </w:r>
    </w:p>
    <w:p w14:paraId="7112B6FD" w14:textId="77777777" w:rsidR="00627EDD" w:rsidRPr="00627EDD" w:rsidRDefault="00627EDD" w:rsidP="00627EDD">
      <w:pPr>
        <w:numPr>
          <w:ilvl w:val="0"/>
          <w:numId w:val="5"/>
        </w:numPr>
        <w:ind w:left="720"/>
        <w:contextualSpacing/>
        <w:rPr>
          <w:rFonts w:ascii="Arial" w:hAnsi="Arial" w:cs="Arial"/>
          <w:bCs/>
          <w:sz w:val="24"/>
          <w:szCs w:val="24"/>
        </w:rPr>
      </w:pPr>
      <w:r w:rsidRPr="00627EDD">
        <w:rPr>
          <w:rFonts w:ascii="Arial" w:hAnsi="Arial" w:cs="Arial"/>
          <w:bCs/>
          <w:sz w:val="24"/>
          <w:szCs w:val="24"/>
        </w:rPr>
        <w:t>A Department of Administrative Services, AE-ES report dated April 11, 2017, which recommends transferring the two-acre parcel to Caterpillar with conditions, to reduce the County’s potential environmental liabilities.</w:t>
      </w:r>
    </w:p>
    <w:p w14:paraId="0BF19424" w14:textId="77777777" w:rsidR="00627EDD" w:rsidRDefault="00627EDD" w:rsidP="00627EDD">
      <w:pPr>
        <w:numPr>
          <w:ilvl w:val="0"/>
          <w:numId w:val="5"/>
        </w:numPr>
        <w:ind w:left="720"/>
        <w:contextualSpacing/>
        <w:rPr>
          <w:rFonts w:ascii="Arial" w:hAnsi="Arial" w:cs="Arial"/>
          <w:bCs/>
          <w:sz w:val="24"/>
          <w:szCs w:val="24"/>
        </w:rPr>
      </w:pPr>
      <w:r w:rsidRPr="00627EDD">
        <w:rPr>
          <w:rFonts w:ascii="Arial" w:hAnsi="Arial" w:cs="Arial"/>
          <w:bCs/>
          <w:sz w:val="24"/>
          <w:szCs w:val="24"/>
        </w:rPr>
        <w:t>The Environmental Assessment and Procedure for Proposed Parkland Disposition (File 83-803) which establishes criteria for determining if a potential disposal of park land is appropriate for County Board action.</w:t>
      </w:r>
    </w:p>
    <w:p w14:paraId="6DDE0970" w14:textId="4DCCD702" w:rsidR="00627EDD" w:rsidRPr="00627EDD" w:rsidRDefault="00627EDD" w:rsidP="00627EDD">
      <w:pPr>
        <w:numPr>
          <w:ilvl w:val="0"/>
          <w:numId w:val="5"/>
        </w:numPr>
        <w:ind w:left="720"/>
        <w:contextualSpacing/>
        <w:rPr>
          <w:rFonts w:ascii="Arial" w:hAnsi="Arial" w:cs="Arial"/>
          <w:bCs/>
          <w:sz w:val="24"/>
          <w:szCs w:val="24"/>
        </w:rPr>
      </w:pPr>
      <w:r w:rsidRPr="00627EDD">
        <w:rPr>
          <w:rFonts w:ascii="Arial" w:hAnsi="Arial" w:cs="Arial"/>
          <w:bCs/>
          <w:sz w:val="24"/>
          <w:szCs w:val="24"/>
        </w:rPr>
        <w:t>An appraisal report from Lavold Appraisals, LLC dated April 25, 2017, for the Caterpillar-adjacent site in South Milwaukee. The appraisal is for the entire 9.02 acre parcel and the assigned value is $25,000. On a per acre basis, this value is $2,772/acre.  In Caterpillar’s December 21, 2016, letter, they offer to pay $30,000 for the 2.006 acre encroachment area, or $14,955/acre, which far exceeds market value. It is also important to note in the appraisal report that this value is not discounted for any environmental conditions. In other words, the $2,772/acre would need to be discounted in a market transaction for the cost of remediation, which makes Caterpillar’s offer even more competitive.</w:t>
      </w:r>
    </w:p>
    <w:p w14:paraId="6E95ADAA" w14:textId="77777777" w:rsidR="00AD79BC" w:rsidRDefault="00AD79BC" w:rsidP="00AD79BC">
      <w:pPr>
        <w:autoSpaceDE w:val="0"/>
        <w:autoSpaceDN w:val="0"/>
        <w:adjustRightInd w:val="0"/>
        <w:rPr>
          <w:rFonts w:ascii="Arial" w:hAnsi="Arial" w:cs="Arial"/>
          <w:bCs/>
          <w:sz w:val="24"/>
          <w:szCs w:val="24"/>
        </w:rPr>
      </w:pPr>
    </w:p>
    <w:p w14:paraId="0487B23E" w14:textId="007463D7" w:rsidR="00627EDD" w:rsidRPr="00627EDD" w:rsidRDefault="00AD79BC" w:rsidP="00627EDD">
      <w:pPr>
        <w:ind w:firstLine="720"/>
        <w:rPr>
          <w:rFonts w:ascii="Arial" w:hAnsi="Arial" w:cs="Arial"/>
          <w:sz w:val="24"/>
          <w:szCs w:val="24"/>
        </w:rPr>
      </w:pPr>
      <w:r w:rsidRPr="00D1492D">
        <w:rPr>
          <w:rFonts w:ascii="Arial" w:hAnsi="Arial" w:cs="Arial"/>
          <w:snapToGrid w:val="0"/>
          <w:sz w:val="24"/>
          <w:szCs w:val="24"/>
        </w:rPr>
        <w:lastRenderedPageBreak/>
        <w:t>WHEREAS</w:t>
      </w:r>
      <w:r>
        <w:rPr>
          <w:rFonts w:ascii="Arial" w:hAnsi="Arial" w:cs="Arial"/>
          <w:snapToGrid w:val="0"/>
          <w:sz w:val="24"/>
          <w:szCs w:val="24"/>
        </w:rPr>
        <w:t xml:space="preserve">, </w:t>
      </w:r>
      <w:r w:rsidR="00627EDD">
        <w:rPr>
          <w:rFonts w:ascii="Arial" w:hAnsi="Arial" w:cs="Arial"/>
          <w:sz w:val="24"/>
          <w:szCs w:val="24"/>
        </w:rPr>
        <w:t>t</w:t>
      </w:r>
      <w:r w:rsidR="00627EDD" w:rsidRPr="00627EDD">
        <w:rPr>
          <w:rFonts w:ascii="Arial" w:hAnsi="Arial" w:cs="Arial"/>
          <w:sz w:val="24"/>
          <w:szCs w:val="24"/>
        </w:rPr>
        <w:t>he sale would be structured around the following terms:</w:t>
      </w:r>
    </w:p>
    <w:p w14:paraId="64CDA812" w14:textId="77777777" w:rsidR="00627EDD" w:rsidRPr="00627EDD" w:rsidRDefault="00627EDD" w:rsidP="00627EDD">
      <w:pPr>
        <w:rPr>
          <w:rFonts w:ascii="Arial" w:hAnsi="Arial" w:cs="Arial"/>
          <w:sz w:val="24"/>
          <w:szCs w:val="24"/>
        </w:rPr>
      </w:pPr>
    </w:p>
    <w:p w14:paraId="40B5B98B" w14:textId="77777777" w:rsidR="00627EDD" w:rsidRPr="00627EDD" w:rsidRDefault="00627EDD" w:rsidP="00627EDD">
      <w:pPr>
        <w:numPr>
          <w:ilvl w:val="0"/>
          <w:numId w:val="6"/>
        </w:numPr>
        <w:contextualSpacing/>
        <w:rPr>
          <w:rFonts w:ascii="Arial" w:hAnsi="Arial" w:cs="Arial"/>
          <w:sz w:val="24"/>
          <w:szCs w:val="24"/>
        </w:rPr>
      </w:pPr>
      <w:r w:rsidRPr="00627EDD">
        <w:rPr>
          <w:rFonts w:ascii="Arial" w:hAnsi="Arial" w:cs="Arial"/>
          <w:sz w:val="24"/>
          <w:szCs w:val="24"/>
        </w:rPr>
        <w:t>Purchase price of $30,000.</w:t>
      </w:r>
    </w:p>
    <w:p w14:paraId="169BDEC4" w14:textId="77777777" w:rsidR="00627EDD" w:rsidRPr="00627EDD" w:rsidRDefault="00627EDD" w:rsidP="00627EDD">
      <w:pPr>
        <w:numPr>
          <w:ilvl w:val="0"/>
          <w:numId w:val="6"/>
        </w:numPr>
        <w:contextualSpacing/>
        <w:rPr>
          <w:rFonts w:ascii="Arial" w:hAnsi="Arial" w:cs="Arial"/>
          <w:sz w:val="24"/>
          <w:szCs w:val="24"/>
        </w:rPr>
      </w:pPr>
      <w:r w:rsidRPr="00627EDD">
        <w:rPr>
          <w:rFonts w:ascii="Arial" w:hAnsi="Arial" w:cs="Arial"/>
          <w:sz w:val="24"/>
          <w:szCs w:val="24"/>
        </w:rPr>
        <w:t>Deed restriction on the entire site to preserve as Primary Environmental Corridor.</w:t>
      </w:r>
    </w:p>
    <w:p w14:paraId="74BDD3CD" w14:textId="77777777" w:rsidR="00627EDD" w:rsidRPr="00627EDD" w:rsidRDefault="00627EDD" w:rsidP="00627EDD">
      <w:pPr>
        <w:numPr>
          <w:ilvl w:val="0"/>
          <w:numId w:val="6"/>
        </w:numPr>
        <w:contextualSpacing/>
        <w:rPr>
          <w:rFonts w:ascii="Arial" w:hAnsi="Arial" w:cs="Arial"/>
          <w:sz w:val="24"/>
          <w:szCs w:val="24"/>
        </w:rPr>
      </w:pPr>
      <w:r w:rsidRPr="00627EDD">
        <w:rPr>
          <w:rFonts w:ascii="Arial" w:hAnsi="Arial" w:cs="Arial"/>
          <w:sz w:val="24"/>
          <w:szCs w:val="24"/>
        </w:rPr>
        <w:t>County will sell the property “as is” with Caterpillar offering full indemnity of the County for future liabilities.</w:t>
      </w:r>
    </w:p>
    <w:p w14:paraId="31734E11" w14:textId="77777777" w:rsidR="00627EDD" w:rsidRPr="00627EDD" w:rsidRDefault="00627EDD" w:rsidP="00627EDD">
      <w:pPr>
        <w:numPr>
          <w:ilvl w:val="0"/>
          <w:numId w:val="6"/>
        </w:numPr>
        <w:contextualSpacing/>
        <w:rPr>
          <w:rFonts w:ascii="Arial" w:hAnsi="Arial" w:cs="Arial"/>
          <w:sz w:val="24"/>
          <w:szCs w:val="24"/>
        </w:rPr>
      </w:pPr>
      <w:r w:rsidRPr="00627EDD">
        <w:rPr>
          <w:rFonts w:ascii="Arial" w:hAnsi="Arial" w:cs="Arial"/>
          <w:sz w:val="24"/>
          <w:szCs w:val="24"/>
        </w:rPr>
        <w:t>Caterpillar will be obligated to make site improvements including:</w:t>
      </w:r>
    </w:p>
    <w:p w14:paraId="2F86BFEA" w14:textId="77777777" w:rsidR="00627EDD" w:rsidRPr="00627EDD" w:rsidRDefault="00627EDD" w:rsidP="00627EDD">
      <w:pPr>
        <w:numPr>
          <w:ilvl w:val="1"/>
          <w:numId w:val="6"/>
        </w:numPr>
        <w:contextualSpacing/>
        <w:rPr>
          <w:rFonts w:ascii="Arial" w:hAnsi="Arial" w:cs="Arial"/>
          <w:sz w:val="24"/>
          <w:szCs w:val="24"/>
        </w:rPr>
      </w:pPr>
      <w:r w:rsidRPr="00627EDD">
        <w:rPr>
          <w:rFonts w:ascii="Arial" w:hAnsi="Arial" w:cs="Arial"/>
          <w:sz w:val="24"/>
          <w:szCs w:val="24"/>
        </w:rPr>
        <w:t>Repair portions of the existing fence;</w:t>
      </w:r>
    </w:p>
    <w:p w14:paraId="5F7D3066" w14:textId="77777777" w:rsidR="00627EDD" w:rsidRPr="00627EDD" w:rsidRDefault="00627EDD" w:rsidP="00627EDD">
      <w:pPr>
        <w:numPr>
          <w:ilvl w:val="1"/>
          <w:numId w:val="6"/>
        </w:numPr>
        <w:contextualSpacing/>
        <w:rPr>
          <w:rFonts w:ascii="Arial" w:hAnsi="Arial" w:cs="Arial"/>
          <w:sz w:val="24"/>
          <w:szCs w:val="24"/>
        </w:rPr>
      </w:pPr>
      <w:r w:rsidRPr="00627EDD">
        <w:rPr>
          <w:rFonts w:ascii="Arial" w:hAnsi="Arial" w:cs="Arial"/>
          <w:sz w:val="24"/>
          <w:szCs w:val="24"/>
        </w:rPr>
        <w:t>Remove surficial debris across the two acre parcel;</w:t>
      </w:r>
    </w:p>
    <w:p w14:paraId="60B6A254" w14:textId="77777777" w:rsidR="00627EDD" w:rsidRPr="00627EDD" w:rsidRDefault="00627EDD" w:rsidP="00627EDD">
      <w:pPr>
        <w:numPr>
          <w:ilvl w:val="1"/>
          <w:numId w:val="6"/>
        </w:numPr>
        <w:contextualSpacing/>
        <w:rPr>
          <w:rFonts w:ascii="Arial" w:hAnsi="Arial" w:cs="Arial"/>
          <w:bCs/>
          <w:sz w:val="24"/>
          <w:szCs w:val="24"/>
        </w:rPr>
      </w:pPr>
      <w:r w:rsidRPr="00627EDD">
        <w:rPr>
          <w:rFonts w:ascii="Arial" w:hAnsi="Arial" w:cs="Arial"/>
          <w:sz w:val="24"/>
          <w:szCs w:val="24"/>
        </w:rPr>
        <w:t>Repair disturbed area of slope by regrading and revegetating to create a buffer space between the slope and the park properly line;</w:t>
      </w:r>
    </w:p>
    <w:p w14:paraId="597E5239" w14:textId="77777777" w:rsidR="00627EDD" w:rsidRPr="00627EDD" w:rsidRDefault="00627EDD" w:rsidP="00627EDD">
      <w:pPr>
        <w:numPr>
          <w:ilvl w:val="1"/>
          <w:numId w:val="6"/>
        </w:numPr>
        <w:contextualSpacing/>
        <w:rPr>
          <w:rFonts w:ascii="Arial" w:hAnsi="Arial" w:cs="Arial"/>
          <w:bCs/>
          <w:sz w:val="24"/>
          <w:szCs w:val="24"/>
        </w:rPr>
      </w:pPr>
      <w:r w:rsidRPr="00627EDD">
        <w:rPr>
          <w:rFonts w:ascii="Arial" w:hAnsi="Arial" w:cs="Arial"/>
          <w:bCs/>
          <w:sz w:val="24"/>
          <w:szCs w:val="24"/>
        </w:rPr>
        <w:t>Properly abandon the storm sewer outfall pipes;</w:t>
      </w:r>
    </w:p>
    <w:p w14:paraId="5E252926" w14:textId="77777777" w:rsidR="00627EDD" w:rsidRPr="00627EDD" w:rsidRDefault="00627EDD" w:rsidP="00627EDD">
      <w:pPr>
        <w:numPr>
          <w:ilvl w:val="1"/>
          <w:numId w:val="6"/>
        </w:numPr>
        <w:contextualSpacing/>
        <w:rPr>
          <w:rFonts w:ascii="Arial" w:hAnsi="Arial" w:cs="Arial"/>
          <w:bCs/>
          <w:sz w:val="24"/>
          <w:szCs w:val="24"/>
        </w:rPr>
      </w:pPr>
      <w:r w:rsidRPr="00627EDD">
        <w:rPr>
          <w:rFonts w:ascii="Arial" w:hAnsi="Arial" w:cs="Arial"/>
          <w:bCs/>
          <w:sz w:val="24"/>
          <w:szCs w:val="24"/>
        </w:rPr>
        <w:t xml:space="preserve">Redirect the runoff to the existing Caterpillar retention pond; </w:t>
      </w:r>
    </w:p>
    <w:p w14:paraId="52A88BD8" w14:textId="77777777" w:rsidR="00627EDD" w:rsidRPr="00627EDD" w:rsidRDefault="00627EDD" w:rsidP="00627EDD">
      <w:pPr>
        <w:numPr>
          <w:ilvl w:val="1"/>
          <w:numId w:val="6"/>
        </w:numPr>
        <w:contextualSpacing/>
        <w:rPr>
          <w:rFonts w:ascii="Arial" w:hAnsi="Arial" w:cs="Arial"/>
          <w:sz w:val="24"/>
          <w:szCs w:val="24"/>
        </w:rPr>
      </w:pPr>
      <w:r w:rsidRPr="00627EDD">
        <w:rPr>
          <w:rFonts w:ascii="Arial" w:hAnsi="Arial" w:cs="Arial"/>
          <w:bCs/>
          <w:sz w:val="24"/>
          <w:szCs w:val="24"/>
        </w:rPr>
        <w:t>Perform regular inspections of the slope to address erosion, seeps, and slope stability.</w:t>
      </w:r>
    </w:p>
    <w:p w14:paraId="6A095B50" w14:textId="77777777" w:rsidR="00391BF4" w:rsidRDefault="00391BF4" w:rsidP="00391BF4">
      <w:pPr>
        <w:autoSpaceDE w:val="0"/>
        <w:autoSpaceDN w:val="0"/>
        <w:adjustRightInd w:val="0"/>
      </w:pPr>
    </w:p>
    <w:p w14:paraId="37A7FFDD" w14:textId="3CAFC0AA" w:rsidR="00701A37" w:rsidRDefault="00391BF4" w:rsidP="00627EDD">
      <w:pPr>
        <w:autoSpaceDE w:val="0"/>
        <w:autoSpaceDN w:val="0"/>
        <w:adjustRightInd w:val="0"/>
        <w:rPr>
          <w:rFonts w:ascii="Arial" w:hAnsi="Arial" w:cs="Arial"/>
          <w:sz w:val="24"/>
        </w:rPr>
      </w:pPr>
      <w:r>
        <w:rPr>
          <w:rFonts w:ascii="Arial" w:hAnsi="Arial" w:cs="Arial"/>
          <w:sz w:val="24"/>
        </w:rPr>
        <w:tab/>
      </w:r>
      <w:r w:rsidR="00EE7FDC">
        <w:rPr>
          <w:rFonts w:ascii="Arial" w:hAnsi="Arial" w:cs="Arial"/>
          <w:sz w:val="24"/>
        </w:rPr>
        <w:t>n</w:t>
      </w:r>
      <w:r w:rsidR="00076AFD">
        <w:rPr>
          <w:rFonts w:ascii="Arial" w:hAnsi="Arial" w:cs="Arial"/>
          <w:sz w:val="24"/>
        </w:rPr>
        <w:t>ow, therefore</w:t>
      </w:r>
      <w:r w:rsidR="00614503">
        <w:rPr>
          <w:rFonts w:ascii="Arial" w:hAnsi="Arial" w:cs="Arial"/>
          <w:sz w:val="24"/>
        </w:rPr>
        <w:t>,</w:t>
      </w:r>
    </w:p>
    <w:p w14:paraId="37A7FFDE" w14:textId="77777777" w:rsidR="00B44751" w:rsidRDefault="00B44751" w:rsidP="00076AFD">
      <w:pPr>
        <w:pStyle w:val="BodyText2"/>
        <w:ind w:firstLine="720"/>
        <w:rPr>
          <w:rFonts w:ascii="Arial" w:hAnsi="Arial" w:cs="Arial"/>
          <w:sz w:val="24"/>
        </w:rPr>
      </w:pPr>
    </w:p>
    <w:p w14:paraId="37A7FFDF" w14:textId="53BB0614" w:rsidR="00B44751" w:rsidRDefault="00B44751" w:rsidP="00076AFD">
      <w:pPr>
        <w:pStyle w:val="BodyText2"/>
        <w:ind w:firstLine="720"/>
        <w:rPr>
          <w:rFonts w:ascii="Arial" w:hAnsi="Arial" w:cs="Arial"/>
          <w:sz w:val="24"/>
        </w:rPr>
      </w:pPr>
      <w:r>
        <w:rPr>
          <w:rFonts w:ascii="Arial" w:hAnsi="Arial" w:cs="Arial"/>
          <w:snapToGrid w:val="0"/>
          <w:sz w:val="24"/>
        </w:rPr>
        <w:t xml:space="preserve">BE IT RESOLVED, that </w:t>
      </w:r>
      <w:r>
        <w:rPr>
          <w:rFonts w:ascii="Arial" w:hAnsi="Arial" w:cs="Arial"/>
          <w:sz w:val="24"/>
        </w:rPr>
        <w:t xml:space="preserve">the </w:t>
      </w:r>
      <w:r w:rsidRPr="00701A37">
        <w:rPr>
          <w:rFonts w:ascii="Arial" w:hAnsi="Arial" w:cs="Arial"/>
          <w:sz w:val="24"/>
        </w:rPr>
        <w:t xml:space="preserve">DPRC </w:t>
      </w:r>
      <w:r>
        <w:rPr>
          <w:rFonts w:ascii="Arial" w:hAnsi="Arial" w:cs="Arial"/>
          <w:sz w:val="24"/>
        </w:rPr>
        <w:t xml:space="preserve">is hereby </w:t>
      </w:r>
      <w:r w:rsidRPr="00701A37">
        <w:rPr>
          <w:rFonts w:ascii="Arial" w:hAnsi="Arial" w:cs="Arial"/>
          <w:sz w:val="24"/>
        </w:rPr>
        <w:t>authorized to</w:t>
      </w:r>
      <w:r w:rsidR="00D1492D">
        <w:rPr>
          <w:rFonts w:ascii="Arial" w:hAnsi="Arial" w:cs="Arial"/>
          <w:sz w:val="24"/>
        </w:rPr>
        <w:t xml:space="preserve"> </w:t>
      </w:r>
      <w:r w:rsidR="00D1492D">
        <w:rPr>
          <w:rFonts w:ascii="Arial" w:hAnsi="Arial" w:cs="Arial"/>
          <w:snapToGrid w:val="0"/>
          <w:sz w:val="24"/>
        </w:rPr>
        <w:t>accept an offer from Caterpillar Inc. to purchase a property within Oak Creek Parkway</w:t>
      </w:r>
      <w:r w:rsidR="00C16D1D" w:rsidRPr="00D1492D">
        <w:rPr>
          <w:rFonts w:ascii="Arial" w:hAnsi="Arial" w:cs="Arial"/>
          <w:sz w:val="24"/>
        </w:rPr>
        <w:t>; and</w:t>
      </w:r>
      <w:r w:rsidR="00C16D1D">
        <w:rPr>
          <w:rFonts w:ascii="Arial" w:hAnsi="Arial" w:cs="Arial"/>
          <w:sz w:val="24"/>
        </w:rPr>
        <w:t xml:space="preserve"> </w:t>
      </w:r>
    </w:p>
    <w:p w14:paraId="37A7FFE0" w14:textId="77777777" w:rsidR="00B44751" w:rsidRPr="00076AFD" w:rsidRDefault="00B44751" w:rsidP="00076AFD">
      <w:pPr>
        <w:pStyle w:val="BodyText2"/>
        <w:ind w:firstLine="720"/>
        <w:rPr>
          <w:rFonts w:ascii="Arial" w:hAnsi="Arial" w:cs="Arial"/>
          <w:sz w:val="24"/>
        </w:rPr>
      </w:pPr>
    </w:p>
    <w:p w14:paraId="41B6BC93" w14:textId="5B8E7E52" w:rsidR="0052217C" w:rsidRPr="0052217C" w:rsidRDefault="00C16D1D" w:rsidP="0052217C">
      <w:pPr>
        <w:widowControl w:val="0"/>
        <w:ind w:firstLine="720"/>
        <w:rPr>
          <w:rFonts w:ascii="Arial" w:hAnsi="Arial" w:cs="Arial"/>
          <w:sz w:val="24"/>
        </w:rPr>
      </w:pPr>
      <w:r>
        <w:rPr>
          <w:rFonts w:ascii="Arial" w:hAnsi="Arial" w:cs="Arial"/>
          <w:snapToGrid w:val="0"/>
          <w:sz w:val="24"/>
          <w:szCs w:val="24"/>
        </w:rPr>
        <w:t xml:space="preserve">BE IT FURTHER </w:t>
      </w:r>
      <w:r w:rsidR="00D1492D">
        <w:rPr>
          <w:rFonts w:ascii="Arial" w:hAnsi="Arial" w:cs="Arial"/>
          <w:snapToGrid w:val="0"/>
          <w:sz w:val="24"/>
          <w:szCs w:val="24"/>
        </w:rPr>
        <w:t>RESOLVED</w:t>
      </w:r>
      <w:r w:rsidR="00D1492D" w:rsidRPr="005F6DA6">
        <w:rPr>
          <w:rFonts w:ascii="Arial" w:hAnsi="Arial" w:cs="Arial"/>
          <w:snapToGrid w:val="0"/>
          <w:sz w:val="24"/>
          <w:szCs w:val="24"/>
        </w:rPr>
        <w:t xml:space="preserve"> that</w:t>
      </w:r>
      <w:r w:rsidR="00D1492D">
        <w:rPr>
          <w:rFonts w:ascii="Arial" w:hAnsi="Arial" w:cs="Arial"/>
          <w:sz w:val="24"/>
        </w:rPr>
        <w:t xml:space="preserve"> </w:t>
      </w:r>
      <w:r w:rsidR="00D1492D" w:rsidRPr="00D1492D">
        <w:rPr>
          <w:rFonts w:ascii="Arial" w:hAnsi="Arial" w:cs="Arial"/>
          <w:sz w:val="24"/>
          <w:szCs w:val="24"/>
        </w:rPr>
        <w:t xml:space="preserve">DPRC, Department of Administration, Corporation Counsel, Risk Management, County Clerk, Register of Deeds, and the County Executive </w:t>
      </w:r>
      <w:r w:rsidR="00D1492D">
        <w:rPr>
          <w:rFonts w:ascii="Arial" w:hAnsi="Arial" w:cs="Arial"/>
          <w:sz w:val="24"/>
          <w:szCs w:val="24"/>
        </w:rPr>
        <w:t xml:space="preserve">are hereby authorized to </w:t>
      </w:r>
      <w:r w:rsidR="00627EDD">
        <w:rPr>
          <w:rFonts w:ascii="Arial" w:hAnsi="Arial" w:cs="Arial"/>
          <w:sz w:val="24"/>
          <w:szCs w:val="24"/>
        </w:rPr>
        <w:t xml:space="preserve">prepare, </w:t>
      </w:r>
      <w:r w:rsidR="00D1492D" w:rsidRPr="00D1492D">
        <w:rPr>
          <w:rFonts w:ascii="Arial" w:hAnsi="Arial" w:cs="Arial"/>
          <w:sz w:val="24"/>
          <w:szCs w:val="24"/>
        </w:rPr>
        <w:t xml:space="preserve">execute, record all documents and take all actions as required to execute and implement </w:t>
      </w:r>
      <w:r w:rsidR="00D1492D">
        <w:rPr>
          <w:rFonts w:ascii="Arial" w:hAnsi="Arial" w:cs="Arial"/>
          <w:sz w:val="24"/>
          <w:szCs w:val="24"/>
        </w:rPr>
        <w:t>the land transfer.</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7FFE4" w14:textId="77777777" w:rsidR="00A7044F" w:rsidRDefault="00A7044F">
      <w:r>
        <w:separator/>
      </w:r>
    </w:p>
  </w:endnote>
  <w:endnote w:type="continuationSeparator" w:id="0">
    <w:p w14:paraId="37A7FFE5" w14:textId="77777777" w:rsidR="00A7044F" w:rsidRDefault="00A7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FFE2" w14:textId="77777777" w:rsidR="00A7044F" w:rsidRDefault="00A7044F">
      <w:r>
        <w:separator/>
      </w:r>
    </w:p>
  </w:footnote>
  <w:footnote w:type="continuationSeparator" w:id="0">
    <w:p w14:paraId="37A7FFE3" w14:textId="77777777" w:rsidR="00A7044F" w:rsidRDefault="00A7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5005" w14:textId="7472A970"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957A" w14:textId="6DDB2F3C"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5931" w14:textId="48D026F0"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B19D1"/>
    <w:multiLevelType w:val="hybridMultilevel"/>
    <w:tmpl w:val="27CE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709A"/>
    <w:multiLevelType w:val="hybridMultilevel"/>
    <w:tmpl w:val="14A20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7"/>
    <w:rsid w:val="00053AF2"/>
    <w:rsid w:val="00075442"/>
    <w:rsid w:val="00076AFD"/>
    <w:rsid w:val="00076FB6"/>
    <w:rsid w:val="000C34EE"/>
    <w:rsid w:val="001C6D4D"/>
    <w:rsid w:val="001E0F69"/>
    <w:rsid w:val="00200C7C"/>
    <w:rsid w:val="002161D7"/>
    <w:rsid w:val="00232DA3"/>
    <w:rsid w:val="00271B7F"/>
    <w:rsid w:val="002858F1"/>
    <w:rsid w:val="00294825"/>
    <w:rsid w:val="002A556F"/>
    <w:rsid w:val="002A5768"/>
    <w:rsid w:val="002D2B7F"/>
    <w:rsid w:val="00360CB4"/>
    <w:rsid w:val="003667A4"/>
    <w:rsid w:val="00391BF4"/>
    <w:rsid w:val="003C3352"/>
    <w:rsid w:val="003D2573"/>
    <w:rsid w:val="00406F80"/>
    <w:rsid w:val="004A2108"/>
    <w:rsid w:val="004A3687"/>
    <w:rsid w:val="00512D82"/>
    <w:rsid w:val="0052217C"/>
    <w:rsid w:val="0055593E"/>
    <w:rsid w:val="005564C8"/>
    <w:rsid w:val="00587BBE"/>
    <w:rsid w:val="005A09D8"/>
    <w:rsid w:val="005B4EDC"/>
    <w:rsid w:val="005F6DA6"/>
    <w:rsid w:val="0060589E"/>
    <w:rsid w:val="00614503"/>
    <w:rsid w:val="00626F87"/>
    <w:rsid w:val="00627EDD"/>
    <w:rsid w:val="00642EFD"/>
    <w:rsid w:val="00643927"/>
    <w:rsid w:val="0068343A"/>
    <w:rsid w:val="006970E9"/>
    <w:rsid w:val="006D5813"/>
    <w:rsid w:val="006F269D"/>
    <w:rsid w:val="00701A37"/>
    <w:rsid w:val="00702820"/>
    <w:rsid w:val="00712E78"/>
    <w:rsid w:val="00741590"/>
    <w:rsid w:val="007D7077"/>
    <w:rsid w:val="007E4B94"/>
    <w:rsid w:val="00843A89"/>
    <w:rsid w:val="00855C11"/>
    <w:rsid w:val="00940181"/>
    <w:rsid w:val="00A46F99"/>
    <w:rsid w:val="00A7044F"/>
    <w:rsid w:val="00AB23B4"/>
    <w:rsid w:val="00AB3A1A"/>
    <w:rsid w:val="00AD37C6"/>
    <w:rsid w:val="00AD79BC"/>
    <w:rsid w:val="00AE302C"/>
    <w:rsid w:val="00B44751"/>
    <w:rsid w:val="00B72213"/>
    <w:rsid w:val="00BC224F"/>
    <w:rsid w:val="00BC4D08"/>
    <w:rsid w:val="00BC7288"/>
    <w:rsid w:val="00C16D1D"/>
    <w:rsid w:val="00C7496D"/>
    <w:rsid w:val="00C91A53"/>
    <w:rsid w:val="00CA0A0E"/>
    <w:rsid w:val="00CC49CB"/>
    <w:rsid w:val="00D1492D"/>
    <w:rsid w:val="00D261D5"/>
    <w:rsid w:val="00D72D38"/>
    <w:rsid w:val="00DB6D49"/>
    <w:rsid w:val="00E908C8"/>
    <w:rsid w:val="00EE7BD4"/>
    <w:rsid w:val="00EE7FDC"/>
    <w:rsid w:val="00F2507C"/>
    <w:rsid w:val="00F72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Francis, Jen</cp:lastModifiedBy>
  <cp:revision>5</cp:revision>
  <cp:lastPrinted>2017-05-12T18:23:00Z</cp:lastPrinted>
  <dcterms:created xsi:type="dcterms:W3CDTF">2017-05-12T18:24:00Z</dcterms:created>
  <dcterms:modified xsi:type="dcterms:W3CDTF">2017-05-22T15:33:00Z</dcterms:modified>
</cp:coreProperties>
</file>