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E" w:rsidRPr="005F6B4D" w:rsidRDefault="007D2E8E" w:rsidP="00AA2E5D">
      <w:pPr>
        <w:tabs>
          <w:tab w:val="right" w:pos="8640"/>
        </w:tabs>
        <w:spacing w:line="240" w:lineRule="atLeast"/>
        <w:rPr>
          <w:rFonts w:ascii="Arial" w:hAnsi="Arial" w:cs="Arial"/>
        </w:rPr>
      </w:pPr>
      <w:r w:rsidRPr="005F6B4D">
        <w:rPr>
          <w:rFonts w:ascii="Arial" w:hAnsi="Arial" w:cs="Arial"/>
        </w:rPr>
        <w:t>By Supervisor</w:t>
      </w:r>
      <w:r w:rsidR="00B30138">
        <w:rPr>
          <w:rFonts w:ascii="Arial" w:hAnsi="Arial" w:cs="Arial"/>
        </w:rPr>
        <w:t xml:space="preserve"> Nicholson</w:t>
      </w:r>
      <w:r w:rsidR="00AA2E5D">
        <w:rPr>
          <w:rFonts w:ascii="Arial" w:hAnsi="Arial" w:cs="Arial"/>
        </w:rPr>
        <w:tab/>
        <w:t xml:space="preserve"> </w:t>
      </w:r>
      <w:r w:rsidR="00C71D10" w:rsidRPr="005F6B4D">
        <w:rPr>
          <w:rFonts w:ascii="Arial" w:hAnsi="Arial" w:cs="Arial"/>
        </w:rPr>
        <w:t>File No. 1</w:t>
      </w:r>
      <w:r w:rsidR="00B30138">
        <w:rPr>
          <w:rFonts w:ascii="Arial" w:hAnsi="Arial" w:cs="Arial"/>
        </w:rPr>
        <w:t>7</w:t>
      </w:r>
      <w:r w:rsidRPr="005F6B4D">
        <w:rPr>
          <w:rFonts w:ascii="Arial" w:hAnsi="Arial" w:cs="Arial"/>
        </w:rPr>
        <w:t>-</w:t>
      </w:r>
      <w:r w:rsidR="0007385B">
        <w:rPr>
          <w:rFonts w:ascii="Arial" w:hAnsi="Arial" w:cs="Arial"/>
        </w:rPr>
        <w:t>264</w:t>
      </w:r>
    </w:p>
    <w:p w:rsidR="004810CD" w:rsidRPr="005F6B4D" w:rsidRDefault="004810CD" w:rsidP="00527FE6">
      <w:pPr>
        <w:pStyle w:val="Heading1"/>
        <w:spacing w:after="0"/>
        <w:rPr>
          <w:rFonts w:ascii="Arial" w:hAnsi="Arial" w:cs="Arial"/>
          <w:b/>
          <w:bCs/>
          <w:szCs w:val="24"/>
        </w:rPr>
      </w:pPr>
      <w:bookmarkStart w:id="0" w:name="OLE_LINK1"/>
      <w:bookmarkStart w:id="1" w:name="OLE_LINK2"/>
    </w:p>
    <w:p w:rsidR="007D2E8E" w:rsidRDefault="007D2E8E" w:rsidP="00527FE6">
      <w:pPr>
        <w:pStyle w:val="Heading1"/>
        <w:spacing w:after="0"/>
        <w:rPr>
          <w:rFonts w:ascii="Arial" w:hAnsi="Arial" w:cs="Arial"/>
          <w:b/>
          <w:bCs/>
          <w:szCs w:val="24"/>
        </w:rPr>
      </w:pPr>
      <w:r w:rsidRPr="005F6B4D">
        <w:rPr>
          <w:rFonts w:ascii="Arial" w:hAnsi="Arial" w:cs="Arial"/>
          <w:b/>
          <w:bCs/>
          <w:szCs w:val="24"/>
        </w:rPr>
        <w:t>A RESOLUTION</w:t>
      </w:r>
    </w:p>
    <w:p w:rsidR="00B30138" w:rsidRDefault="00B30138" w:rsidP="00B30138">
      <w:pPr>
        <w:jc w:val="center"/>
      </w:pPr>
    </w:p>
    <w:p w:rsidR="00B30138" w:rsidRPr="00B30138" w:rsidRDefault="00B30138" w:rsidP="00B301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transfer monies earmarked for Capital Improvement Project WP61701-Washington Park West Baseball Field to cash finance a new </w:t>
      </w:r>
      <w:r w:rsidR="00E417ED">
        <w:rPr>
          <w:rFonts w:ascii="Arial" w:hAnsi="Arial" w:cs="Arial"/>
        </w:rPr>
        <w:t>Capital Improvement Project: WP63201-</w:t>
      </w:r>
      <w:r>
        <w:rPr>
          <w:rFonts w:ascii="Arial" w:hAnsi="Arial" w:cs="Arial"/>
        </w:rPr>
        <w:t>Washington Park Multi-Use</w:t>
      </w:r>
      <w:r w:rsidR="00BD1CC1">
        <w:rPr>
          <w:rFonts w:ascii="Arial" w:hAnsi="Arial" w:cs="Arial"/>
        </w:rPr>
        <w:t xml:space="preserve"> Soccer</w:t>
      </w:r>
      <w:r>
        <w:rPr>
          <w:rFonts w:ascii="Arial" w:hAnsi="Arial" w:cs="Arial"/>
        </w:rPr>
        <w:t xml:space="preserve"> Field Upgrades </w:t>
      </w:r>
    </w:p>
    <w:p w:rsidR="00527FE6" w:rsidRPr="005F6B4D" w:rsidRDefault="00527FE6" w:rsidP="00527FE6">
      <w:pPr>
        <w:pStyle w:val="BodyText"/>
        <w:ind w:firstLine="720"/>
        <w:rPr>
          <w:u w:val="none"/>
        </w:rPr>
      </w:pPr>
    </w:p>
    <w:bookmarkEnd w:id="0"/>
    <w:bookmarkEnd w:id="1"/>
    <w:p w:rsidR="003136FD" w:rsidRPr="005F6B4D" w:rsidRDefault="00DF648C" w:rsidP="00FD6266">
      <w:pPr>
        <w:pStyle w:val="BodyText"/>
        <w:ind w:firstLine="720"/>
        <w:jc w:val="left"/>
        <w:rPr>
          <w:u w:val="none"/>
        </w:rPr>
      </w:pPr>
      <w:r w:rsidRPr="005F6B4D">
        <w:rPr>
          <w:u w:val="none"/>
        </w:rPr>
        <w:t>WHEREAS,</w:t>
      </w:r>
      <w:r w:rsidR="00B30138">
        <w:rPr>
          <w:u w:val="none"/>
        </w:rPr>
        <w:t xml:space="preserve"> the 2016 Adopted </w:t>
      </w:r>
      <w:r w:rsidR="00E623AB">
        <w:rPr>
          <w:u w:val="none"/>
        </w:rPr>
        <w:t>Capital Improvements Budget</w:t>
      </w:r>
      <w:r w:rsidR="002C2CFC">
        <w:rPr>
          <w:u w:val="none"/>
        </w:rPr>
        <w:t xml:space="preserve"> provided </w:t>
      </w:r>
      <w:r w:rsidR="00E623AB">
        <w:rPr>
          <w:u w:val="none"/>
        </w:rPr>
        <w:t>an a</w:t>
      </w:r>
      <w:r w:rsidR="002C2CFC">
        <w:rPr>
          <w:u w:val="none"/>
        </w:rPr>
        <w:t>ppropriation</w:t>
      </w:r>
      <w:r w:rsidR="00E623AB">
        <w:rPr>
          <w:u w:val="none"/>
        </w:rPr>
        <w:t xml:space="preserve"> of $210,000 in tax levy for Capital Improvement Project WP61701- Washington Park West Baseball Field </w:t>
      </w:r>
      <w:r w:rsidR="00C36831">
        <w:rPr>
          <w:u w:val="none"/>
        </w:rPr>
        <w:t>as part of a larger capital project to make various improvements at Washington Park</w:t>
      </w:r>
      <w:r w:rsidR="003136FD" w:rsidRPr="005F6B4D">
        <w:rPr>
          <w:u w:val="none"/>
        </w:rPr>
        <w:t>;</w:t>
      </w:r>
      <w:r w:rsidR="007D2E8E" w:rsidRPr="005F6B4D">
        <w:rPr>
          <w:u w:val="none"/>
        </w:rPr>
        <w:t xml:space="preserve"> and</w:t>
      </w:r>
    </w:p>
    <w:p w:rsidR="00527FE6" w:rsidRPr="005F6B4D" w:rsidRDefault="00527FE6" w:rsidP="00FD6266">
      <w:pPr>
        <w:pStyle w:val="BodyText"/>
        <w:ind w:firstLine="720"/>
        <w:jc w:val="left"/>
        <w:rPr>
          <w:u w:val="none"/>
        </w:rPr>
      </w:pPr>
    </w:p>
    <w:p w:rsidR="00442BA3" w:rsidRDefault="00442BA3" w:rsidP="00FD6266">
      <w:pPr>
        <w:pStyle w:val="BodyText"/>
        <w:ind w:firstLine="720"/>
        <w:jc w:val="left"/>
        <w:rPr>
          <w:u w:val="none"/>
        </w:rPr>
      </w:pPr>
      <w:r w:rsidRPr="005F6B4D">
        <w:rPr>
          <w:u w:val="none"/>
        </w:rPr>
        <w:t>WHEREAS,</w:t>
      </w:r>
      <w:r w:rsidR="00C36831">
        <w:rPr>
          <w:u w:val="none"/>
        </w:rPr>
        <w:t xml:space="preserve"> </w:t>
      </w:r>
      <w:r w:rsidR="00992D1D">
        <w:rPr>
          <w:u w:val="none"/>
        </w:rPr>
        <w:t>the</w:t>
      </w:r>
      <w:r w:rsidR="00E417ED">
        <w:rPr>
          <w:u w:val="none"/>
        </w:rPr>
        <w:t xml:space="preserve"> demand for additional baseball</w:t>
      </w:r>
      <w:r w:rsidR="00992D1D">
        <w:rPr>
          <w:u w:val="none"/>
        </w:rPr>
        <w:t xml:space="preserve"> recreation in Washington Park has been low in recent years, and a 2015 cost estimate from the Department of Administrative Services- Architecture &amp; Engineering division indicates that a full upgrade to the</w:t>
      </w:r>
      <w:r w:rsidR="00246E4A">
        <w:rPr>
          <w:u w:val="none"/>
        </w:rPr>
        <w:t xml:space="preserve"> </w:t>
      </w:r>
      <w:r w:rsidR="00E417ED">
        <w:rPr>
          <w:u w:val="none"/>
        </w:rPr>
        <w:t xml:space="preserve">two </w:t>
      </w:r>
      <w:r w:rsidR="00246E4A">
        <w:rPr>
          <w:u w:val="none"/>
        </w:rPr>
        <w:t>existing</w:t>
      </w:r>
      <w:r w:rsidR="00992D1D">
        <w:rPr>
          <w:u w:val="none"/>
        </w:rPr>
        <w:t xml:space="preserve"> baseball field</w:t>
      </w:r>
      <w:r w:rsidR="00246E4A">
        <w:rPr>
          <w:u w:val="none"/>
        </w:rPr>
        <w:t>s</w:t>
      </w:r>
      <w:r w:rsidR="00E417ED">
        <w:rPr>
          <w:u w:val="none"/>
        </w:rPr>
        <w:t>, including lighting</w:t>
      </w:r>
      <w:r w:rsidR="00992D1D">
        <w:rPr>
          <w:u w:val="none"/>
        </w:rPr>
        <w:t xml:space="preserve"> would </w:t>
      </w:r>
      <w:r w:rsidR="00B51C13">
        <w:rPr>
          <w:u w:val="none"/>
        </w:rPr>
        <w:t xml:space="preserve">be </w:t>
      </w:r>
      <w:r w:rsidR="00992D1D">
        <w:rPr>
          <w:u w:val="none"/>
        </w:rPr>
        <w:t>approximate</w:t>
      </w:r>
      <w:r w:rsidR="00B51C13">
        <w:rPr>
          <w:u w:val="none"/>
        </w:rPr>
        <w:t>ly</w:t>
      </w:r>
      <w:r w:rsidR="00992D1D">
        <w:rPr>
          <w:u w:val="none"/>
        </w:rPr>
        <w:t xml:space="preserve"> $680,000; significantly less than the appropriated amount from the 2016 budget</w:t>
      </w:r>
      <w:r w:rsidR="00E417ED">
        <w:rPr>
          <w:u w:val="none"/>
        </w:rPr>
        <w:t xml:space="preserve"> to upgrade the west baseball</w:t>
      </w:r>
      <w:r w:rsidR="00520F78" w:rsidRPr="005F6B4D">
        <w:rPr>
          <w:u w:val="none"/>
        </w:rPr>
        <w:t>; and</w:t>
      </w:r>
    </w:p>
    <w:p w:rsidR="00992D1D" w:rsidRDefault="00992D1D" w:rsidP="00FD6266">
      <w:pPr>
        <w:pStyle w:val="BodyText"/>
        <w:ind w:firstLine="720"/>
        <w:jc w:val="left"/>
        <w:rPr>
          <w:u w:val="none"/>
        </w:rPr>
      </w:pPr>
    </w:p>
    <w:p w:rsidR="00992D1D" w:rsidRDefault="00992D1D" w:rsidP="00FD6266">
      <w:pPr>
        <w:pStyle w:val="BodyText"/>
        <w:ind w:firstLine="720"/>
        <w:jc w:val="left"/>
        <w:rPr>
          <w:u w:val="none"/>
        </w:rPr>
      </w:pPr>
      <w:r>
        <w:rPr>
          <w:u w:val="none"/>
        </w:rPr>
        <w:t xml:space="preserve">WHEREAS, </w:t>
      </w:r>
      <w:r w:rsidR="00BD1CC1">
        <w:rPr>
          <w:u w:val="none"/>
        </w:rPr>
        <w:t xml:space="preserve">the demand for soccer fields has increased in the past nine years, and </w:t>
      </w:r>
      <w:r w:rsidR="00447B2D">
        <w:rPr>
          <w:u w:val="none"/>
        </w:rPr>
        <w:t xml:space="preserve">revenues for the use of soccer fields </w:t>
      </w:r>
      <w:r w:rsidR="00F92F8E">
        <w:rPr>
          <w:u w:val="none"/>
        </w:rPr>
        <w:t>continues to increase</w:t>
      </w:r>
      <w:r w:rsidR="00447B2D">
        <w:rPr>
          <w:u w:val="none"/>
        </w:rPr>
        <w:t>; and</w:t>
      </w:r>
    </w:p>
    <w:p w:rsidR="00447B2D" w:rsidRDefault="00447B2D" w:rsidP="00FD6266">
      <w:pPr>
        <w:pStyle w:val="BodyText"/>
        <w:ind w:firstLine="720"/>
        <w:jc w:val="left"/>
        <w:rPr>
          <w:u w:val="none"/>
        </w:rPr>
      </w:pPr>
    </w:p>
    <w:p w:rsidR="005862B6" w:rsidRDefault="00447B2D" w:rsidP="00FD6266">
      <w:pPr>
        <w:pStyle w:val="BodyText"/>
        <w:ind w:firstLine="720"/>
        <w:jc w:val="left"/>
        <w:rPr>
          <w:u w:val="none"/>
        </w:rPr>
      </w:pPr>
      <w:r>
        <w:rPr>
          <w:u w:val="none"/>
        </w:rPr>
        <w:t xml:space="preserve">WHEREAS, a public meeting was held on January 20, 2017 at the Washington Park Senior Center, where neighborhood residents, community groups, and representatives from local soccer organizations showed overwhelming support </w:t>
      </w:r>
      <w:r w:rsidR="005862B6">
        <w:rPr>
          <w:u w:val="none"/>
        </w:rPr>
        <w:t xml:space="preserve">for additional improved soccer recreational amenities in Washington Park; and </w:t>
      </w:r>
    </w:p>
    <w:p w:rsidR="005862B6" w:rsidRDefault="005862B6" w:rsidP="00FD6266">
      <w:pPr>
        <w:pStyle w:val="BodyText"/>
        <w:ind w:firstLine="720"/>
        <w:jc w:val="left"/>
        <w:rPr>
          <w:u w:val="none"/>
        </w:rPr>
      </w:pPr>
    </w:p>
    <w:p w:rsidR="00F44315" w:rsidRDefault="005862B6" w:rsidP="00FD6266">
      <w:pPr>
        <w:pStyle w:val="BodyText"/>
        <w:ind w:firstLine="720"/>
        <w:jc w:val="left"/>
        <w:rPr>
          <w:u w:val="none"/>
        </w:rPr>
      </w:pPr>
      <w:r>
        <w:rPr>
          <w:u w:val="none"/>
        </w:rPr>
        <w:t>WHEREAS, the Department of Parks, Recrea</w:t>
      </w:r>
      <w:r w:rsidR="00B77BDD">
        <w:rPr>
          <w:u w:val="none"/>
        </w:rPr>
        <w:t xml:space="preserve">tion, and Culture </w:t>
      </w:r>
      <w:r w:rsidR="00511202">
        <w:rPr>
          <w:u w:val="none"/>
        </w:rPr>
        <w:t>recommends that the funds appropriated for WP61701 be repurposed for a new capital improvement project to remove the existing baseball infrastructure of the Washington Park west field</w:t>
      </w:r>
      <w:r w:rsidR="00F44315">
        <w:rPr>
          <w:u w:val="none"/>
        </w:rPr>
        <w:t>,</w:t>
      </w:r>
      <w:r w:rsidR="00511202">
        <w:rPr>
          <w:u w:val="none"/>
        </w:rPr>
        <w:t xml:space="preserve"> and expand the space to provide improved soccer </w:t>
      </w:r>
      <w:r w:rsidR="00F44315">
        <w:rPr>
          <w:u w:val="none"/>
        </w:rPr>
        <w:t xml:space="preserve">fields with room </w:t>
      </w:r>
      <w:r w:rsidR="00F92F8E">
        <w:rPr>
          <w:u w:val="none"/>
        </w:rPr>
        <w:t xml:space="preserve">to </w:t>
      </w:r>
      <w:r w:rsidR="00F44315">
        <w:rPr>
          <w:u w:val="none"/>
        </w:rPr>
        <w:t>rotate to protect the turf from deterioration as a result of overuse; and</w:t>
      </w:r>
    </w:p>
    <w:p w:rsidR="00F44315" w:rsidRDefault="00F44315" w:rsidP="00FD6266">
      <w:pPr>
        <w:pStyle w:val="BodyText"/>
        <w:ind w:firstLine="720"/>
        <w:jc w:val="left"/>
        <w:rPr>
          <w:u w:val="none"/>
        </w:rPr>
      </w:pPr>
    </w:p>
    <w:p w:rsidR="00447B2D" w:rsidRDefault="00F44315" w:rsidP="00FD6266">
      <w:pPr>
        <w:pStyle w:val="BodyText"/>
        <w:ind w:firstLine="720"/>
        <w:jc w:val="left"/>
        <w:rPr>
          <w:u w:val="none"/>
        </w:rPr>
      </w:pPr>
      <w:r>
        <w:rPr>
          <w:u w:val="none"/>
        </w:rPr>
        <w:t xml:space="preserve">WHEREAS, the expected scope of the new capital improvement project to upgrade the soccer fields </w:t>
      </w:r>
      <w:r w:rsidR="00F92F8E">
        <w:rPr>
          <w:u w:val="none"/>
        </w:rPr>
        <w:t>will</w:t>
      </w:r>
      <w:r>
        <w:rPr>
          <w:u w:val="none"/>
        </w:rPr>
        <w:t xml:space="preserve"> include the removal of the baseball field and related infrastructure, </w:t>
      </w:r>
      <w:r w:rsidRPr="00F44315">
        <w:rPr>
          <w:u w:val="none"/>
        </w:rPr>
        <w:t>including lighting, fencing and asphalt</w:t>
      </w:r>
      <w:r>
        <w:rPr>
          <w:u w:val="none"/>
        </w:rPr>
        <w:t>,</w:t>
      </w:r>
      <w:r w:rsidRPr="00F44315">
        <w:rPr>
          <w:u w:val="none"/>
        </w:rPr>
        <w:t xml:space="preserve"> </w:t>
      </w:r>
      <w:r>
        <w:rPr>
          <w:u w:val="none"/>
        </w:rPr>
        <w:t xml:space="preserve">and </w:t>
      </w:r>
      <w:r w:rsidRPr="00F44315">
        <w:rPr>
          <w:u w:val="none"/>
        </w:rPr>
        <w:t>bleacher pads</w:t>
      </w:r>
      <w:r w:rsidR="004863AA">
        <w:rPr>
          <w:u w:val="none"/>
        </w:rPr>
        <w:t>; and</w:t>
      </w:r>
    </w:p>
    <w:p w:rsidR="004863AA" w:rsidRDefault="004863AA" w:rsidP="00FD6266">
      <w:pPr>
        <w:pStyle w:val="BodyText"/>
        <w:ind w:firstLine="720"/>
        <w:jc w:val="left"/>
        <w:rPr>
          <w:u w:val="none"/>
        </w:rPr>
      </w:pPr>
    </w:p>
    <w:p w:rsidR="004863AA" w:rsidRPr="005F6B4D" w:rsidRDefault="004863AA" w:rsidP="00FD6266">
      <w:pPr>
        <w:pStyle w:val="BodyText"/>
        <w:ind w:firstLine="720"/>
        <w:jc w:val="left"/>
        <w:rPr>
          <w:u w:val="none"/>
        </w:rPr>
      </w:pPr>
      <w:r>
        <w:rPr>
          <w:u w:val="none"/>
        </w:rPr>
        <w:t xml:space="preserve">WHEREAS, additional improvements will include </w:t>
      </w:r>
      <w:r w:rsidRPr="004863AA">
        <w:rPr>
          <w:u w:val="none"/>
        </w:rPr>
        <w:t>corrective grading, field leveling, aeration</w:t>
      </w:r>
      <w:r>
        <w:rPr>
          <w:u w:val="none"/>
        </w:rPr>
        <w:t>,</w:t>
      </w:r>
      <w:r w:rsidRPr="004863AA">
        <w:rPr>
          <w:u w:val="none"/>
        </w:rPr>
        <w:t xml:space="preserve"> and reestablishment of turf in highly worn areas to improve the area for soccer use</w:t>
      </w:r>
      <w:r>
        <w:rPr>
          <w:u w:val="none"/>
        </w:rPr>
        <w:t>; now, therefore,</w:t>
      </w:r>
    </w:p>
    <w:p w:rsidR="00527FE6" w:rsidRPr="005F6B4D" w:rsidRDefault="00527FE6" w:rsidP="004863AA">
      <w:pPr>
        <w:pStyle w:val="BodyText"/>
        <w:jc w:val="left"/>
        <w:rPr>
          <w:u w:val="none"/>
        </w:rPr>
      </w:pPr>
    </w:p>
    <w:p w:rsidR="004863AA" w:rsidRPr="004863AA" w:rsidRDefault="004863AA" w:rsidP="004863AA">
      <w:pPr>
        <w:spacing w:after="240" w:line="240" w:lineRule="atLeast"/>
        <w:ind w:right="180" w:firstLine="720"/>
        <w:rPr>
          <w:rFonts w:ascii="Arial" w:hAnsi="Arial" w:cs="Arial"/>
        </w:rPr>
      </w:pPr>
      <w:r w:rsidRPr="004863AA">
        <w:rPr>
          <w:rFonts w:ascii="Arial" w:hAnsi="Arial" w:cs="Arial"/>
        </w:rPr>
        <w:t>BE IT RESOLVED, the Milwaukee County Board of Supervisors hereby authorizes and directs the Department of Administrative Services – Performance Strategy and Budget (DAS-PSB) to transfer $</w:t>
      </w:r>
      <w:r>
        <w:rPr>
          <w:rFonts w:ascii="Arial" w:hAnsi="Arial" w:cs="Arial"/>
        </w:rPr>
        <w:t>210</w:t>
      </w:r>
      <w:r w:rsidR="00586751">
        <w:rPr>
          <w:rFonts w:ascii="Arial" w:hAnsi="Arial" w:cs="Arial"/>
        </w:rPr>
        <w:t xml:space="preserve">,000 from Capital Improvement Project WP61701-Washington Park West Baseball Field </w:t>
      </w:r>
      <w:r w:rsidRPr="004863AA">
        <w:rPr>
          <w:rFonts w:ascii="Arial" w:hAnsi="Arial" w:cs="Arial"/>
        </w:rPr>
        <w:t xml:space="preserve">within the </w:t>
      </w:r>
      <w:r>
        <w:rPr>
          <w:rFonts w:ascii="Arial" w:hAnsi="Arial" w:cs="Arial"/>
        </w:rPr>
        <w:t xml:space="preserve">Department of </w:t>
      </w:r>
      <w:r>
        <w:rPr>
          <w:rFonts w:ascii="Arial" w:hAnsi="Arial" w:cs="Arial"/>
        </w:rPr>
        <w:lastRenderedPageBreak/>
        <w:t>Parks, Recreation, and Culture</w:t>
      </w:r>
      <w:r w:rsidRPr="004863AA">
        <w:rPr>
          <w:rFonts w:ascii="Arial" w:hAnsi="Arial" w:cs="Arial"/>
        </w:rPr>
        <w:t xml:space="preserve"> to cash finance</w:t>
      </w:r>
      <w:r>
        <w:rPr>
          <w:rFonts w:ascii="Arial" w:hAnsi="Arial" w:cs="Arial"/>
        </w:rPr>
        <w:t xml:space="preserve"> a</w:t>
      </w:r>
      <w:r w:rsidRPr="00486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capital improvement project</w:t>
      </w:r>
      <w:r w:rsidRPr="004863AA">
        <w:rPr>
          <w:rFonts w:ascii="Arial" w:hAnsi="Arial" w:cs="Arial"/>
        </w:rPr>
        <w:t xml:space="preserve"> as follows:</w:t>
      </w:r>
    </w:p>
    <w:p w:rsidR="004863AA" w:rsidRPr="00E417ED" w:rsidRDefault="004863AA" w:rsidP="00E417ED">
      <w:pPr>
        <w:pStyle w:val="ListParagraph"/>
        <w:numPr>
          <w:ilvl w:val="0"/>
          <w:numId w:val="12"/>
        </w:numPr>
        <w:spacing w:line="240" w:lineRule="atLeast"/>
        <w:ind w:right="187"/>
        <w:rPr>
          <w:rFonts w:ascii="Arial" w:hAnsi="Arial" w:cs="Arial"/>
        </w:rPr>
      </w:pPr>
      <w:r w:rsidRPr="00E417ED">
        <w:rPr>
          <w:rFonts w:ascii="Arial" w:hAnsi="Arial" w:cs="Arial"/>
        </w:rPr>
        <w:t>WP-</w:t>
      </w:r>
      <w:r w:rsidR="00E417ED" w:rsidRPr="00E417ED">
        <w:rPr>
          <w:rFonts w:ascii="Arial" w:hAnsi="Arial" w:cs="Arial"/>
        </w:rPr>
        <w:t>63201</w:t>
      </w:r>
      <w:r w:rsidRPr="00E417ED">
        <w:rPr>
          <w:rFonts w:ascii="Arial" w:hAnsi="Arial" w:cs="Arial"/>
        </w:rPr>
        <w:t xml:space="preserve"> </w:t>
      </w:r>
      <w:r w:rsidR="00586751" w:rsidRPr="00E417ED">
        <w:rPr>
          <w:rFonts w:ascii="Arial" w:hAnsi="Arial" w:cs="Arial"/>
        </w:rPr>
        <w:t>Washington Park M</w:t>
      </w:r>
      <w:r w:rsidR="00E417ED" w:rsidRPr="00E417ED">
        <w:rPr>
          <w:rFonts w:ascii="Arial" w:hAnsi="Arial" w:cs="Arial"/>
        </w:rPr>
        <w:t xml:space="preserve">ulti-Use Soccer Field Upgrades </w:t>
      </w:r>
      <w:r w:rsidR="00E417ED">
        <w:rPr>
          <w:rFonts w:ascii="Arial" w:hAnsi="Arial" w:cs="Arial"/>
        </w:rPr>
        <w:t xml:space="preserve">          </w:t>
      </w:r>
      <w:r w:rsidRPr="00E417ED">
        <w:rPr>
          <w:rFonts w:ascii="Arial" w:hAnsi="Arial" w:cs="Arial"/>
        </w:rPr>
        <w:t>$</w:t>
      </w:r>
      <w:r w:rsidR="00586751" w:rsidRPr="00E417ED">
        <w:rPr>
          <w:rFonts w:ascii="Arial" w:hAnsi="Arial" w:cs="Arial"/>
        </w:rPr>
        <w:t>2</w:t>
      </w:r>
      <w:r w:rsidRPr="00E417ED">
        <w:rPr>
          <w:rFonts w:ascii="Arial" w:hAnsi="Arial" w:cs="Arial"/>
        </w:rPr>
        <w:t>10,000</w:t>
      </w:r>
    </w:p>
    <w:p w:rsidR="00527FE6" w:rsidRPr="005F6B4D" w:rsidRDefault="00527FE6" w:rsidP="00586751">
      <w:pPr>
        <w:pStyle w:val="BodyText"/>
        <w:jc w:val="left"/>
        <w:rPr>
          <w:u w:val="none"/>
        </w:rPr>
      </w:pPr>
    </w:p>
    <w:p w:rsidR="00586751" w:rsidRPr="00586751" w:rsidRDefault="00586751" w:rsidP="00586751">
      <w:pPr>
        <w:spacing w:line="240" w:lineRule="atLeast"/>
        <w:ind w:right="187" w:firstLine="720"/>
        <w:rPr>
          <w:rFonts w:ascii="Arial" w:hAnsi="Arial" w:cs="Arial"/>
        </w:rPr>
      </w:pPr>
      <w:r w:rsidRPr="00586751">
        <w:rPr>
          <w:rFonts w:ascii="Arial" w:hAnsi="Arial" w:cs="Arial"/>
        </w:rPr>
        <w:t xml:space="preserve">BE IT FURTHER RESOLVED, that the Director, Department of Parks, Recreation, and Culture is authorized and requested to coordinate, in conjunction with other appropriate staff, the implementation of </w:t>
      </w:r>
      <w:r>
        <w:rPr>
          <w:rFonts w:ascii="Arial" w:hAnsi="Arial" w:cs="Arial"/>
        </w:rPr>
        <w:t>this</w:t>
      </w:r>
      <w:r w:rsidRPr="00586751">
        <w:rPr>
          <w:rFonts w:ascii="Arial" w:hAnsi="Arial" w:cs="Arial"/>
        </w:rPr>
        <w:t xml:space="preserve"> park </w:t>
      </w:r>
      <w:r>
        <w:rPr>
          <w:rFonts w:ascii="Arial" w:hAnsi="Arial" w:cs="Arial"/>
        </w:rPr>
        <w:t>improvement</w:t>
      </w:r>
      <w:r w:rsidRPr="00586751">
        <w:rPr>
          <w:rFonts w:ascii="Arial" w:hAnsi="Arial" w:cs="Arial"/>
        </w:rPr>
        <w:t xml:space="preserve"> and provide an informational update as to the status of the </w:t>
      </w:r>
      <w:r>
        <w:rPr>
          <w:rFonts w:ascii="Arial" w:hAnsi="Arial" w:cs="Arial"/>
        </w:rPr>
        <w:t>project</w:t>
      </w:r>
      <w:r w:rsidRPr="00586751">
        <w:rPr>
          <w:rFonts w:ascii="Arial" w:hAnsi="Arial" w:cs="Arial"/>
        </w:rPr>
        <w:t xml:space="preserve"> no later than the </w:t>
      </w:r>
      <w:r>
        <w:rPr>
          <w:rFonts w:ascii="Arial" w:hAnsi="Arial" w:cs="Arial"/>
        </w:rPr>
        <w:t>July</w:t>
      </w:r>
      <w:r w:rsidRPr="00586751">
        <w:rPr>
          <w:rFonts w:ascii="Arial" w:hAnsi="Arial" w:cs="Arial"/>
        </w:rPr>
        <w:t xml:space="preserve"> 2017 cycle.</w:t>
      </w:r>
    </w:p>
    <w:p w:rsidR="00EA6B06" w:rsidRPr="005F6B4D" w:rsidRDefault="00EA6B06" w:rsidP="00586751">
      <w:pPr>
        <w:pStyle w:val="BodyText"/>
        <w:suppressLineNumbers/>
        <w:ind w:firstLine="720"/>
        <w:jc w:val="left"/>
        <w:rPr>
          <w:u w:val="none"/>
        </w:rPr>
      </w:pPr>
    </w:p>
    <w:p w:rsidR="00527FE6" w:rsidRPr="005F6B4D" w:rsidRDefault="00527FE6" w:rsidP="00586751">
      <w:pPr>
        <w:pStyle w:val="BodyText"/>
        <w:suppressLineNumbers/>
        <w:ind w:firstLine="720"/>
        <w:jc w:val="left"/>
        <w:rPr>
          <w:u w:val="none"/>
        </w:rPr>
      </w:pPr>
    </w:p>
    <w:p w:rsidR="003136FD" w:rsidRPr="005F6B4D" w:rsidRDefault="003136FD" w:rsidP="00586751">
      <w:pPr>
        <w:pStyle w:val="BodyText"/>
        <w:suppressLineNumbers/>
        <w:ind w:firstLine="720"/>
        <w:jc w:val="left"/>
        <w:rPr>
          <w:u w:val="none"/>
        </w:rPr>
      </w:pPr>
      <w:bookmarkStart w:id="2" w:name="_GoBack"/>
      <w:bookmarkEnd w:id="2"/>
    </w:p>
    <w:sectPr w:rsidR="003136FD" w:rsidRPr="005F6B4D" w:rsidSect="00351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2B" w:rsidRDefault="00A9712B">
      <w:r>
        <w:separator/>
      </w:r>
    </w:p>
  </w:endnote>
  <w:endnote w:type="continuationSeparator" w:id="0">
    <w:p w:rsidR="00A9712B" w:rsidRDefault="00A9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FD" w:rsidRDefault="00313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FD" w:rsidRDefault="003136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FD" w:rsidRDefault="0031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2B" w:rsidRDefault="00A9712B">
      <w:r>
        <w:separator/>
      </w:r>
    </w:p>
  </w:footnote>
  <w:footnote w:type="continuationSeparator" w:id="0">
    <w:p w:rsidR="00A9712B" w:rsidRDefault="00A9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FD" w:rsidRDefault="00313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FD" w:rsidRDefault="00313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6FD" w:rsidRDefault="00313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A43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6C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FAB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46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207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AF3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0A0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8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4A5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EF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A74A77"/>
    <w:multiLevelType w:val="hybridMultilevel"/>
    <w:tmpl w:val="65F4D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983EEB"/>
    <w:multiLevelType w:val="hybridMultilevel"/>
    <w:tmpl w:val="0C8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99"/>
    <w:rsid w:val="0007385B"/>
    <w:rsid w:val="000A4847"/>
    <w:rsid w:val="00104199"/>
    <w:rsid w:val="001A28B6"/>
    <w:rsid w:val="001B1944"/>
    <w:rsid w:val="001E508B"/>
    <w:rsid w:val="00246E4A"/>
    <w:rsid w:val="002C2CFC"/>
    <w:rsid w:val="002C4EE7"/>
    <w:rsid w:val="003136FD"/>
    <w:rsid w:val="00343186"/>
    <w:rsid w:val="0035180D"/>
    <w:rsid w:val="003B1468"/>
    <w:rsid w:val="003B287E"/>
    <w:rsid w:val="00442BA3"/>
    <w:rsid w:val="00447B2D"/>
    <w:rsid w:val="00464C2E"/>
    <w:rsid w:val="004810CD"/>
    <w:rsid w:val="0048385F"/>
    <w:rsid w:val="004863AA"/>
    <w:rsid w:val="004B6455"/>
    <w:rsid w:val="004F1BEB"/>
    <w:rsid w:val="00511202"/>
    <w:rsid w:val="00520F78"/>
    <w:rsid w:val="00527FE6"/>
    <w:rsid w:val="005862B6"/>
    <w:rsid w:val="00586751"/>
    <w:rsid w:val="005F6B4D"/>
    <w:rsid w:val="00723B52"/>
    <w:rsid w:val="00771A82"/>
    <w:rsid w:val="007D2E8E"/>
    <w:rsid w:val="00816529"/>
    <w:rsid w:val="00832E04"/>
    <w:rsid w:val="008863FA"/>
    <w:rsid w:val="008D3CBE"/>
    <w:rsid w:val="008F248A"/>
    <w:rsid w:val="008F4271"/>
    <w:rsid w:val="00992D1D"/>
    <w:rsid w:val="00A9712B"/>
    <w:rsid w:val="00AA2E5D"/>
    <w:rsid w:val="00B25CB2"/>
    <w:rsid w:val="00B30138"/>
    <w:rsid w:val="00B34DC6"/>
    <w:rsid w:val="00B51C13"/>
    <w:rsid w:val="00B727D9"/>
    <w:rsid w:val="00B77BDD"/>
    <w:rsid w:val="00B90E2C"/>
    <w:rsid w:val="00BC28CA"/>
    <w:rsid w:val="00BD1CC1"/>
    <w:rsid w:val="00C03274"/>
    <w:rsid w:val="00C34241"/>
    <w:rsid w:val="00C36831"/>
    <w:rsid w:val="00C71D10"/>
    <w:rsid w:val="00D54ED3"/>
    <w:rsid w:val="00DE781F"/>
    <w:rsid w:val="00DF648C"/>
    <w:rsid w:val="00E417ED"/>
    <w:rsid w:val="00E623AB"/>
    <w:rsid w:val="00EA6B06"/>
    <w:rsid w:val="00EF008D"/>
    <w:rsid w:val="00EF0D82"/>
    <w:rsid w:val="00F16911"/>
    <w:rsid w:val="00F33BD3"/>
    <w:rsid w:val="00F44315"/>
    <w:rsid w:val="00F730EE"/>
    <w:rsid w:val="00F92F8E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A3416AC-1D10-4424-B2F8-054940C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E8E"/>
    <w:pPr>
      <w:keepNext/>
      <w:spacing w:after="240" w:line="240" w:lineRule="atLeast"/>
      <w:jc w:val="center"/>
      <w:outlineLvl w:val="0"/>
    </w:pPr>
    <w:rPr>
      <w:rFonts w:ascii="CG Omega" w:hAnsi="CG Omega"/>
      <w:szCs w:val="20"/>
    </w:rPr>
  </w:style>
  <w:style w:type="paragraph" w:styleId="Heading2">
    <w:name w:val="heading 2"/>
    <w:basedOn w:val="Normal"/>
    <w:next w:val="Normal"/>
    <w:link w:val="Heading2Char"/>
    <w:qFormat/>
    <w:rsid w:val="007D2E8E"/>
    <w:pPr>
      <w:keepNext/>
      <w:spacing w:after="240" w:line="240" w:lineRule="atLeast"/>
      <w:jc w:val="right"/>
      <w:outlineLvl w:val="1"/>
    </w:pPr>
    <w:rPr>
      <w:rFonts w:ascii="CG Omega" w:hAnsi="CG Omeg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 w:cs="Arial"/>
      <w:u w:val="single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semiHidden/>
    <w:rPr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character" w:styleId="LineNumber">
    <w:name w:val="line number"/>
    <w:unhideWhenUsed/>
    <w:rsid w:val="00527FE6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7D2E8E"/>
    <w:rPr>
      <w:rFonts w:ascii="CG Omega" w:hAnsi="CG Omega"/>
      <w:sz w:val="24"/>
    </w:rPr>
  </w:style>
  <w:style w:type="character" w:customStyle="1" w:styleId="Heading2Char">
    <w:name w:val="Heading 2 Char"/>
    <w:link w:val="Heading2"/>
    <w:rsid w:val="007D2E8E"/>
    <w:rPr>
      <w:rFonts w:ascii="CG Omega" w:hAnsi="CG Omeg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3CB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semiHidden/>
    <w:rsid w:val="0035180D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4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437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</vt:lpstr>
    </vt:vector>
  </TitlesOfParts>
  <Company>Dane County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</dc:title>
  <dc:subject/>
  <dc:creator>Dyann Hafner</dc:creator>
  <cp:keywords/>
  <dc:description/>
  <cp:lastModifiedBy>Janz-McKnight, Jessica</cp:lastModifiedBy>
  <cp:revision>12</cp:revision>
  <cp:lastPrinted>2017-03-06T14:19:00Z</cp:lastPrinted>
  <dcterms:created xsi:type="dcterms:W3CDTF">2017-03-01T19:33:00Z</dcterms:created>
  <dcterms:modified xsi:type="dcterms:W3CDTF">2017-03-06T17:10:00Z</dcterms:modified>
</cp:coreProperties>
</file>