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B3" w:rsidRPr="00F7751B" w:rsidRDefault="00124323" w:rsidP="003557CF">
      <w:pPr>
        <w:pStyle w:val="Style1"/>
        <w:spacing w:line="240" w:lineRule="auto"/>
      </w:pPr>
      <w:r w:rsidRPr="00F7751B">
        <w:t>By Supervisor Lipscomb, Sr.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E1685">
        <w:rPr>
          <w:rFonts w:ascii="Century Gothic" w:hAnsi="Century Gothic"/>
        </w:rPr>
        <w:t xml:space="preserve">       </w:t>
      </w:r>
      <w:r w:rsidR="00D40510">
        <w:rPr>
          <w:rFonts w:ascii="Century Gothic" w:hAnsi="Century Gothic"/>
        </w:rPr>
        <w:tab/>
      </w:r>
      <w:bookmarkStart w:id="0" w:name="_GoBack"/>
      <w:bookmarkEnd w:id="0"/>
      <w:r w:rsidR="00F359B3" w:rsidRPr="00F7751B">
        <w:t>File No.</w:t>
      </w:r>
      <w:r w:rsidRPr="00F7751B">
        <w:t xml:space="preserve"> 1</w:t>
      </w:r>
      <w:r w:rsidR="0017190A">
        <w:t>7</w:t>
      </w:r>
      <w:r w:rsidRPr="00F7751B">
        <w:t>-</w:t>
      </w:r>
      <w:r w:rsidR="00D40510">
        <w:t>161</w:t>
      </w:r>
      <w:r w:rsidR="00F359B3" w:rsidRPr="00F7751B">
        <w:t xml:space="preserve"> </w:t>
      </w:r>
    </w:p>
    <w:p w:rsidR="00F359B3" w:rsidRPr="00161E21" w:rsidRDefault="00F359B3" w:rsidP="003557CF">
      <w:pPr>
        <w:jc w:val="right"/>
        <w:rPr>
          <w:rFonts w:ascii="Century Gothic" w:hAnsi="Century Gothic" w:cs="Arial"/>
        </w:rPr>
      </w:pPr>
    </w:p>
    <w:p w:rsidR="00F359B3" w:rsidRPr="00161E21" w:rsidRDefault="00F359B3" w:rsidP="003557CF">
      <w:pPr>
        <w:rPr>
          <w:rFonts w:ascii="Century Gothic" w:hAnsi="Century Gothic" w:cs="Arial"/>
        </w:rPr>
      </w:pPr>
      <w:r w:rsidRPr="00161E21">
        <w:rPr>
          <w:rFonts w:ascii="Century Gothic" w:hAnsi="Century Gothic" w:cs="Arial"/>
        </w:rPr>
        <w:t xml:space="preserve"> </w:t>
      </w:r>
    </w:p>
    <w:p w:rsidR="00F359B3" w:rsidRPr="00124323" w:rsidRDefault="00F359B3" w:rsidP="003557CF">
      <w:pPr>
        <w:pStyle w:val="Heading1"/>
        <w:spacing w:line="240" w:lineRule="auto"/>
        <w:rPr>
          <w:rFonts w:ascii="Arial" w:hAnsi="Arial" w:cs="Arial"/>
          <w:b/>
          <w:bCs/>
          <w:szCs w:val="24"/>
        </w:rPr>
      </w:pPr>
      <w:r w:rsidRPr="00124323">
        <w:rPr>
          <w:rFonts w:ascii="Arial" w:hAnsi="Arial" w:cs="Arial"/>
          <w:b/>
          <w:bCs/>
          <w:szCs w:val="24"/>
        </w:rPr>
        <w:t>A RESOLUTION</w:t>
      </w:r>
    </w:p>
    <w:p w:rsidR="009F1B77" w:rsidRPr="00124323" w:rsidRDefault="0017190A" w:rsidP="009B6E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Requesting the Milwaukee County Pension Board hold its meetings in the County Courthouse to allow live </w:t>
      </w:r>
      <w:r w:rsidR="000C7685">
        <w:rPr>
          <w:rFonts w:ascii="Arial" w:hAnsi="Arial" w:cs="Arial"/>
        </w:rPr>
        <w:t xml:space="preserve">video </w:t>
      </w:r>
      <w:r>
        <w:rPr>
          <w:rFonts w:ascii="Arial" w:hAnsi="Arial" w:cs="Arial"/>
        </w:rPr>
        <w:t xml:space="preserve">streaming and archiving of matters related to the </w:t>
      </w:r>
      <w:r w:rsidR="000C7685">
        <w:rPr>
          <w:rFonts w:ascii="Arial" w:hAnsi="Arial" w:cs="Arial"/>
        </w:rPr>
        <w:t xml:space="preserve">governance </w:t>
      </w:r>
      <w:r>
        <w:rPr>
          <w:rFonts w:ascii="Arial" w:hAnsi="Arial" w:cs="Arial"/>
        </w:rPr>
        <w:t>of the Employes’ Retirement System</w:t>
      </w:r>
    </w:p>
    <w:p w:rsidR="00F359B3" w:rsidRPr="00124323" w:rsidRDefault="00F359B3" w:rsidP="009B6EFB">
      <w:pPr>
        <w:rPr>
          <w:rFonts w:ascii="Arial" w:hAnsi="Arial" w:cs="Arial"/>
        </w:rPr>
      </w:pPr>
      <w:r w:rsidRPr="00124323">
        <w:rPr>
          <w:rFonts w:ascii="Arial" w:hAnsi="Arial" w:cs="Arial"/>
        </w:rPr>
        <w:t xml:space="preserve">  </w:t>
      </w:r>
    </w:p>
    <w:p w:rsidR="009B6EFB" w:rsidRDefault="009B6EFB" w:rsidP="003557CF">
      <w:pPr>
        <w:pStyle w:val="10sp05"/>
        <w:rPr>
          <w:szCs w:val="24"/>
        </w:rPr>
      </w:pPr>
    </w:p>
    <w:p w:rsidR="00E75F95" w:rsidRPr="000C7685" w:rsidRDefault="00161E21" w:rsidP="003557CF">
      <w:pPr>
        <w:pStyle w:val="10sp05"/>
        <w:rPr>
          <w:szCs w:val="24"/>
        </w:rPr>
      </w:pPr>
      <w:r w:rsidRPr="00124323">
        <w:rPr>
          <w:szCs w:val="24"/>
        </w:rPr>
        <w:t xml:space="preserve">WHEREAS, </w:t>
      </w:r>
      <w:r w:rsidR="00E75F95">
        <w:rPr>
          <w:szCs w:val="24"/>
        </w:rPr>
        <w:t xml:space="preserve">Chapter 201 of the Milwaukee County </w:t>
      </w:r>
      <w:r w:rsidR="00BC21BA">
        <w:rPr>
          <w:szCs w:val="24"/>
        </w:rPr>
        <w:t xml:space="preserve">Code of </w:t>
      </w:r>
      <w:r w:rsidR="00E75F95">
        <w:rPr>
          <w:szCs w:val="24"/>
        </w:rPr>
        <w:t xml:space="preserve">General Ordinances, “County Employes’ Retirement System” </w:t>
      </w:r>
      <w:r w:rsidR="00483293">
        <w:rPr>
          <w:szCs w:val="24"/>
        </w:rPr>
        <w:t xml:space="preserve">(“ERS”) </w:t>
      </w:r>
      <w:r w:rsidR="00E75F95">
        <w:rPr>
          <w:szCs w:val="24"/>
        </w:rPr>
        <w:t xml:space="preserve">delegates responsibility to a Pension Board for </w:t>
      </w:r>
      <w:r w:rsidR="00E75F95" w:rsidRPr="00E75F95">
        <w:rPr>
          <w:szCs w:val="24"/>
        </w:rPr>
        <w:t>“(t)</w:t>
      </w:r>
      <w:r w:rsidR="00E75F95" w:rsidRPr="000C7685">
        <w:rPr>
          <w:szCs w:val="24"/>
        </w:rPr>
        <w:t>he general administration and responsibility for the proper operation of the retirement system and for making effective the provisions of this ordinance..;</w:t>
      </w:r>
      <w:r w:rsidR="00BC21BA">
        <w:rPr>
          <w:szCs w:val="24"/>
        </w:rPr>
        <w:t>”</w:t>
      </w:r>
      <w:r w:rsidR="00E75F95" w:rsidRPr="000C7685">
        <w:rPr>
          <w:szCs w:val="24"/>
        </w:rPr>
        <w:t xml:space="preserve"> and</w:t>
      </w:r>
    </w:p>
    <w:p w:rsidR="00B63A61" w:rsidRDefault="00E75F95" w:rsidP="003557CF">
      <w:pPr>
        <w:pStyle w:val="10sp05"/>
        <w:rPr>
          <w:szCs w:val="24"/>
        </w:rPr>
      </w:pPr>
      <w:r>
        <w:rPr>
          <w:szCs w:val="24"/>
        </w:rPr>
        <w:t xml:space="preserve"> </w:t>
      </w:r>
      <w:r w:rsidR="001102DB" w:rsidRPr="00124323">
        <w:rPr>
          <w:szCs w:val="24"/>
        </w:rPr>
        <w:t xml:space="preserve">WHEREAS, </w:t>
      </w:r>
      <w:r w:rsidR="00483293">
        <w:rPr>
          <w:szCs w:val="24"/>
        </w:rPr>
        <w:t>the ERS</w:t>
      </w:r>
      <w:r w:rsidR="008B21C2">
        <w:rPr>
          <w:szCs w:val="24"/>
        </w:rPr>
        <w:t xml:space="preserve"> provides a valuable </w:t>
      </w:r>
      <w:r w:rsidR="00483293">
        <w:rPr>
          <w:szCs w:val="24"/>
        </w:rPr>
        <w:t xml:space="preserve">retirement benefit </w:t>
      </w:r>
      <w:r w:rsidR="008B21C2">
        <w:rPr>
          <w:szCs w:val="24"/>
        </w:rPr>
        <w:t>to eligible e</w:t>
      </w:r>
      <w:r w:rsidR="00483293">
        <w:rPr>
          <w:szCs w:val="24"/>
        </w:rPr>
        <w:t>mployees</w:t>
      </w:r>
      <w:r w:rsidR="008B21C2">
        <w:rPr>
          <w:szCs w:val="24"/>
        </w:rPr>
        <w:t>; and</w:t>
      </w:r>
    </w:p>
    <w:p w:rsidR="00B60092" w:rsidRDefault="00B60092" w:rsidP="003557CF">
      <w:pPr>
        <w:pStyle w:val="10sp05"/>
        <w:rPr>
          <w:szCs w:val="24"/>
        </w:rPr>
      </w:pPr>
      <w:r>
        <w:rPr>
          <w:szCs w:val="24"/>
        </w:rPr>
        <w:t>WHEREAS, Milwaukee County taxpayers and employees contribute significantly to ERS; in 2016</w:t>
      </w:r>
      <w:r w:rsidR="009B6EFB">
        <w:rPr>
          <w:szCs w:val="24"/>
        </w:rPr>
        <w:t>,</w:t>
      </w:r>
      <w:r>
        <w:rPr>
          <w:szCs w:val="24"/>
        </w:rPr>
        <w:t xml:space="preserve"> the County contributed </w:t>
      </w:r>
      <w:r w:rsidR="00580456">
        <w:rPr>
          <w:szCs w:val="24"/>
        </w:rPr>
        <w:t>nearly</w:t>
      </w:r>
      <w:r>
        <w:rPr>
          <w:szCs w:val="24"/>
        </w:rPr>
        <w:t xml:space="preserve"> $60 million to the pension fund and paid approximately $33.1 million towards debt service on previously-issued pension obligation bonds</w:t>
      </w:r>
      <w:r w:rsidR="009B6EFB">
        <w:rPr>
          <w:szCs w:val="24"/>
        </w:rPr>
        <w:t>,</w:t>
      </w:r>
      <w:r>
        <w:rPr>
          <w:szCs w:val="24"/>
        </w:rPr>
        <w:t xml:space="preserve"> while employees contributed </w:t>
      </w:r>
      <w:r w:rsidR="00580456">
        <w:rPr>
          <w:szCs w:val="24"/>
        </w:rPr>
        <w:t xml:space="preserve">more than </w:t>
      </w:r>
      <w:r>
        <w:rPr>
          <w:szCs w:val="24"/>
        </w:rPr>
        <w:t>$13.1 million towards the cost of their retirement benefit; and</w:t>
      </w:r>
    </w:p>
    <w:p w:rsidR="00161E21" w:rsidRDefault="00B63A61" w:rsidP="003557CF">
      <w:pPr>
        <w:pStyle w:val="10sp05"/>
        <w:rPr>
          <w:szCs w:val="24"/>
        </w:rPr>
      </w:pPr>
      <w:r>
        <w:rPr>
          <w:szCs w:val="24"/>
        </w:rPr>
        <w:t xml:space="preserve">WHEREAS, </w:t>
      </w:r>
      <w:r w:rsidR="006D3E43">
        <w:rPr>
          <w:szCs w:val="24"/>
        </w:rPr>
        <w:t>the Pension Board is an independent body that holds its general monthly meetings at t</w:t>
      </w:r>
      <w:r w:rsidR="00580456">
        <w:rPr>
          <w:szCs w:val="24"/>
        </w:rPr>
        <w:t>h</w:t>
      </w:r>
      <w:r w:rsidR="006D3E43">
        <w:rPr>
          <w:szCs w:val="24"/>
        </w:rPr>
        <w:t>e Marcus Center for the Performing Arts, while some subcommittees meet in Courthouse meeting rooms; and</w:t>
      </w:r>
    </w:p>
    <w:p w:rsidR="006D3E43" w:rsidRDefault="006D3E43" w:rsidP="003557CF">
      <w:pPr>
        <w:pStyle w:val="10sp05"/>
        <w:rPr>
          <w:szCs w:val="24"/>
        </w:rPr>
      </w:pPr>
      <w:r>
        <w:rPr>
          <w:szCs w:val="24"/>
        </w:rPr>
        <w:t xml:space="preserve">WHEREAS, one of the </w:t>
      </w:r>
      <w:r w:rsidR="009B6EFB">
        <w:rPr>
          <w:szCs w:val="24"/>
        </w:rPr>
        <w:t>advantages</w:t>
      </w:r>
      <w:r>
        <w:rPr>
          <w:szCs w:val="24"/>
        </w:rPr>
        <w:t xml:space="preserve"> of holding the general monthly meetings in the Courthouse </w:t>
      </w:r>
      <w:r w:rsidR="00580456">
        <w:rPr>
          <w:szCs w:val="24"/>
        </w:rPr>
        <w:t xml:space="preserve">is the ability to live video stream </w:t>
      </w:r>
      <w:r>
        <w:rPr>
          <w:szCs w:val="24"/>
        </w:rPr>
        <w:t xml:space="preserve">for the benefit of those who wish to watch </w:t>
      </w:r>
      <w:r w:rsidR="00BC21BA">
        <w:rPr>
          <w:szCs w:val="24"/>
        </w:rPr>
        <w:t xml:space="preserve">open session </w:t>
      </w:r>
      <w:r>
        <w:rPr>
          <w:szCs w:val="24"/>
        </w:rPr>
        <w:t xml:space="preserve">proceedings or review past meetings that </w:t>
      </w:r>
      <w:r w:rsidR="00580456">
        <w:rPr>
          <w:szCs w:val="24"/>
        </w:rPr>
        <w:t xml:space="preserve">would </w:t>
      </w:r>
      <w:r>
        <w:rPr>
          <w:szCs w:val="24"/>
        </w:rPr>
        <w:t xml:space="preserve">be archived on the </w:t>
      </w:r>
      <w:r w:rsidR="00525120">
        <w:rPr>
          <w:szCs w:val="24"/>
        </w:rPr>
        <w:t xml:space="preserve">County’s Granicus </w:t>
      </w:r>
      <w:r>
        <w:rPr>
          <w:szCs w:val="24"/>
        </w:rPr>
        <w:t>Legistar</w:t>
      </w:r>
      <w:r w:rsidR="00525120">
        <w:rPr>
          <w:szCs w:val="24"/>
        </w:rPr>
        <w:t xml:space="preserve"> system; and</w:t>
      </w:r>
    </w:p>
    <w:p w:rsidR="00005C22" w:rsidRPr="00005C22" w:rsidRDefault="00005C22" w:rsidP="00005C22">
      <w:pPr>
        <w:pStyle w:val="10sp05"/>
        <w:rPr>
          <w:szCs w:val="24"/>
        </w:rPr>
      </w:pPr>
      <w:r>
        <w:rPr>
          <w:szCs w:val="24"/>
        </w:rPr>
        <w:t xml:space="preserve">WHEREAS, the County </w:t>
      </w:r>
      <w:r w:rsidRPr="00005C22">
        <w:rPr>
          <w:szCs w:val="24"/>
        </w:rPr>
        <w:t>Board Chairman first offered this opportunity for greater transparency via communication on November 18, 2016</w:t>
      </w:r>
      <w:r>
        <w:rPr>
          <w:szCs w:val="24"/>
        </w:rPr>
        <w:t>; and</w:t>
      </w:r>
    </w:p>
    <w:p w:rsidR="00525120" w:rsidRDefault="00525120" w:rsidP="003557CF">
      <w:pPr>
        <w:pStyle w:val="10sp05"/>
        <w:rPr>
          <w:szCs w:val="24"/>
        </w:rPr>
      </w:pPr>
      <w:r>
        <w:rPr>
          <w:szCs w:val="24"/>
        </w:rPr>
        <w:t>WHEREAS, barriers</w:t>
      </w:r>
      <w:r w:rsidR="00BC21BA">
        <w:rPr>
          <w:szCs w:val="24"/>
        </w:rPr>
        <w:t xml:space="preserve"> raised</w:t>
      </w:r>
      <w:r>
        <w:rPr>
          <w:szCs w:val="24"/>
        </w:rPr>
        <w:t xml:space="preserve"> to holding Pension Board meetings in the Courthouse include access to </w:t>
      </w:r>
      <w:r w:rsidR="00492AB2">
        <w:rPr>
          <w:szCs w:val="24"/>
        </w:rPr>
        <w:t xml:space="preserve">nearby </w:t>
      </w:r>
      <w:r>
        <w:rPr>
          <w:szCs w:val="24"/>
        </w:rPr>
        <w:t xml:space="preserve">parking, </w:t>
      </w:r>
      <w:r w:rsidR="00B60092">
        <w:rPr>
          <w:szCs w:val="24"/>
        </w:rPr>
        <w:t xml:space="preserve">lengthy </w:t>
      </w:r>
      <w:r>
        <w:rPr>
          <w:szCs w:val="24"/>
        </w:rPr>
        <w:t xml:space="preserve">security screening, and meal </w:t>
      </w:r>
      <w:r w:rsidR="00B60092">
        <w:rPr>
          <w:szCs w:val="24"/>
        </w:rPr>
        <w:t xml:space="preserve">service </w:t>
      </w:r>
      <w:r>
        <w:rPr>
          <w:szCs w:val="24"/>
        </w:rPr>
        <w:t xml:space="preserve">availability </w:t>
      </w:r>
      <w:r w:rsidR="00BC21BA">
        <w:rPr>
          <w:szCs w:val="24"/>
        </w:rPr>
        <w:t xml:space="preserve">can be </w:t>
      </w:r>
      <w:r>
        <w:rPr>
          <w:szCs w:val="24"/>
        </w:rPr>
        <w:t xml:space="preserve">addressed </w:t>
      </w:r>
      <w:r w:rsidR="00BC21BA">
        <w:rPr>
          <w:szCs w:val="24"/>
        </w:rPr>
        <w:t xml:space="preserve">by the </w:t>
      </w:r>
      <w:r>
        <w:rPr>
          <w:szCs w:val="24"/>
        </w:rPr>
        <w:t xml:space="preserve">Department of Administrative Services - Facilities Management staff to ensure </w:t>
      </w:r>
      <w:r w:rsidR="00580456">
        <w:rPr>
          <w:szCs w:val="24"/>
        </w:rPr>
        <w:t xml:space="preserve">volunteer </w:t>
      </w:r>
      <w:r w:rsidR="00492AB2">
        <w:rPr>
          <w:szCs w:val="24"/>
        </w:rPr>
        <w:t>board members are not inconvenienced; and</w:t>
      </w:r>
    </w:p>
    <w:p w:rsidR="00492AB2" w:rsidRDefault="00492AB2" w:rsidP="003557CF">
      <w:pPr>
        <w:pStyle w:val="10sp05"/>
        <w:rPr>
          <w:szCs w:val="24"/>
        </w:rPr>
      </w:pPr>
      <w:r>
        <w:rPr>
          <w:szCs w:val="24"/>
        </w:rPr>
        <w:t xml:space="preserve">WHEREAS, greater accessibility by the public, policymakers, and staff to </w:t>
      </w:r>
      <w:r w:rsidR="00C517F5">
        <w:rPr>
          <w:szCs w:val="24"/>
        </w:rPr>
        <w:t xml:space="preserve">Pension Board </w:t>
      </w:r>
      <w:r>
        <w:rPr>
          <w:szCs w:val="24"/>
        </w:rPr>
        <w:t>meetings</w:t>
      </w:r>
      <w:r w:rsidR="00C517F5">
        <w:rPr>
          <w:szCs w:val="24"/>
        </w:rPr>
        <w:t xml:space="preserve"> would provide greater accountability and transparency to the </w:t>
      </w:r>
      <w:r w:rsidR="00580456">
        <w:rPr>
          <w:szCs w:val="24"/>
        </w:rPr>
        <w:t xml:space="preserve">governance and operation </w:t>
      </w:r>
      <w:r w:rsidR="00C517F5">
        <w:rPr>
          <w:szCs w:val="24"/>
        </w:rPr>
        <w:t>of the County’s ERS; now, therefore,</w:t>
      </w:r>
    </w:p>
    <w:p w:rsidR="009078B0" w:rsidRDefault="009078B0" w:rsidP="009078B0">
      <w:pPr>
        <w:suppressLineNumbers/>
        <w:rPr>
          <w:rFonts w:ascii="Arial" w:eastAsia="SimSun" w:hAnsi="Arial" w:cs="Arial"/>
        </w:rPr>
      </w:pPr>
      <w:r>
        <w:br w:type="page"/>
      </w:r>
    </w:p>
    <w:p w:rsidR="009078B0" w:rsidRDefault="009078B0" w:rsidP="009078B0">
      <w:pPr>
        <w:pStyle w:val="10sp05"/>
        <w:suppressLineNumbers/>
        <w:rPr>
          <w:szCs w:val="24"/>
        </w:rPr>
      </w:pPr>
    </w:p>
    <w:p w:rsidR="00C517F5" w:rsidRDefault="00C517F5" w:rsidP="003557CF">
      <w:pPr>
        <w:pStyle w:val="10sp05"/>
        <w:rPr>
          <w:szCs w:val="24"/>
        </w:rPr>
      </w:pPr>
      <w:r>
        <w:rPr>
          <w:szCs w:val="24"/>
        </w:rPr>
        <w:t xml:space="preserve">BE IT RESOVED, that the Milwaukee County Board of Supervisors hereby supports and respectfully requests that the Milwaukee County Pension Board hold its general monthly meetings in </w:t>
      </w:r>
      <w:r w:rsidR="00BC21BA">
        <w:rPr>
          <w:szCs w:val="24"/>
        </w:rPr>
        <w:t>the Milwaukee County</w:t>
      </w:r>
      <w:r>
        <w:rPr>
          <w:szCs w:val="24"/>
        </w:rPr>
        <w:t xml:space="preserve"> Courthouse</w:t>
      </w:r>
      <w:r w:rsidR="00556707">
        <w:rPr>
          <w:szCs w:val="24"/>
        </w:rPr>
        <w:t xml:space="preserve"> </w:t>
      </w:r>
      <w:r w:rsidR="00BC21BA">
        <w:rPr>
          <w:szCs w:val="24"/>
        </w:rPr>
        <w:t xml:space="preserve">in a room </w:t>
      </w:r>
      <w:r w:rsidR="00556707">
        <w:rPr>
          <w:szCs w:val="24"/>
        </w:rPr>
        <w:t xml:space="preserve">that is equipped to live </w:t>
      </w:r>
      <w:r w:rsidR="00580456">
        <w:rPr>
          <w:szCs w:val="24"/>
        </w:rPr>
        <w:t xml:space="preserve">video </w:t>
      </w:r>
      <w:r w:rsidR="00556707">
        <w:rPr>
          <w:szCs w:val="24"/>
        </w:rPr>
        <w:t>stream the proceedings and archive the recording in the Granicus Legistar system for access to all; and</w:t>
      </w:r>
    </w:p>
    <w:p w:rsidR="00556707" w:rsidRDefault="00556707" w:rsidP="003557CF">
      <w:pPr>
        <w:pStyle w:val="10sp05"/>
        <w:rPr>
          <w:szCs w:val="24"/>
        </w:rPr>
      </w:pPr>
      <w:r>
        <w:rPr>
          <w:szCs w:val="24"/>
        </w:rPr>
        <w:t>BE IT FURTHER RESOVED, that the County</w:t>
      </w:r>
      <w:r w:rsidR="00660097">
        <w:rPr>
          <w:szCs w:val="24"/>
        </w:rPr>
        <w:t xml:space="preserve"> Board shall accommodate the Pension Board meeting schedule by prioritizing the use of Room 203-R</w:t>
      </w:r>
      <w:r w:rsidR="00F33F1D">
        <w:rPr>
          <w:szCs w:val="24"/>
        </w:rPr>
        <w:t>, or other suitable and equipped meeting space,</w:t>
      </w:r>
      <w:r w:rsidR="00660097">
        <w:rPr>
          <w:szCs w:val="24"/>
        </w:rPr>
        <w:t xml:space="preserve"> over other non-County Board users; and</w:t>
      </w:r>
    </w:p>
    <w:p w:rsidR="00660097" w:rsidRDefault="00660097" w:rsidP="003557CF">
      <w:pPr>
        <w:pStyle w:val="10sp05"/>
        <w:rPr>
          <w:szCs w:val="24"/>
        </w:rPr>
      </w:pPr>
      <w:r>
        <w:rPr>
          <w:szCs w:val="24"/>
        </w:rPr>
        <w:t xml:space="preserve">BE IT FURTHER RESOLVED, that the </w:t>
      </w:r>
      <w:r w:rsidR="00D10FBF">
        <w:rPr>
          <w:szCs w:val="24"/>
        </w:rPr>
        <w:t xml:space="preserve">Director, Retirement Plan Services, is requested to collaborate with the Director of the Department of Administrative Services – Facilities Management Division to </w:t>
      </w:r>
      <w:r w:rsidR="004E1F65">
        <w:rPr>
          <w:szCs w:val="24"/>
        </w:rPr>
        <w:t xml:space="preserve">remedy </w:t>
      </w:r>
      <w:r w:rsidR="00D10FBF">
        <w:rPr>
          <w:szCs w:val="24"/>
        </w:rPr>
        <w:t>any barriers to holding general Pension Board meetings in the Milwaukee County Courthouse.</w:t>
      </w:r>
    </w:p>
    <w:sectPr w:rsidR="00660097" w:rsidSect="003557CF">
      <w:pgSz w:w="12240" w:h="15840"/>
      <w:pgMar w:top="1440" w:right="720" w:bottom="1152" w:left="216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BE" w:rsidRDefault="005C58BE" w:rsidP="009955E6">
      <w:r>
        <w:separator/>
      </w:r>
    </w:p>
  </w:endnote>
  <w:endnote w:type="continuationSeparator" w:id="0">
    <w:p w:rsidR="005C58BE" w:rsidRDefault="005C58BE" w:rsidP="0099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BE" w:rsidRDefault="005C58BE" w:rsidP="009955E6">
      <w:r>
        <w:separator/>
      </w:r>
    </w:p>
  </w:footnote>
  <w:footnote w:type="continuationSeparator" w:id="0">
    <w:p w:rsidR="005C58BE" w:rsidRDefault="005C58BE" w:rsidP="0099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027EF3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B129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E2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7663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820F95"/>
    <w:multiLevelType w:val="hybridMultilevel"/>
    <w:tmpl w:val="31840A30"/>
    <w:lvl w:ilvl="0" w:tplc="443E666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7"/>
    <w:rsid w:val="00005C22"/>
    <w:rsid w:val="000239B4"/>
    <w:rsid w:val="000562AC"/>
    <w:rsid w:val="00093CD0"/>
    <w:rsid w:val="000C24B5"/>
    <w:rsid w:val="000C7685"/>
    <w:rsid w:val="000D0E8D"/>
    <w:rsid w:val="000D3047"/>
    <w:rsid w:val="001102DB"/>
    <w:rsid w:val="00124323"/>
    <w:rsid w:val="00161E21"/>
    <w:rsid w:val="0017190A"/>
    <w:rsid w:val="00171BBE"/>
    <w:rsid w:val="00173A4B"/>
    <w:rsid w:val="002016A0"/>
    <w:rsid w:val="00210387"/>
    <w:rsid w:val="00220BED"/>
    <w:rsid w:val="00225122"/>
    <w:rsid w:val="002B4FD0"/>
    <w:rsid w:val="002F1185"/>
    <w:rsid w:val="00307866"/>
    <w:rsid w:val="003557CF"/>
    <w:rsid w:val="003764C1"/>
    <w:rsid w:val="003E48B0"/>
    <w:rsid w:val="00483293"/>
    <w:rsid w:val="00492AB2"/>
    <w:rsid w:val="004B3440"/>
    <w:rsid w:val="004E1F65"/>
    <w:rsid w:val="00525120"/>
    <w:rsid w:val="00525C2E"/>
    <w:rsid w:val="005479A1"/>
    <w:rsid w:val="00556707"/>
    <w:rsid w:val="0057162E"/>
    <w:rsid w:val="00580456"/>
    <w:rsid w:val="0058534C"/>
    <w:rsid w:val="005C4371"/>
    <w:rsid w:val="005C58BE"/>
    <w:rsid w:val="00610546"/>
    <w:rsid w:val="00613C54"/>
    <w:rsid w:val="00615EB3"/>
    <w:rsid w:val="00652911"/>
    <w:rsid w:val="00660097"/>
    <w:rsid w:val="006D39F6"/>
    <w:rsid w:val="006D3E43"/>
    <w:rsid w:val="00701612"/>
    <w:rsid w:val="00725B27"/>
    <w:rsid w:val="0079455C"/>
    <w:rsid w:val="007D2D63"/>
    <w:rsid w:val="00851BD1"/>
    <w:rsid w:val="008636F2"/>
    <w:rsid w:val="00863703"/>
    <w:rsid w:val="008712FE"/>
    <w:rsid w:val="008B21C2"/>
    <w:rsid w:val="008D5C82"/>
    <w:rsid w:val="009078B0"/>
    <w:rsid w:val="009955E6"/>
    <w:rsid w:val="009B6EFB"/>
    <w:rsid w:val="009E0A8C"/>
    <w:rsid w:val="009F1B77"/>
    <w:rsid w:val="00A30114"/>
    <w:rsid w:val="00A35575"/>
    <w:rsid w:val="00B31328"/>
    <w:rsid w:val="00B60092"/>
    <w:rsid w:val="00B63A61"/>
    <w:rsid w:val="00BC21BA"/>
    <w:rsid w:val="00C1109B"/>
    <w:rsid w:val="00C517F5"/>
    <w:rsid w:val="00C704E9"/>
    <w:rsid w:val="00C744B5"/>
    <w:rsid w:val="00C91837"/>
    <w:rsid w:val="00CE5E8F"/>
    <w:rsid w:val="00CE694C"/>
    <w:rsid w:val="00D10FBF"/>
    <w:rsid w:val="00D40510"/>
    <w:rsid w:val="00D41123"/>
    <w:rsid w:val="00DA18FE"/>
    <w:rsid w:val="00E75F95"/>
    <w:rsid w:val="00ED5DBB"/>
    <w:rsid w:val="00EE1685"/>
    <w:rsid w:val="00EE7216"/>
    <w:rsid w:val="00F22CE4"/>
    <w:rsid w:val="00F24870"/>
    <w:rsid w:val="00F33F1D"/>
    <w:rsid w:val="00F359B3"/>
    <w:rsid w:val="00F7751B"/>
    <w:rsid w:val="00FA1D34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03CB14-FD06-4EA1-8377-A6607853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59B3"/>
    <w:pPr>
      <w:keepNext/>
      <w:spacing w:after="240" w:line="240" w:lineRule="atLeast"/>
      <w:jc w:val="center"/>
      <w:outlineLvl w:val="0"/>
    </w:pPr>
    <w:rPr>
      <w:rFonts w:ascii="CG Omega" w:hAnsi="CG Omeg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837"/>
    <w:rPr>
      <w:color w:val="8A3132"/>
      <w:u w:val="single"/>
    </w:rPr>
  </w:style>
  <w:style w:type="paragraph" w:customStyle="1" w:styleId="incr0">
    <w:name w:val="incr0"/>
    <w:basedOn w:val="Normal"/>
    <w:rsid w:val="00C91837"/>
    <w:pPr>
      <w:spacing w:before="48"/>
      <w:ind w:left="72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tent1">
    <w:name w:val="content1"/>
    <w:basedOn w:val="Normal"/>
    <w:rsid w:val="00C91837"/>
    <w:pPr>
      <w:spacing w:before="48"/>
      <w:ind w:left="1440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8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359B3"/>
    <w:rPr>
      <w:rFonts w:ascii="CG Omega" w:hAnsi="CG Omega"/>
      <w:sz w:val="24"/>
    </w:rPr>
  </w:style>
  <w:style w:type="paragraph" w:styleId="BodyText">
    <w:name w:val="Body Text"/>
    <w:basedOn w:val="Normal"/>
    <w:link w:val="BodyTextChar"/>
    <w:semiHidden/>
    <w:rsid w:val="00F359B3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359B3"/>
    <w:rPr>
      <w:rFonts w:ascii="Garamond" w:hAnsi="Garamond"/>
      <w:sz w:val="22"/>
    </w:rPr>
  </w:style>
  <w:style w:type="paragraph" w:customStyle="1" w:styleId="10sp05">
    <w:name w:val="_1.0sp 0.5&quot;"/>
    <w:basedOn w:val="Normal"/>
    <w:rsid w:val="00F359B3"/>
    <w:pPr>
      <w:suppressAutoHyphens/>
      <w:spacing w:after="240"/>
      <w:ind w:firstLine="720"/>
    </w:pPr>
    <w:rPr>
      <w:rFonts w:ascii="Arial" w:eastAsia="SimSun" w:hAnsi="Arial" w:cs="Arial"/>
      <w:szCs w:val="20"/>
    </w:rPr>
  </w:style>
  <w:style w:type="paragraph" w:customStyle="1" w:styleId="10sp0">
    <w:name w:val="_1.0sp 0&quot;"/>
    <w:basedOn w:val="Normal"/>
    <w:rsid w:val="00F359B3"/>
    <w:pPr>
      <w:suppressAutoHyphens/>
      <w:spacing w:after="240"/>
    </w:pPr>
    <w:rPr>
      <w:rFonts w:ascii="Arial" w:eastAsia="SimSun" w:hAnsi="Arial" w:cs="Arial"/>
      <w:szCs w:val="20"/>
    </w:rPr>
  </w:style>
  <w:style w:type="paragraph" w:customStyle="1" w:styleId="HdgCenter">
    <w:name w:val="_Hdg Center"/>
    <w:basedOn w:val="Normal"/>
    <w:rsid w:val="00F359B3"/>
    <w:pPr>
      <w:keepNext/>
      <w:keepLines/>
      <w:suppressAutoHyphens/>
      <w:spacing w:after="240"/>
      <w:jc w:val="center"/>
    </w:pPr>
    <w:rPr>
      <w:rFonts w:ascii="Arial" w:eastAsia="SimSun" w:hAnsi="Arial" w:cs="Arial"/>
      <w:szCs w:val="20"/>
    </w:rPr>
  </w:style>
  <w:style w:type="paragraph" w:customStyle="1" w:styleId="Style1">
    <w:name w:val="Style1"/>
    <w:basedOn w:val="Normal"/>
    <w:autoRedefine/>
    <w:rsid w:val="0057162E"/>
    <w:pPr>
      <w:spacing w:after="200" w:line="276" w:lineRule="auto"/>
    </w:pPr>
    <w:rPr>
      <w:rFonts w:ascii="Arial" w:eastAsia="Calibri" w:hAnsi="Arial" w:cs="Arial"/>
    </w:rPr>
  </w:style>
  <w:style w:type="paragraph" w:customStyle="1" w:styleId="incr1">
    <w:name w:val="incr1"/>
    <w:basedOn w:val="Normal"/>
    <w:rsid w:val="00161E21"/>
    <w:pPr>
      <w:spacing w:after="48"/>
      <w:ind w:left="480" w:righ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61E21"/>
    <w:rPr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EE1685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95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E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5C2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400">
          <w:marLeft w:val="75"/>
          <w:marRight w:val="75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2060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County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MarkGrady</dc:creator>
  <cp:keywords/>
  <dc:description/>
  <cp:lastModifiedBy>Cady, Steve</cp:lastModifiedBy>
  <cp:revision>13</cp:revision>
  <cp:lastPrinted>2017-01-11T17:36:00Z</cp:lastPrinted>
  <dcterms:created xsi:type="dcterms:W3CDTF">2017-01-10T17:18:00Z</dcterms:created>
  <dcterms:modified xsi:type="dcterms:W3CDTF">2017-01-17T15:37:00Z</dcterms:modified>
</cp:coreProperties>
</file>