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FE" w:rsidRDefault="004512FE">
      <w:pPr>
        <w:jc w:val="right"/>
      </w:pPr>
      <w:r>
        <w:t xml:space="preserve">File No. </w:t>
      </w:r>
    </w:p>
    <w:p w:rsidR="004512FE" w:rsidRDefault="004512FE">
      <w:pPr>
        <w:jc w:val="right"/>
      </w:pPr>
      <w:r>
        <w:t>(Journal, )</w:t>
      </w:r>
    </w:p>
    <w:p w:rsidR="004512FE" w:rsidRDefault="004512FE">
      <w:pPr>
        <w:tabs>
          <w:tab w:val="left" w:pos="720"/>
        </w:tabs>
      </w:pPr>
    </w:p>
    <w:p w:rsidR="004512FE" w:rsidRDefault="004512FE">
      <w:pPr>
        <w:tabs>
          <w:tab w:val="left" w:pos="720"/>
        </w:tabs>
      </w:pPr>
    </w:p>
    <w:p w:rsidR="004512FE" w:rsidRPr="0046733F" w:rsidRDefault="004512FE">
      <w:pPr>
        <w:jc w:val="both"/>
      </w:pPr>
      <w:r>
        <w:t>(</w:t>
      </w:r>
      <w:r w:rsidRPr="0046733F">
        <w:t xml:space="preserve">ITEM) From the Director, Department of Health and Human Services, </w:t>
      </w:r>
      <w:r w:rsidR="0046733F" w:rsidRPr="0046733F">
        <w:rPr>
          <w:rFonts w:cs="Calibri"/>
          <w:lang w:eastAsia="ar-SA"/>
        </w:rPr>
        <w:t xml:space="preserve">requesting authorization to increase the purchase of service contracts with </w:t>
      </w:r>
      <w:r w:rsidR="0046733F" w:rsidRPr="0046733F">
        <w:rPr>
          <w:rFonts w:cs="Calibri"/>
        </w:rPr>
        <w:t>Southwest Key</w:t>
      </w:r>
      <w:r w:rsidR="0046733F" w:rsidRPr="0046733F">
        <w:rPr>
          <w:rFonts w:cs="Calibri"/>
          <w:lang w:eastAsia="ar-SA"/>
        </w:rPr>
        <w:t xml:space="preserve"> in the amount of $54,709, from </w:t>
      </w:r>
      <w:r w:rsidR="0046733F" w:rsidRPr="0046733F">
        <w:rPr>
          <w:rFonts w:cs="Calibri"/>
        </w:rPr>
        <w:t xml:space="preserve">$2,432,213 to $2,486,922, and St. Charles in the amount of $123,485, from $2,942,436 to $3,065,921, </w:t>
      </w:r>
      <w:r w:rsidR="0046733F" w:rsidRPr="0046733F">
        <w:rPr>
          <w:rFonts w:cs="Calibri"/>
          <w:lang w:eastAsia="ar-SA"/>
        </w:rPr>
        <w:t>for the Delinquency and Court Services Division</w:t>
      </w:r>
      <w:r w:rsidRPr="0046733F">
        <w:t>, by recommending adoption of the following:</w:t>
      </w:r>
    </w:p>
    <w:p w:rsidR="004512FE" w:rsidRDefault="004512FE"/>
    <w:p w:rsidR="004512FE" w:rsidRDefault="004512FE">
      <w:pPr>
        <w:pStyle w:val="Heading1"/>
      </w:pPr>
      <w:r>
        <w:t>A RESOLUTION</w:t>
      </w:r>
    </w:p>
    <w:p w:rsidR="004512FE" w:rsidRDefault="004512FE">
      <w:pPr>
        <w:jc w:val="center"/>
      </w:pPr>
    </w:p>
    <w:p w:rsidR="004B12DD" w:rsidRDefault="004512FE" w:rsidP="00F06BD5">
      <w:pPr>
        <w:jc w:val="both"/>
      </w:pPr>
      <w:r>
        <w:tab/>
      </w:r>
      <w:r w:rsidR="004B12DD">
        <w:t>WHEREAS,</w:t>
      </w:r>
      <w:r w:rsidR="004B12DD" w:rsidRPr="004B12DD">
        <w:t xml:space="preserve"> </w:t>
      </w:r>
      <w:r w:rsidR="004B12DD">
        <w:t>i</w:t>
      </w:r>
      <w:r w:rsidR="004B12DD" w:rsidRPr="004B12DD">
        <w:t>n December 201</w:t>
      </w:r>
      <w:r w:rsidR="00F06BD5">
        <w:t>5</w:t>
      </w:r>
      <w:r w:rsidR="004B12DD" w:rsidRPr="004B12DD">
        <w:t>, the Milwaukee County Board of Supervisors approved 201</w:t>
      </w:r>
      <w:r w:rsidR="00F06BD5">
        <w:t>6</w:t>
      </w:r>
      <w:r w:rsidR="004B12DD" w:rsidRPr="004B12DD">
        <w:t xml:space="preserve"> </w:t>
      </w:r>
      <w:r w:rsidR="002C55A7">
        <w:t>contract</w:t>
      </w:r>
      <w:r w:rsidR="0046733F">
        <w:t>s</w:t>
      </w:r>
      <w:r w:rsidR="004B12DD" w:rsidRPr="004B12DD">
        <w:t xml:space="preserve"> with </w:t>
      </w:r>
      <w:r w:rsidR="00F06BD5">
        <w:t>Southwest Key</w:t>
      </w:r>
      <w:r w:rsidR="002C55A7">
        <w:t xml:space="preserve"> </w:t>
      </w:r>
      <w:r w:rsidR="0046733F">
        <w:t xml:space="preserve">and St. Charles </w:t>
      </w:r>
      <w:r w:rsidR="004B12DD" w:rsidRPr="004B12DD">
        <w:t xml:space="preserve">to </w:t>
      </w:r>
      <w:r w:rsidR="00F06BD5">
        <w:t xml:space="preserve">provide Level </w:t>
      </w:r>
      <w:r w:rsidR="0046733F">
        <w:t xml:space="preserve">II Monitoring </w:t>
      </w:r>
      <w:r w:rsidR="0046733F">
        <w:t>with optional 24-hour Global Positioning System (GPS) monitoring</w:t>
      </w:r>
      <w:r w:rsidR="004B12DD">
        <w:t>; and</w:t>
      </w:r>
    </w:p>
    <w:p w:rsidR="00136827" w:rsidRDefault="00136827" w:rsidP="00F06BD5">
      <w:pPr>
        <w:jc w:val="both"/>
      </w:pPr>
    </w:p>
    <w:p w:rsidR="00136827" w:rsidRDefault="00136827" w:rsidP="00F06BD5">
      <w:pPr>
        <w:jc w:val="both"/>
      </w:pPr>
      <w:r>
        <w:tab/>
        <w:t xml:space="preserve">WHEREAS, Level II in-home monitoring </w:t>
      </w:r>
      <w:r w:rsidR="00B92A3E">
        <w:t xml:space="preserve">is </w:t>
      </w:r>
      <w:r>
        <w:t xml:space="preserve">primarily </w:t>
      </w:r>
      <w:r w:rsidR="00B92A3E">
        <w:t xml:space="preserve">targeted for </w:t>
      </w:r>
      <w:r>
        <w:t>pre-dispositional youth who are pending a delinquency petition as an alternative to secure detention and th</w:t>
      </w:r>
      <w:r w:rsidR="00BC7CD6">
        <w:t xml:space="preserve">e referred youth </w:t>
      </w:r>
      <w:r>
        <w:t>are not considered an immediate risk to the community; and</w:t>
      </w:r>
    </w:p>
    <w:p w:rsidR="004512FE" w:rsidRDefault="004512FE">
      <w:pPr>
        <w:jc w:val="both"/>
      </w:pPr>
    </w:p>
    <w:p w:rsidR="001F6E73" w:rsidRPr="001F6E73" w:rsidRDefault="004B12DD">
      <w:pPr>
        <w:ind w:firstLine="720"/>
        <w:jc w:val="both"/>
      </w:pPr>
      <w:r>
        <w:t>WHEREAS</w:t>
      </w:r>
      <w:r w:rsidR="001D77EA">
        <w:t xml:space="preserve">, </w:t>
      </w:r>
      <w:r w:rsidR="009C2767">
        <w:t xml:space="preserve">throughout the past eight months, </w:t>
      </w:r>
      <w:r w:rsidR="00B92A3E" w:rsidRPr="001F6E73">
        <w:t>t</w:t>
      </w:r>
      <w:r w:rsidR="00B92A3E" w:rsidRPr="001F6E73">
        <w:t xml:space="preserve">he judiciary has utilized the Level II with GPS monitoring program on an increasing basis </w:t>
      </w:r>
      <w:r w:rsidR="009C2767" w:rsidRPr="001F6E73">
        <w:t>and</w:t>
      </w:r>
      <w:r w:rsidR="00B92A3E" w:rsidRPr="001F6E73">
        <w:t xml:space="preserve"> the program has served </w:t>
      </w:r>
      <w:r w:rsidR="003D7ACE">
        <w:t>more</w:t>
      </w:r>
      <w:r w:rsidR="00B92A3E" w:rsidRPr="001F6E73">
        <w:t xml:space="preserve"> post-dispositional youth</w:t>
      </w:r>
      <w:r w:rsidR="001F6E73" w:rsidRPr="001F6E73">
        <w:t>; and</w:t>
      </w:r>
    </w:p>
    <w:p w:rsidR="001F6E73" w:rsidRPr="001F6E73" w:rsidRDefault="001F6E73">
      <w:pPr>
        <w:ind w:firstLine="720"/>
        <w:jc w:val="both"/>
      </w:pPr>
    </w:p>
    <w:p w:rsidR="004512FE" w:rsidRDefault="001F6E73" w:rsidP="001F6E73">
      <w:pPr>
        <w:ind w:firstLine="720"/>
        <w:jc w:val="both"/>
      </w:pPr>
      <w:r w:rsidRPr="001F6E73">
        <w:t>WHEREAS, the expanded use of this program has created a greater</w:t>
      </w:r>
      <w:r w:rsidR="00B92A3E" w:rsidRPr="001F6E73">
        <w:t xml:space="preserve"> need </w:t>
      </w:r>
      <w:r w:rsidR="00B92A3E" w:rsidRPr="001F6E73">
        <w:t>for 24-hour staff availability to</w:t>
      </w:r>
      <w:r w:rsidR="00B92A3E" w:rsidRPr="001F6E73">
        <w:t xml:space="preserve"> respond in person to GPS violations</w:t>
      </w:r>
      <w:r w:rsidRPr="001F6E73">
        <w:t xml:space="preserve"> </w:t>
      </w:r>
      <w:r w:rsidR="003D7ACE">
        <w:t>which is expected to</w:t>
      </w:r>
      <w:r w:rsidR="00B92A3E" w:rsidRPr="001F6E73">
        <w:t xml:space="preserve"> alleviate</w:t>
      </w:r>
      <w:bookmarkStart w:id="0" w:name="_GoBack"/>
      <w:bookmarkEnd w:id="0"/>
      <w:r w:rsidR="00B92A3E" w:rsidRPr="001F6E73">
        <w:t xml:space="preserve"> the issue of response time and accountability for youth on GPS monitoring</w:t>
      </w:r>
      <w:r w:rsidR="002C55A7">
        <w:t xml:space="preserve">; </w:t>
      </w:r>
      <w:r w:rsidR="004512FE">
        <w:t>now, therefore,</w:t>
      </w:r>
    </w:p>
    <w:p w:rsidR="004512FE" w:rsidRDefault="004512FE">
      <w:pPr>
        <w:jc w:val="both"/>
      </w:pPr>
    </w:p>
    <w:p w:rsidR="004B12DD" w:rsidRDefault="004512FE" w:rsidP="004B12DD">
      <w:pPr>
        <w:pStyle w:val="BodyText"/>
        <w:tabs>
          <w:tab w:val="clear" w:pos="0"/>
          <w:tab w:val="left" w:pos="720"/>
          <w:tab w:val="left" w:pos="2700"/>
        </w:tabs>
        <w:rPr>
          <w:b/>
        </w:rPr>
      </w:pPr>
      <w:r>
        <w:tab/>
        <w:t>BE IT RESOLVED, that the Milwaukee County Board of Supervisors does hereby authorize and direct the Director of the Department of Health and Huma</w:t>
      </w:r>
      <w:r w:rsidR="00503059">
        <w:t>n Services, or his designee, to</w:t>
      </w:r>
      <w:r w:rsidR="002C55A7">
        <w:t xml:space="preserve"> </w:t>
      </w:r>
      <w:r w:rsidR="004B12DD" w:rsidRPr="004B12DD">
        <w:t>increase the existing 201</w:t>
      </w:r>
      <w:r w:rsidR="000C2949">
        <w:t>6</w:t>
      </w:r>
      <w:r w:rsidR="004B12DD" w:rsidRPr="004B12DD">
        <w:t xml:space="preserve"> </w:t>
      </w:r>
      <w:r w:rsidR="00AF0E1C">
        <w:t>p</w:t>
      </w:r>
      <w:r w:rsidR="004B12DD" w:rsidRPr="004B12DD">
        <w:t xml:space="preserve">urchase of </w:t>
      </w:r>
      <w:r w:rsidR="00AF0E1C">
        <w:t>s</w:t>
      </w:r>
      <w:r w:rsidR="004B12DD" w:rsidRPr="004B12DD">
        <w:t xml:space="preserve">ervice (POS) </w:t>
      </w:r>
      <w:r w:rsidR="00AF0E1C">
        <w:t>c</w:t>
      </w:r>
      <w:r w:rsidR="004B12DD" w:rsidRPr="004B12DD">
        <w:t xml:space="preserve">ontract with </w:t>
      </w:r>
      <w:r w:rsidR="001F6E73">
        <w:t xml:space="preserve">Southwest Key </w:t>
      </w:r>
      <w:r w:rsidR="001F6E73" w:rsidRPr="0046733F">
        <w:rPr>
          <w:rFonts w:cs="Calibri"/>
          <w:lang w:eastAsia="ar-SA"/>
        </w:rPr>
        <w:t xml:space="preserve">in the amount of $54,709, from </w:t>
      </w:r>
      <w:r w:rsidR="001F6E73" w:rsidRPr="0046733F">
        <w:rPr>
          <w:rFonts w:cs="Calibri"/>
        </w:rPr>
        <w:t>$2,432,213 to $2,486,922, and St. Charles in the amount of $123,485, from $2,942,436 to $3,065,921</w:t>
      </w:r>
      <w:r w:rsidR="001F6E73">
        <w:rPr>
          <w:rFonts w:cs="Calibri"/>
        </w:rPr>
        <w:t xml:space="preserve">, </w:t>
      </w:r>
      <w:r w:rsidR="001D77EA">
        <w:t xml:space="preserve">for the period </w:t>
      </w:r>
      <w:r w:rsidR="001F6E73">
        <w:t>July</w:t>
      </w:r>
      <w:r w:rsidR="000C2949">
        <w:t xml:space="preserve"> 1</w:t>
      </w:r>
      <w:r w:rsidR="001D77EA" w:rsidRPr="001D77EA">
        <w:t xml:space="preserve"> through December 31, 201</w:t>
      </w:r>
      <w:r w:rsidR="000C2949">
        <w:t>6</w:t>
      </w:r>
      <w:r w:rsidR="004B12DD">
        <w:t>.</w:t>
      </w:r>
    </w:p>
    <w:p w:rsidR="004512FE" w:rsidRDefault="004512FE">
      <w:pPr>
        <w:tabs>
          <w:tab w:val="left" w:pos="720"/>
          <w:tab w:val="left" w:pos="1440"/>
          <w:tab w:val="center" w:pos="4680"/>
          <w:tab w:val="left" w:pos="6840"/>
          <w:tab w:val="right" w:pos="7920"/>
        </w:tabs>
        <w:spacing w:line="360" w:lineRule="atLeast"/>
        <w:rPr>
          <w:b/>
        </w:rPr>
      </w:pPr>
      <w:r>
        <w:rPr>
          <w:b/>
        </w:rPr>
        <w:t xml:space="preserve">  </w:t>
      </w:r>
    </w:p>
    <w:p w:rsidR="004512FE" w:rsidRDefault="004512FE"/>
    <w:sectPr w:rsidR="004512FE">
      <w:pgSz w:w="12240" w:h="15840" w:code="1"/>
      <w:pgMar w:top="1440" w:right="720" w:bottom="864" w:left="216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64" w:rsidRDefault="002A7264">
      <w:r>
        <w:separator/>
      </w:r>
    </w:p>
  </w:endnote>
  <w:endnote w:type="continuationSeparator" w:id="0">
    <w:p w:rsidR="002A7264" w:rsidRDefault="002A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64" w:rsidRDefault="002A7264">
      <w:r>
        <w:separator/>
      </w:r>
    </w:p>
  </w:footnote>
  <w:footnote w:type="continuationSeparator" w:id="0">
    <w:p w:rsidR="002A7264" w:rsidRDefault="002A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10C48"/>
    <w:multiLevelType w:val="hybridMultilevel"/>
    <w:tmpl w:val="98B26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5"/>
    <w:rsid w:val="00074DCD"/>
    <w:rsid w:val="000C2949"/>
    <w:rsid w:val="00136827"/>
    <w:rsid w:val="00165929"/>
    <w:rsid w:val="001D77EA"/>
    <w:rsid w:val="001F6E73"/>
    <w:rsid w:val="00223EFE"/>
    <w:rsid w:val="002679AF"/>
    <w:rsid w:val="002A7264"/>
    <w:rsid w:val="002C55A7"/>
    <w:rsid w:val="00342B07"/>
    <w:rsid w:val="00346F8A"/>
    <w:rsid w:val="003D7ACE"/>
    <w:rsid w:val="004512FE"/>
    <w:rsid w:val="0046733F"/>
    <w:rsid w:val="00473AE6"/>
    <w:rsid w:val="004B12DD"/>
    <w:rsid w:val="00503059"/>
    <w:rsid w:val="005B0286"/>
    <w:rsid w:val="007B2BC6"/>
    <w:rsid w:val="008115B1"/>
    <w:rsid w:val="008274AF"/>
    <w:rsid w:val="00877D46"/>
    <w:rsid w:val="008A1A6C"/>
    <w:rsid w:val="009C2767"/>
    <w:rsid w:val="00A718FD"/>
    <w:rsid w:val="00AC5473"/>
    <w:rsid w:val="00AF0E1C"/>
    <w:rsid w:val="00B92A3E"/>
    <w:rsid w:val="00BC7CD6"/>
    <w:rsid w:val="00C8535B"/>
    <w:rsid w:val="00C860D5"/>
    <w:rsid w:val="00DB4F3D"/>
    <w:rsid w:val="00EE5A6A"/>
    <w:rsid w:val="00F06BD5"/>
    <w:rsid w:val="00F54702"/>
    <w:rsid w:val="00F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6C9FC-2B8E-44F4-A835-8309C20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4680"/>
        <w:tab w:val="left" w:pos="7560"/>
        <w:tab w:val="decimal" w:pos="7920"/>
      </w:tabs>
      <w:spacing w:line="360" w:lineRule="atLeast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left="2160" w:firstLine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A3E"/>
    <w:pPr>
      <w:spacing w:after="120"/>
      <w:ind w:left="360"/>
    </w:pPr>
    <w:rPr>
      <w:rFonts w:ascii="New York" w:hAnsi="New York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2A3E"/>
    <w:rPr>
      <w:rFonts w:ascii="New York" w:hAnsi="New Yor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6</cp:revision>
  <cp:lastPrinted>2016-04-26T14:32:00Z</cp:lastPrinted>
  <dcterms:created xsi:type="dcterms:W3CDTF">2016-06-24T17:47:00Z</dcterms:created>
  <dcterms:modified xsi:type="dcterms:W3CDTF">2016-06-24T18:10:00Z</dcterms:modified>
</cp:coreProperties>
</file>