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2B" w:rsidRDefault="002D672B" w:rsidP="00582649">
      <w:pPr>
        <w:pStyle w:val="Header"/>
        <w:tabs>
          <w:tab w:val="clear" w:pos="4320"/>
          <w:tab w:val="clear" w:pos="8640"/>
        </w:tabs>
        <w:ind w:right="1440"/>
        <w:rPr>
          <w:rFonts w:ascii="CG Omega" w:hAnsi="CG Omega"/>
        </w:rPr>
      </w:pPr>
    </w:p>
    <w:p w:rsidR="002D672B" w:rsidRPr="007B586E" w:rsidRDefault="002D672B" w:rsidP="00582649">
      <w:pPr>
        <w:ind w:right="1440"/>
      </w:pPr>
      <w:r w:rsidRPr="007B586E">
        <w:t>Date:</w:t>
      </w:r>
      <w:r w:rsidRPr="007B586E">
        <w:tab/>
      </w:r>
      <w:r w:rsidRPr="007B586E">
        <w:tab/>
      </w:r>
      <w:r w:rsidR="003D3355" w:rsidRPr="007B586E">
        <w:fldChar w:fldCharType="begin"/>
      </w:r>
      <w:r w:rsidRPr="007B586E">
        <w:instrText xml:space="preserve"> TIME \@ "MMMM d, yyyy" </w:instrText>
      </w:r>
      <w:r w:rsidR="003D3355" w:rsidRPr="007B586E">
        <w:fldChar w:fldCharType="separate"/>
      </w:r>
      <w:r w:rsidR="00345140">
        <w:rPr>
          <w:noProof/>
        </w:rPr>
        <w:t>November 20, 2015</w:t>
      </w:r>
      <w:r w:rsidR="003D3355" w:rsidRPr="007B586E">
        <w:fldChar w:fldCharType="end"/>
      </w:r>
    </w:p>
    <w:p w:rsidR="002D672B" w:rsidRPr="007B586E" w:rsidRDefault="002D672B" w:rsidP="00582649">
      <w:pPr>
        <w:ind w:right="1440"/>
      </w:pPr>
    </w:p>
    <w:p w:rsidR="002D672B" w:rsidRPr="007B586E" w:rsidRDefault="003F3B64" w:rsidP="00A92B7A">
      <w:pPr>
        <w:ind w:left="1440" w:hanging="1440"/>
      </w:pPr>
      <w:r>
        <w:t>To:</w:t>
      </w:r>
      <w:r>
        <w:tab/>
        <w:t>Theodore Lipscomb</w:t>
      </w:r>
      <w:r w:rsidR="00C24A6C">
        <w:t>, Sr.,</w:t>
      </w:r>
      <w:r w:rsidR="002D672B" w:rsidRPr="007B586E">
        <w:t xml:space="preserve"> </w:t>
      </w:r>
      <w:r>
        <w:t>Chair</w:t>
      </w:r>
      <w:r w:rsidR="00582649" w:rsidRPr="007B586E">
        <w:t>man</w:t>
      </w:r>
      <w:r w:rsidR="002D672B" w:rsidRPr="007B586E">
        <w:t xml:space="preserve">, </w:t>
      </w:r>
      <w:proofErr w:type="gramStart"/>
      <w:r w:rsidR="00582649" w:rsidRPr="007B586E">
        <w:t>County</w:t>
      </w:r>
      <w:proofErr w:type="gramEnd"/>
      <w:r w:rsidR="00582649" w:rsidRPr="007B586E">
        <w:t xml:space="preserve"> Board of Supervisors</w:t>
      </w:r>
    </w:p>
    <w:p w:rsidR="002D672B" w:rsidRPr="007B586E" w:rsidRDefault="002D672B" w:rsidP="00582649">
      <w:pPr>
        <w:ind w:right="1440"/>
      </w:pPr>
    </w:p>
    <w:p w:rsidR="002D672B" w:rsidRPr="007B586E" w:rsidRDefault="00582649" w:rsidP="00A92B7A">
      <w:pPr>
        <w:pStyle w:val="Header"/>
        <w:tabs>
          <w:tab w:val="clear" w:pos="4320"/>
          <w:tab w:val="clear" w:pos="8640"/>
        </w:tabs>
        <w:ind w:left="1440" w:hanging="1440"/>
      </w:pPr>
      <w:r w:rsidRPr="007B586E">
        <w:t>From:</w:t>
      </w:r>
      <w:r w:rsidRPr="007B586E">
        <w:tab/>
        <w:t>John Dargle, Jr.</w:t>
      </w:r>
      <w:r w:rsidR="002D672B" w:rsidRPr="007B586E">
        <w:t xml:space="preserve">, </w:t>
      </w:r>
      <w:r w:rsidR="00BE7743">
        <w:t xml:space="preserve">CPRP, </w:t>
      </w:r>
      <w:r w:rsidRPr="007B586E">
        <w:t>Director</w:t>
      </w:r>
      <w:r w:rsidR="002D672B" w:rsidRPr="007B586E">
        <w:t>, Department of Parks, Recreation and Culture</w:t>
      </w:r>
    </w:p>
    <w:p w:rsidR="002D672B" w:rsidRPr="007B586E" w:rsidRDefault="002D672B" w:rsidP="00582649">
      <w:pPr>
        <w:ind w:right="1440"/>
      </w:pPr>
    </w:p>
    <w:p w:rsidR="00582649" w:rsidRPr="007B586E" w:rsidRDefault="00582649" w:rsidP="00582649">
      <w:pPr>
        <w:pStyle w:val="Heading3"/>
        <w:ind w:left="1440" w:hanging="1440"/>
      </w:pPr>
      <w:r w:rsidRPr="007B586E">
        <w:t>Subject:</w:t>
      </w:r>
      <w:r w:rsidRPr="007B586E">
        <w:tab/>
        <w:t xml:space="preserve">Authorization to </w:t>
      </w:r>
      <w:r w:rsidR="0040039D">
        <w:t>a</w:t>
      </w:r>
      <w:r w:rsidR="007B586E">
        <w:t>pply for</w:t>
      </w:r>
      <w:r w:rsidR="002412A1">
        <w:t xml:space="preserve"> </w:t>
      </w:r>
      <w:r w:rsidR="00BF6173">
        <w:t xml:space="preserve">one or more </w:t>
      </w:r>
      <w:r w:rsidR="0040039D">
        <w:t xml:space="preserve">Wisconsin </w:t>
      </w:r>
      <w:r w:rsidR="00F84DC2">
        <w:t>Municipal Dam G</w:t>
      </w:r>
      <w:r w:rsidR="0040039D">
        <w:t>rants</w:t>
      </w:r>
      <w:r w:rsidR="00BF6173">
        <w:t xml:space="preserve"> </w:t>
      </w:r>
      <w:r w:rsidR="007B586E">
        <w:t>–</w:t>
      </w:r>
      <w:r w:rsidRPr="007B586E">
        <w:t xml:space="preserve"> ACTION</w:t>
      </w:r>
      <w:r w:rsidR="007B586E">
        <w:t xml:space="preserve"> </w:t>
      </w:r>
    </w:p>
    <w:p w:rsidR="0040039D" w:rsidRPr="00BB6CD6" w:rsidRDefault="0040039D" w:rsidP="0040039D">
      <w:pPr>
        <w:pStyle w:val="NoSpacing"/>
      </w:pPr>
    </w:p>
    <w:p w:rsidR="0040039D" w:rsidRPr="00BB6CD6" w:rsidRDefault="0040039D" w:rsidP="0040039D">
      <w:pPr>
        <w:pStyle w:val="NoSpacing"/>
        <w:rPr>
          <w:b/>
          <w:caps/>
          <w:u w:val="single"/>
        </w:rPr>
      </w:pPr>
      <w:r>
        <w:rPr>
          <w:b/>
          <w:caps/>
          <w:u w:val="single"/>
        </w:rPr>
        <w:t>POLICY</w:t>
      </w:r>
    </w:p>
    <w:p w:rsidR="0040039D" w:rsidRPr="00BB6CD6" w:rsidRDefault="0040039D" w:rsidP="0040039D">
      <w:pPr>
        <w:pStyle w:val="NoSpacing"/>
      </w:pPr>
      <w:r w:rsidRPr="00BB6CD6">
        <w:rPr>
          <w:color w:val="000000"/>
        </w:rPr>
        <w:t xml:space="preserve">The Department of Parks, Recreation and Culture (DPRC) requests authorization to </w:t>
      </w:r>
      <w:r w:rsidR="00A005CB">
        <w:rPr>
          <w:color w:val="000000"/>
        </w:rPr>
        <w:t>apply for one or more</w:t>
      </w:r>
      <w:r w:rsidRPr="00BB6CD6">
        <w:rPr>
          <w:color w:val="000000"/>
        </w:rPr>
        <w:t xml:space="preserve"> Wisconsin </w:t>
      </w:r>
      <w:r w:rsidR="00F84DC2">
        <w:rPr>
          <w:color w:val="000000"/>
        </w:rPr>
        <w:t xml:space="preserve">Municipal Dam </w:t>
      </w:r>
      <w:r w:rsidR="00F84DC2">
        <w:t>G</w:t>
      </w:r>
      <w:r w:rsidRPr="00BB6CD6">
        <w:t>rant</w:t>
      </w:r>
      <w:r w:rsidR="00A005CB">
        <w:t>s</w:t>
      </w:r>
      <w:r w:rsidRPr="00BB6CD6">
        <w:t>.</w:t>
      </w:r>
    </w:p>
    <w:p w:rsidR="0040039D" w:rsidRPr="00BB6CD6" w:rsidRDefault="0040039D" w:rsidP="0040039D">
      <w:pPr>
        <w:pStyle w:val="NoSpacing"/>
      </w:pPr>
    </w:p>
    <w:p w:rsidR="0040039D" w:rsidRPr="00BB6CD6" w:rsidRDefault="0040039D" w:rsidP="0040039D">
      <w:pPr>
        <w:pStyle w:val="NoSpacing"/>
      </w:pPr>
      <w:r w:rsidRPr="00BB6CD6">
        <w:rPr>
          <w:b/>
          <w:caps/>
          <w:u w:val="single"/>
        </w:rPr>
        <w:t>Background</w:t>
      </w:r>
    </w:p>
    <w:p w:rsidR="00F84DC2" w:rsidRDefault="00345140" w:rsidP="0040039D">
      <w:pPr>
        <w:pStyle w:val="NoSpacing"/>
        <w:rPr>
          <w:bCs w:val="0"/>
        </w:rPr>
      </w:pPr>
      <w:r>
        <w:t>The DPRC has received violation notices from the Wisconsin Department of Natural Resources for the Kletzsch Dam on the M</w:t>
      </w:r>
      <w:bookmarkStart w:id="0" w:name="_GoBack"/>
      <w:bookmarkEnd w:id="0"/>
      <w:r>
        <w:t xml:space="preserve">ilwaukee River and for the Mill Pond Dam on the Oak Creek. </w:t>
      </w:r>
      <w:r w:rsidR="00F84DC2">
        <w:t xml:space="preserve">The </w:t>
      </w:r>
      <w:r w:rsidR="00F45C6E">
        <w:t xml:space="preserve">Wisconsin </w:t>
      </w:r>
      <w:r w:rsidR="00F84DC2">
        <w:t xml:space="preserve">Municipal Dam Grant program provides a cost-sharing opportunity for eligible engineering and construction costs for dam </w:t>
      </w:r>
      <w:r w:rsidR="00B67561">
        <w:t>related activities</w:t>
      </w:r>
      <w:r w:rsidR="00F84DC2">
        <w:t xml:space="preserve"> up to a maximum of $400,000. Funding sources outside the applicant's own resources can be used toward the local match for this grant.</w:t>
      </w:r>
      <w:r w:rsidR="00BE7743">
        <w:t xml:space="preserve">  </w:t>
      </w:r>
      <w:r w:rsidR="006A3DA4">
        <w:rPr>
          <w:bCs w:val="0"/>
        </w:rPr>
        <w:t>T</w:t>
      </w:r>
      <w:r w:rsidR="00F84DC2" w:rsidRPr="004E11D8">
        <w:rPr>
          <w:bCs w:val="0"/>
        </w:rPr>
        <w:t>he grant application deadline is January 21, 2016</w:t>
      </w:r>
      <w:r w:rsidR="00AD022C">
        <w:rPr>
          <w:bCs w:val="0"/>
        </w:rPr>
        <w:t>.</w:t>
      </w:r>
    </w:p>
    <w:p w:rsidR="0040039D" w:rsidRPr="00BB6CD6" w:rsidRDefault="0040039D" w:rsidP="0040039D">
      <w:pPr>
        <w:pStyle w:val="NoSpacing"/>
        <w:rPr>
          <w:b/>
          <w:caps/>
        </w:rPr>
      </w:pPr>
      <w:r w:rsidRPr="00BB6CD6">
        <w:rPr>
          <w:b/>
        </w:rPr>
        <w:t xml:space="preserve"> </w:t>
      </w:r>
    </w:p>
    <w:p w:rsidR="0040039D" w:rsidRPr="00CC2C8C" w:rsidRDefault="0040039D" w:rsidP="0040039D">
      <w:pPr>
        <w:pStyle w:val="NoSpacing"/>
        <w:rPr>
          <w:b/>
          <w:caps/>
          <w:u w:val="single"/>
        </w:rPr>
      </w:pPr>
      <w:r w:rsidRPr="00CC2C8C">
        <w:rPr>
          <w:b/>
          <w:caps/>
          <w:u w:val="single"/>
        </w:rPr>
        <w:t>Recommendation</w:t>
      </w:r>
    </w:p>
    <w:p w:rsidR="0040039D" w:rsidRPr="00BB6CD6" w:rsidRDefault="0040039D" w:rsidP="0040039D">
      <w:pPr>
        <w:pStyle w:val="NoSpacing"/>
        <w:rPr>
          <w:color w:val="000000"/>
        </w:rPr>
      </w:pPr>
      <w:r w:rsidRPr="00BB6CD6">
        <w:rPr>
          <w:color w:val="000000"/>
        </w:rPr>
        <w:t xml:space="preserve">The Parks Director recommends that the </w:t>
      </w:r>
      <w:r w:rsidR="002F203C">
        <w:rPr>
          <w:color w:val="000000"/>
        </w:rPr>
        <w:t xml:space="preserve">DPRC be authorized to apply for </w:t>
      </w:r>
      <w:r w:rsidRPr="00BB6CD6">
        <w:rPr>
          <w:color w:val="000000"/>
        </w:rPr>
        <w:t xml:space="preserve">one or more </w:t>
      </w:r>
      <w:r w:rsidR="00A005CB" w:rsidRPr="00BB6CD6">
        <w:rPr>
          <w:color w:val="000000"/>
        </w:rPr>
        <w:t>Wisco</w:t>
      </w:r>
      <w:r w:rsidR="004E11D8">
        <w:rPr>
          <w:color w:val="000000"/>
        </w:rPr>
        <w:t>nsin Municipal Dam G</w:t>
      </w:r>
      <w:r w:rsidR="00A005CB" w:rsidRPr="00BB6CD6">
        <w:t>rant</w:t>
      </w:r>
      <w:r w:rsidR="006A3DA4">
        <w:t>s</w:t>
      </w:r>
      <w:r w:rsidR="00A005CB">
        <w:rPr>
          <w:color w:val="000000"/>
        </w:rPr>
        <w:t>.</w:t>
      </w:r>
    </w:p>
    <w:p w:rsidR="00BE7743" w:rsidRDefault="00BE7743" w:rsidP="00BE7743">
      <w:pPr>
        <w:rPr>
          <w:color w:val="000000"/>
        </w:rPr>
      </w:pPr>
    </w:p>
    <w:p w:rsidR="0040039D" w:rsidRDefault="00BE7743" w:rsidP="00BE7743">
      <w:r>
        <w:rPr>
          <w:color w:val="000000"/>
        </w:rPr>
        <w:t>P</w:t>
      </w:r>
      <w:r w:rsidR="0040039D" w:rsidRPr="00BB6CD6">
        <w:t>repared by: Bill Waldron, Natural Resources Specialist</w:t>
      </w:r>
    </w:p>
    <w:p w:rsidR="0002758B" w:rsidRPr="00BB6CD6" w:rsidRDefault="0002758B" w:rsidP="0040039D">
      <w:pPr>
        <w:pStyle w:val="NoSpacing"/>
      </w:pPr>
    </w:p>
    <w:p w:rsidR="00570306" w:rsidRPr="007B586E" w:rsidRDefault="00570306" w:rsidP="00570306">
      <w:pPr>
        <w:rPr>
          <w:b/>
          <w:bCs w:val="0"/>
        </w:rPr>
      </w:pPr>
      <w:r w:rsidRPr="007B586E">
        <w:rPr>
          <w:b/>
          <w:bCs w:val="0"/>
        </w:rPr>
        <w:t>Recommended by:</w:t>
      </w:r>
      <w:r w:rsidRPr="007B586E">
        <w:rPr>
          <w:b/>
          <w:bCs w:val="0"/>
        </w:rPr>
        <w:tab/>
      </w:r>
      <w:r w:rsidRPr="007B586E">
        <w:rPr>
          <w:b/>
          <w:bCs w:val="0"/>
        </w:rPr>
        <w:tab/>
      </w:r>
      <w:r w:rsidRPr="007B586E">
        <w:rPr>
          <w:b/>
          <w:bCs w:val="0"/>
        </w:rPr>
        <w:tab/>
      </w:r>
      <w:r w:rsidRPr="007B586E">
        <w:rPr>
          <w:b/>
          <w:bCs w:val="0"/>
        </w:rPr>
        <w:tab/>
      </w:r>
      <w:r w:rsidRPr="007B586E">
        <w:rPr>
          <w:b/>
          <w:bCs w:val="0"/>
        </w:rPr>
        <w:tab/>
        <w:t>Approved by:</w:t>
      </w:r>
    </w:p>
    <w:p w:rsidR="00570306" w:rsidRPr="007B586E" w:rsidRDefault="00570306" w:rsidP="00570306"/>
    <w:p w:rsidR="00570306" w:rsidRPr="007B586E" w:rsidRDefault="00570306" w:rsidP="00570306">
      <w:pPr>
        <w:pStyle w:val="Header"/>
        <w:tabs>
          <w:tab w:val="clear" w:pos="4320"/>
          <w:tab w:val="clear" w:pos="8640"/>
        </w:tabs>
      </w:pPr>
    </w:p>
    <w:p w:rsidR="00570306" w:rsidRPr="007B586E" w:rsidRDefault="00570306" w:rsidP="00570306">
      <w:pPr>
        <w:rPr>
          <w:u w:val="single"/>
        </w:rPr>
      </w:pPr>
      <w:r w:rsidRPr="007B586E">
        <w:rPr>
          <w:u w:val="single"/>
        </w:rPr>
        <w:tab/>
      </w:r>
      <w:r w:rsidRPr="007B586E">
        <w:rPr>
          <w:u w:val="single"/>
        </w:rPr>
        <w:tab/>
      </w:r>
      <w:r w:rsidRPr="007B586E">
        <w:rPr>
          <w:u w:val="single"/>
        </w:rPr>
        <w:tab/>
      </w:r>
      <w:r w:rsidRPr="007B586E">
        <w:rPr>
          <w:u w:val="single"/>
        </w:rPr>
        <w:tab/>
      </w:r>
      <w:r w:rsidRPr="007B586E">
        <w:rPr>
          <w:u w:val="single"/>
        </w:rPr>
        <w:tab/>
      </w:r>
      <w:r w:rsidRPr="007B586E">
        <w:tab/>
      </w:r>
      <w:r w:rsidRPr="007B586E">
        <w:tab/>
      </w:r>
      <w:r w:rsidRPr="007B586E">
        <w:rPr>
          <w:u w:val="single"/>
        </w:rPr>
        <w:tab/>
      </w:r>
      <w:r w:rsidRPr="007B586E">
        <w:rPr>
          <w:u w:val="single"/>
        </w:rPr>
        <w:tab/>
      </w:r>
      <w:r w:rsidRPr="007B586E">
        <w:rPr>
          <w:u w:val="single"/>
        </w:rPr>
        <w:tab/>
      </w:r>
      <w:r w:rsidRPr="007B586E">
        <w:rPr>
          <w:u w:val="single"/>
        </w:rPr>
        <w:tab/>
      </w:r>
      <w:r w:rsidRPr="007B586E">
        <w:rPr>
          <w:u w:val="single"/>
        </w:rPr>
        <w:tab/>
      </w:r>
    </w:p>
    <w:p w:rsidR="00570306" w:rsidRPr="007B586E" w:rsidRDefault="007B586E" w:rsidP="00570306">
      <w:r>
        <w:t>Laura Schloesser</w:t>
      </w:r>
      <w:r w:rsidR="00570306" w:rsidRPr="007B586E">
        <w:t>, Chief of</w:t>
      </w:r>
      <w:r w:rsidR="00570306" w:rsidRPr="007B586E">
        <w:tab/>
      </w:r>
      <w:r>
        <w:tab/>
      </w:r>
      <w:r>
        <w:tab/>
      </w:r>
      <w:r>
        <w:tab/>
      </w:r>
      <w:r w:rsidR="00570306" w:rsidRPr="007B586E">
        <w:t xml:space="preserve">John Dargle, Jr., </w:t>
      </w:r>
      <w:r w:rsidR="00BE7743">
        <w:t xml:space="preserve">CPRP, </w:t>
      </w:r>
      <w:r w:rsidR="00570306" w:rsidRPr="007B586E">
        <w:t>Director</w:t>
      </w:r>
    </w:p>
    <w:p w:rsidR="00570306" w:rsidRPr="007B586E" w:rsidRDefault="007B586E" w:rsidP="00570306">
      <w:r>
        <w:t>Administration</w:t>
      </w:r>
      <w:r w:rsidRPr="007B586E">
        <w:t xml:space="preserve"> </w:t>
      </w:r>
      <w:r w:rsidR="00570306" w:rsidRPr="007B586E">
        <w:t xml:space="preserve">&amp; </w:t>
      </w:r>
      <w:r>
        <w:t>External Affairs</w:t>
      </w:r>
    </w:p>
    <w:p w:rsidR="00570306" w:rsidRPr="007B586E" w:rsidRDefault="00570306" w:rsidP="00570306"/>
    <w:p w:rsidR="00570306" w:rsidRPr="007B586E" w:rsidRDefault="005313ED" w:rsidP="00570306">
      <w:proofErr w:type="gramStart"/>
      <w:r>
        <w:t>copy</w:t>
      </w:r>
      <w:proofErr w:type="gramEnd"/>
      <w:r w:rsidR="00570306" w:rsidRPr="007B586E">
        <w:t xml:space="preserve">: </w:t>
      </w:r>
      <w:r w:rsidR="00570306" w:rsidRPr="007B586E">
        <w:tab/>
        <w:t>County Executive Chris Abele</w:t>
      </w:r>
    </w:p>
    <w:p w:rsidR="00570306" w:rsidRPr="007B586E" w:rsidRDefault="002412A1" w:rsidP="00570306">
      <w:pPr>
        <w:ind w:firstLine="720"/>
      </w:pPr>
      <w:r>
        <w:t>Raisa Koltun</w:t>
      </w:r>
      <w:r w:rsidR="00570306" w:rsidRPr="007B586E">
        <w:t>, Chief of Staff, County Executive’s Office</w:t>
      </w:r>
    </w:p>
    <w:p w:rsidR="00570306" w:rsidRPr="007B586E" w:rsidRDefault="007B586E" w:rsidP="00570306">
      <w:pPr>
        <w:ind w:firstLine="720"/>
      </w:pPr>
      <w:r>
        <w:lastRenderedPageBreak/>
        <w:t>Kelly Bablit</w:t>
      </w:r>
      <w:r w:rsidR="00570306" w:rsidRPr="007B586E">
        <w:t xml:space="preserve">ch, Chief of Staff, County Board </w:t>
      </w:r>
    </w:p>
    <w:p w:rsidR="00570306" w:rsidRPr="007B586E" w:rsidRDefault="002412A1" w:rsidP="00570306">
      <w:pPr>
        <w:ind w:firstLine="720"/>
      </w:pPr>
      <w:r>
        <w:t>Sup</w:t>
      </w:r>
      <w:r w:rsidR="00570306" w:rsidRPr="007B586E">
        <w:t>. Gerry Broderick, Chairman, Parks, Energy &amp; Environment Committee</w:t>
      </w:r>
    </w:p>
    <w:p w:rsidR="00570306" w:rsidRDefault="002412A1" w:rsidP="00570306">
      <w:pPr>
        <w:ind w:firstLine="720"/>
      </w:pPr>
      <w:r>
        <w:t>Sup</w:t>
      </w:r>
      <w:r w:rsidR="00570306" w:rsidRPr="007B586E">
        <w:t xml:space="preserve">.  </w:t>
      </w:r>
      <w:r w:rsidR="007B586E">
        <w:t>Khalif Rainey</w:t>
      </w:r>
      <w:r w:rsidR="00570306" w:rsidRPr="007B586E">
        <w:t>, Vice-Chair, Parks, Energy &amp; Environment Committee</w:t>
      </w:r>
    </w:p>
    <w:p w:rsidR="00C24A6C" w:rsidRDefault="00C24A6C" w:rsidP="00570306">
      <w:pPr>
        <w:ind w:firstLine="720"/>
      </w:pPr>
      <w:r>
        <w:t xml:space="preserve">Sup. Patricia </w:t>
      </w:r>
      <w:proofErr w:type="spellStart"/>
      <w:r>
        <w:t>Jursik</w:t>
      </w:r>
      <w:proofErr w:type="spellEnd"/>
      <w:r>
        <w:t>, District 8, County Board</w:t>
      </w:r>
    </w:p>
    <w:p w:rsidR="00570306" w:rsidRPr="007B586E" w:rsidRDefault="006D5E17" w:rsidP="00570306">
      <w:pPr>
        <w:ind w:firstLine="720"/>
      </w:pPr>
      <w:r>
        <w:t>Jeremy Lucas</w:t>
      </w:r>
      <w:r w:rsidR="00570306" w:rsidRPr="007B586E">
        <w:t>, Fiscal Mgt. Analyst, Admin &amp; Fiscal Affairs</w:t>
      </w:r>
      <w:r w:rsidR="00570306" w:rsidRPr="007B586E">
        <w:rPr>
          <w:color w:val="000000"/>
        </w:rPr>
        <w:t>/</w:t>
      </w:r>
      <w:r w:rsidR="00570306" w:rsidRPr="007B586E">
        <w:t>DAS</w:t>
      </w:r>
    </w:p>
    <w:p w:rsidR="002412A1" w:rsidRPr="008424F8" w:rsidRDefault="002412A1" w:rsidP="002412A1">
      <w:pPr>
        <w:ind w:firstLine="720"/>
      </w:pPr>
      <w:r w:rsidRPr="008424F8">
        <w:t>Jessica Janz-McKnight, Research and Policy Analyst, Office of the Comptroller</w:t>
      </w:r>
    </w:p>
    <w:p w:rsidR="002412A1" w:rsidRDefault="002147E2" w:rsidP="002412A1">
      <w:pPr>
        <w:ind w:firstLine="720"/>
      </w:pPr>
      <w:r>
        <w:t>Allyson Smith</w:t>
      </w:r>
      <w:r w:rsidR="002412A1" w:rsidRPr="008424F8">
        <w:t>, Committee Clerk</w:t>
      </w:r>
      <w:r w:rsidR="006D5E17">
        <w:t>, Office of the County Clerk</w:t>
      </w:r>
    </w:p>
    <w:p w:rsidR="002412A1" w:rsidRPr="007B586E" w:rsidRDefault="002412A1" w:rsidP="00570306">
      <w:pPr>
        <w:ind w:firstLine="720"/>
      </w:pPr>
    </w:p>
    <w:p w:rsidR="00570306" w:rsidRPr="007B586E" w:rsidRDefault="00570306" w:rsidP="00570306"/>
    <w:p w:rsidR="00570306" w:rsidRPr="007B586E" w:rsidRDefault="00570306" w:rsidP="00570306"/>
    <w:p w:rsidR="00570306" w:rsidRPr="007B586E" w:rsidRDefault="00570306" w:rsidP="00570306">
      <w:pPr>
        <w:ind w:left="1440" w:right="1440"/>
      </w:pPr>
    </w:p>
    <w:p w:rsidR="002E3863" w:rsidRPr="007B586E" w:rsidRDefault="002E3863" w:rsidP="00582649">
      <w:pPr>
        <w:ind w:right="1440"/>
      </w:pPr>
    </w:p>
    <w:sectPr w:rsidR="002E3863" w:rsidRPr="007B586E" w:rsidSect="00582649">
      <w:headerReference w:type="first" r:id="rId7"/>
      <w:footerReference w:type="first" r:id="rId8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6C" w:rsidRDefault="00AB746C">
      <w:r>
        <w:separator/>
      </w:r>
    </w:p>
  </w:endnote>
  <w:endnote w:type="continuationSeparator" w:id="0">
    <w:p w:rsidR="00AB746C" w:rsidRDefault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6C" w:rsidRDefault="00AB746C" w:rsidP="00350368">
    <w:pPr>
      <w:pStyle w:val="Footer"/>
      <w:ind w:left="-1440"/>
    </w:pPr>
    <w:r>
      <w:rPr>
        <w:noProof/>
      </w:rPr>
      <w:drawing>
        <wp:inline distT="0" distB="0" distL="0" distR="0">
          <wp:extent cx="7767955" cy="887095"/>
          <wp:effectExtent l="0" t="0" r="4445" b="8255"/>
          <wp:docPr id="4" name="Picture 4" descr="PARKS_LH_cAjDfoot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KS_LH_cAjDfooter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6C" w:rsidRDefault="00AB746C">
      <w:r>
        <w:separator/>
      </w:r>
    </w:p>
  </w:footnote>
  <w:footnote w:type="continuationSeparator" w:id="0">
    <w:p w:rsidR="00AB746C" w:rsidRDefault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6C" w:rsidRDefault="00AB746C">
    <w:pPr>
      <w:pStyle w:val="Header"/>
      <w:ind w:left="-1440" w:right="-1440"/>
      <w:jc w:val="center"/>
    </w:pPr>
    <w:r>
      <w:rPr>
        <w:noProof/>
      </w:rPr>
      <w:drawing>
        <wp:inline distT="0" distB="0" distL="0" distR="0">
          <wp:extent cx="7776845" cy="2127250"/>
          <wp:effectExtent l="0" t="0" r="0" b="6350"/>
          <wp:docPr id="3" name="Picture 3" descr="PARKS_LH_cAjDhead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S_LH_cAjDheader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46C" w:rsidRDefault="00AB746C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10954"/>
    <w:multiLevelType w:val="hybridMultilevel"/>
    <w:tmpl w:val="F3F6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6"/>
    <w:rsid w:val="00000A82"/>
    <w:rsid w:val="0002758B"/>
    <w:rsid w:val="00125411"/>
    <w:rsid w:val="001E37FE"/>
    <w:rsid w:val="001F1E32"/>
    <w:rsid w:val="00202B29"/>
    <w:rsid w:val="002147E2"/>
    <w:rsid w:val="002412A1"/>
    <w:rsid w:val="002608C1"/>
    <w:rsid w:val="00260D97"/>
    <w:rsid w:val="00294063"/>
    <w:rsid w:val="002D672B"/>
    <w:rsid w:val="002E3863"/>
    <w:rsid w:val="002F203C"/>
    <w:rsid w:val="00314D35"/>
    <w:rsid w:val="0031545B"/>
    <w:rsid w:val="00345140"/>
    <w:rsid w:val="00350368"/>
    <w:rsid w:val="00374A73"/>
    <w:rsid w:val="003D26E4"/>
    <w:rsid w:val="003D3355"/>
    <w:rsid w:val="003F3B64"/>
    <w:rsid w:val="0040039D"/>
    <w:rsid w:val="004433CD"/>
    <w:rsid w:val="004A5547"/>
    <w:rsid w:val="004B7D5E"/>
    <w:rsid w:val="004E11D8"/>
    <w:rsid w:val="005313ED"/>
    <w:rsid w:val="00570306"/>
    <w:rsid w:val="00582649"/>
    <w:rsid w:val="005A3338"/>
    <w:rsid w:val="005A3E54"/>
    <w:rsid w:val="005E262E"/>
    <w:rsid w:val="00682DBA"/>
    <w:rsid w:val="006A3DA4"/>
    <w:rsid w:val="006B781B"/>
    <w:rsid w:val="006D5E17"/>
    <w:rsid w:val="00735B4D"/>
    <w:rsid w:val="00766970"/>
    <w:rsid w:val="007B586E"/>
    <w:rsid w:val="007C48C6"/>
    <w:rsid w:val="0089373D"/>
    <w:rsid w:val="008B4910"/>
    <w:rsid w:val="009B78F9"/>
    <w:rsid w:val="00A005CB"/>
    <w:rsid w:val="00A8153D"/>
    <w:rsid w:val="00A92B7A"/>
    <w:rsid w:val="00AB1213"/>
    <w:rsid w:val="00AB746C"/>
    <w:rsid w:val="00AD022C"/>
    <w:rsid w:val="00B176D8"/>
    <w:rsid w:val="00B67561"/>
    <w:rsid w:val="00B74E78"/>
    <w:rsid w:val="00BE7743"/>
    <w:rsid w:val="00BF6173"/>
    <w:rsid w:val="00C24A6C"/>
    <w:rsid w:val="00C404A7"/>
    <w:rsid w:val="00D64E62"/>
    <w:rsid w:val="00F45C6E"/>
    <w:rsid w:val="00F52555"/>
    <w:rsid w:val="00F84DC2"/>
    <w:rsid w:val="00FD3956"/>
    <w:rsid w:val="00FF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200270-8078-402F-8A94-C3257333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 w:val="0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82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49"/>
    <w:rPr>
      <w:rFonts w:ascii="Tahoma" w:hAnsi="Tahoma" w:cs="Tahoma"/>
      <w:bCs/>
      <w:sz w:val="16"/>
      <w:szCs w:val="16"/>
    </w:rPr>
  </w:style>
  <w:style w:type="paragraph" w:styleId="BodyText2">
    <w:name w:val="Body Text 2"/>
    <w:basedOn w:val="Normal"/>
    <w:link w:val="BodyText2Char"/>
    <w:semiHidden/>
    <w:rsid w:val="00570306"/>
    <w:rPr>
      <w:rFonts w:ascii="CG Omega" w:hAnsi="CG Omega" w:cs="Times New Roman"/>
      <w:bCs w:val="0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570306"/>
    <w:rPr>
      <w:rFonts w:ascii="CG Omega" w:hAnsi="CG Omega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31545B"/>
    <w:pPr>
      <w:ind w:left="720"/>
      <w:contextualSpacing/>
    </w:pPr>
  </w:style>
  <w:style w:type="paragraph" w:styleId="NoSpacing">
    <w:name w:val="No Spacing"/>
    <w:uiPriority w:val="1"/>
    <w:qFormat/>
    <w:rsid w:val="0040039D"/>
    <w:rPr>
      <w:rFonts w:ascii="Arial" w:hAnsi="Arial" w:cs="Arial"/>
      <w:bCs/>
      <w:sz w:val="24"/>
      <w:szCs w:val="24"/>
    </w:rPr>
  </w:style>
  <w:style w:type="paragraph" w:customStyle="1" w:styleId="Default">
    <w:name w:val="Default"/>
    <w:rsid w:val="00F84D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orms\Letterhead\2013ParksLH_AbeleDarg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2013ParksLH_AbeleDargle.dot</Template>
  <TotalTime>39</TotalTime>
  <Pages>2</Pages>
  <Words>259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Milwaukee County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Bill Waldron</dc:creator>
  <cp:keywords/>
  <dc:description/>
  <cp:lastModifiedBy>Schloesser, Laura</cp:lastModifiedBy>
  <cp:revision>12</cp:revision>
  <cp:lastPrinted>2015-11-20T21:57:00Z</cp:lastPrinted>
  <dcterms:created xsi:type="dcterms:W3CDTF">2015-10-05T18:44:00Z</dcterms:created>
  <dcterms:modified xsi:type="dcterms:W3CDTF">2015-11-20T21:57:00Z</dcterms:modified>
</cp:coreProperties>
</file>