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A6" w:rsidRDefault="00E24BA6" w:rsidP="00E24BA6">
      <w:pPr>
        <w:jc w:val="center"/>
        <w:rPr>
          <w:b/>
        </w:rPr>
      </w:pPr>
      <w:r>
        <w:rPr>
          <w:b/>
        </w:rPr>
        <w:t>COUNTY OF MILWAUKEE</w:t>
      </w:r>
    </w:p>
    <w:p w:rsidR="00E24BA6" w:rsidRDefault="00E24BA6" w:rsidP="00E24BA6">
      <w:pPr>
        <w:jc w:val="center"/>
        <w:rPr>
          <w:b/>
        </w:rPr>
      </w:pPr>
      <w:r>
        <w:rPr>
          <w:b/>
        </w:rPr>
        <w:t>INTEROFFICE COMMUNICATION</w:t>
      </w:r>
    </w:p>
    <w:p w:rsidR="00E24BA6" w:rsidRDefault="00E24BA6" w:rsidP="00E24BA6">
      <w:pPr>
        <w:jc w:val="center"/>
      </w:pPr>
    </w:p>
    <w:p w:rsidR="00E24BA6" w:rsidRPr="00A373D3" w:rsidRDefault="00E24BA6" w:rsidP="00E24BA6">
      <w:r w:rsidRPr="00A373D3">
        <w:rPr>
          <w:b/>
        </w:rPr>
        <w:t>DATE:</w:t>
      </w:r>
      <w:r w:rsidRPr="00A373D3">
        <w:rPr>
          <w:b/>
        </w:rPr>
        <w:tab/>
      </w:r>
      <w:r w:rsidR="00463DED">
        <w:t>November 9, 2015</w:t>
      </w:r>
    </w:p>
    <w:p w:rsidR="00E24BA6" w:rsidRPr="00A373D3" w:rsidRDefault="00E24BA6" w:rsidP="00E24BA6"/>
    <w:p w:rsidR="00E24BA6" w:rsidRPr="00A373D3" w:rsidRDefault="00E24BA6" w:rsidP="00D402D5">
      <w:pPr>
        <w:ind w:left="1440" w:hanging="1440"/>
      </w:pPr>
      <w:r w:rsidRPr="00A373D3">
        <w:rPr>
          <w:b/>
        </w:rPr>
        <w:t>TO:</w:t>
      </w:r>
      <w:r w:rsidRPr="00A373D3">
        <w:rPr>
          <w:b/>
        </w:rPr>
        <w:tab/>
      </w:r>
      <w:r w:rsidRPr="00A373D3">
        <w:t>Michael Mayo, Sr., Chairperson, Transportation, Public Works &amp; Transit Committee</w:t>
      </w:r>
    </w:p>
    <w:p w:rsidR="00E24BA6" w:rsidRPr="00A373D3" w:rsidRDefault="00E24BA6" w:rsidP="00E24BA6">
      <w:pPr>
        <w:ind w:left="1440" w:hanging="1440"/>
      </w:pPr>
    </w:p>
    <w:p w:rsidR="00E24BA6" w:rsidRPr="00A373D3" w:rsidRDefault="00E24BA6" w:rsidP="00E24BA6">
      <w:pPr>
        <w:ind w:left="1440" w:hanging="1440"/>
      </w:pPr>
      <w:r w:rsidRPr="00A373D3">
        <w:rPr>
          <w:b/>
        </w:rPr>
        <w:t>FROM:</w:t>
      </w:r>
      <w:r w:rsidRPr="00A373D3">
        <w:tab/>
        <w:t>Brian Dranzik, Director, Department of Transportation</w:t>
      </w:r>
    </w:p>
    <w:p w:rsidR="00E24BA6" w:rsidRPr="00A373D3" w:rsidRDefault="00E24BA6" w:rsidP="00E24BA6">
      <w:pPr>
        <w:rPr>
          <w:b/>
        </w:rPr>
      </w:pPr>
    </w:p>
    <w:p w:rsidR="00E24BA6" w:rsidRPr="00702C6C" w:rsidRDefault="00E24BA6" w:rsidP="00702C6C">
      <w:pPr>
        <w:ind w:left="1440" w:hanging="1440"/>
        <w:rPr>
          <w:caps/>
        </w:rPr>
      </w:pPr>
      <w:r w:rsidRPr="00A373D3">
        <w:rPr>
          <w:b/>
        </w:rPr>
        <w:t>SUBJECT:</w:t>
      </w:r>
      <w:r w:rsidRPr="00A373D3">
        <w:tab/>
      </w:r>
      <w:r w:rsidR="00C73257">
        <w:t xml:space="preserve">UPDATE ON </w:t>
      </w:r>
      <w:r w:rsidR="00463DED">
        <w:t>TRANSIT SECURITY</w:t>
      </w:r>
    </w:p>
    <w:p w:rsidR="006615CF" w:rsidRDefault="006615CF" w:rsidP="006615CF">
      <w:pPr>
        <w:rPr>
          <w:rFonts w:ascii="CG Omega" w:hAnsi="CG Omega"/>
          <w:b/>
        </w:rPr>
      </w:pPr>
    </w:p>
    <w:p w:rsidR="00463DED" w:rsidRDefault="00463DED" w:rsidP="006615CF">
      <w:pPr>
        <w:rPr>
          <w:rFonts w:ascii="CG Omega" w:hAnsi="CG Omega"/>
          <w:b/>
        </w:rPr>
      </w:pPr>
    </w:p>
    <w:p w:rsidR="00156FF2" w:rsidRPr="00A23192" w:rsidRDefault="00156FF2" w:rsidP="00156FF2">
      <w:pPr>
        <w:jc w:val="both"/>
        <w:rPr>
          <w:u w:val="single"/>
        </w:rPr>
      </w:pPr>
      <w:r w:rsidRPr="00A23192">
        <w:rPr>
          <w:u w:val="single"/>
        </w:rPr>
        <w:t>POLICY</w:t>
      </w:r>
    </w:p>
    <w:p w:rsidR="00156FF2" w:rsidRPr="00A23192" w:rsidRDefault="00156FF2" w:rsidP="00156FF2"/>
    <w:p w:rsidR="00156FF2" w:rsidRPr="00CD1030" w:rsidRDefault="00156FF2" w:rsidP="00156FF2">
      <w:r w:rsidRPr="00CD1030">
        <w:t xml:space="preserve">This report is for informational purposes only. </w:t>
      </w:r>
    </w:p>
    <w:p w:rsidR="00463DED" w:rsidRPr="00CD1030" w:rsidRDefault="00463DED" w:rsidP="00A76103">
      <w:pPr>
        <w:rPr>
          <w:rFonts w:eastAsiaTheme="minorHAnsi"/>
        </w:rPr>
      </w:pPr>
    </w:p>
    <w:p w:rsidR="00156FF2" w:rsidRPr="00CD1030" w:rsidRDefault="00156FF2" w:rsidP="00156FF2">
      <w:pPr>
        <w:jc w:val="both"/>
        <w:rPr>
          <w:u w:val="single"/>
        </w:rPr>
      </w:pPr>
      <w:r w:rsidRPr="00CD1030">
        <w:rPr>
          <w:u w:val="single"/>
        </w:rPr>
        <w:t>BACKGROUND</w:t>
      </w:r>
    </w:p>
    <w:p w:rsidR="00C73257" w:rsidRPr="00CD1030" w:rsidRDefault="00C73257" w:rsidP="00156FF2">
      <w:pPr>
        <w:jc w:val="both"/>
        <w:rPr>
          <w:u w:val="single"/>
        </w:rPr>
      </w:pPr>
    </w:p>
    <w:p w:rsidR="00A65EE9" w:rsidRDefault="0029463D" w:rsidP="00A65EE9">
      <w:pPr>
        <w:rPr>
          <w:color w:val="000000"/>
        </w:rPr>
      </w:pPr>
      <w:r>
        <w:rPr>
          <w:color w:val="000000"/>
        </w:rPr>
        <w:t>T</w:t>
      </w:r>
      <w:r w:rsidR="001A4FDA" w:rsidRPr="00CD1030">
        <w:rPr>
          <w:color w:val="000000"/>
        </w:rPr>
        <w:t>he Milwaukee County Transit System (</w:t>
      </w:r>
      <w:r w:rsidR="00A65EE9" w:rsidRPr="00CD1030">
        <w:rPr>
          <w:color w:val="000000"/>
        </w:rPr>
        <w:t>MCTS</w:t>
      </w:r>
      <w:r w:rsidR="001A4FDA" w:rsidRPr="00CD1030">
        <w:rPr>
          <w:color w:val="000000"/>
        </w:rPr>
        <w:t>)</w:t>
      </w:r>
      <w:r w:rsidR="00A65EE9" w:rsidRPr="00CD1030">
        <w:rPr>
          <w:color w:val="000000"/>
        </w:rPr>
        <w:t xml:space="preserve"> has contracted with a private security firm for transit security.</w:t>
      </w:r>
      <w:r w:rsidR="009C2F88">
        <w:rPr>
          <w:color w:val="000000"/>
        </w:rPr>
        <w:t xml:space="preserve"> </w:t>
      </w:r>
      <w:r w:rsidR="00A65EE9" w:rsidRPr="00CD1030">
        <w:rPr>
          <w:color w:val="000000"/>
        </w:rPr>
        <w:t xml:space="preserve"> New security contracts have been established every three to five years</w:t>
      </w:r>
      <w:r>
        <w:rPr>
          <w:color w:val="000000"/>
        </w:rPr>
        <w:t xml:space="preserve"> since 1993</w:t>
      </w:r>
      <w:r w:rsidR="00A65EE9" w:rsidRPr="00CD1030">
        <w:rPr>
          <w:color w:val="000000"/>
        </w:rPr>
        <w:t>.</w:t>
      </w:r>
      <w:r w:rsidR="009C2F88">
        <w:rPr>
          <w:color w:val="000000"/>
        </w:rPr>
        <w:t xml:space="preserve">  </w:t>
      </w:r>
      <w:r w:rsidR="00A65EE9" w:rsidRPr="00CD1030">
        <w:rPr>
          <w:color w:val="000000"/>
        </w:rPr>
        <w:t xml:space="preserve">In April 2015, MCTS </w:t>
      </w:r>
      <w:r w:rsidR="0086429F" w:rsidRPr="00CD1030">
        <w:rPr>
          <w:color w:val="000000"/>
        </w:rPr>
        <w:t>once again issue</w:t>
      </w:r>
      <w:r w:rsidR="00084386">
        <w:rPr>
          <w:color w:val="000000"/>
        </w:rPr>
        <w:t>d</w:t>
      </w:r>
      <w:r w:rsidR="00A65EE9" w:rsidRPr="00CD1030">
        <w:rPr>
          <w:color w:val="000000"/>
        </w:rPr>
        <w:t xml:space="preserve"> </w:t>
      </w:r>
      <w:r w:rsidR="0086429F" w:rsidRPr="00CD1030">
        <w:rPr>
          <w:color w:val="000000"/>
        </w:rPr>
        <w:t>a</w:t>
      </w:r>
      <w:r>
        <w:rPr>
          <w:color w:val="000000"/>
        </w:rPr>
        <w:t xml:space="preserve"> request for proposal (</w:t>
      </w:r>
      <w:r w:rsidR="00A65EE9" w:rsidRPr="00CD1030">
        <w:rPr>
          <w:color w:val="000000"/>
        </w:rPr>
        <w:t>RFP</w:t>
      </w:r>
      <w:r>
        <w:rPr>
          <w:color w:val="000000"/>
        </w:rPr>
        <w:t>)</w:t>
      </w:r>
      <w:r w:rsidR="00A65EE9" w:rsidRPr="00CD1030">
        <w:rPr>
          <w:color w:val="000000"/>
        </w:rPr>
        <w:t xml:space="preserve"> </w:t>
      </w:r>
      <w:r w:rsidR="0086429F" w:rsidRPr="00CD1030">
        <w:rPr>
          <w:color w:val="000000"/>
        </w:rPr>
        <w:t>for transit security</w:t>
      </w:r>
      <w:r w:rsidR="0036283B" w:rsidRPr="00CD1030">
        <w:rPr>
          <w:color w:val="000000"/>
        </w:rPr>
        <w:t xml:space="preserve">.  </w:t>
      </w:r>
      <w:r w:rsidR="00A65EE9" w:rsidRPr="00CD1030">
        <w:rPr>
          <w:color w:val="000000"/>
        </w:rPr>
        <w:t>A panel of five MCTS stakeholders reviewed each proposal</w:t>
      </w:r>
      <w:r w:rsidR="0086429F" w:rsidRPr="00CD1030">
        <w:rPr>
          <w:color w:val="000000"/>
        </w:rPr>
        <w:t xml:space="preserve">.  </w:t>
      </w:r>
      <w:r w:rsidR="00A65EE9" w:rsidRPr="00CD1030">
        <w:rPr>
          <w:color w:val="000000"/>
        </w:rPr>
        <w:t xml:space="preserve"> AlliedBarton Security Services had the highest technical score</w:t>
      </w:r>
      <w:r w:rsidR="0086429F" w:rsidRPr="00CD1030">
        <w:rPr>
          <w:color w:val="000000"/>
        </w:rPr>
        <w:t xml:space="preserve"> and was</w:t>
      </w:r>
      <w:r w:rsidR="0036283B" w:rsidRPr="00CD1030">
        <w:rPr>
          <w:color w:val="000000"/>
        </w:rPr>
        <w:t xml:space="preserve"> also </w:t>
      </w:r>
      <w:r w:rsidR="0086429F" w:rsidRPr="00CD1030">
        <w:rPr>
          <w:color w:val="000000"/>
        </w:rPr>
        <w:t>considered the best value for MCTS and Milwaukee County</w:t>
      </w:r>
      <w:r w:rsidR="00A65EE9" w:rsidRPr="00CD1030">
        <w:rPr>
          <w:color w:val="000000"/>
        </w:rPr>
        <w:t>.</w:t>
      </w:r>
      <w:r w:rsidR="009C2F88">
        <w:rPr>
          <w:color w:val="000000"/>
        </w:rPr>
        <w:t xml:space="preserve"> </w:t>
      </w:r>
      <w:r w:rsidR="00A65EE9" w:rsidRPr="00CD1030">
        <w:rPr>
          <w:color w:val="000000"/>
        </w:rPr>
        <w:t xml:space="preserve"> </w:t>
      </w:r>
      <w:r w:rsidR="0036283B" w:rsidRPr="00CD1030">
        <w:rPr>
          <w:color w:val="000000"/>
        </w:rPr>
        <w:t>A</w:t>
      </w:r>
      <w:r w:rsidR="00A65EE9" w:rsidRPr="00CD1030">
        <w:rPr>
          <w:color w:val="000000"/>
        </w:rPr>
        <w:t xml:space="preserve"> new three-year contract went into effect November 1, 2015.</w:t>
      </w:r>
      <w:r w:rsidR="00084386">
        <w:rPr>
          <w:color w:val="000000"/>
        </w:rPr>
        <w:t xml:space="preserve">  The </w:t>
      </w:r>
      <w:r w:rsidR="00A65EE9" w:rsidRPr="00CD1030">
        <w:rPr>
          <w:color w:val="000000"/>
        </w:rPr>
        <w:t>MCTS contract</w:t>
      </w:r>
      <w:r w:rsidR="00084386">
        <w:rPr>
          <w:color w:val="000000"/>
        </w:rPr>
        <w:t xml:space="preserve"> covers </w:t>
      </w:r>
      <w:r w:rsidR="00A65EE9" w:rsidRPr="00CD1030">
        <w:rPr>
          <w:color w:val="000000"/>
        </w:rPr>
        <w:t>34 full time employees.</w:t>
      </w:r>
    </w:p>
    <w:p w:rsidR="00A23192" w:rsidRDefault="00A23192" w:rsidP="00CD1030">
      <w:pPr>
        <w:pStyle w:val="ListParagraph"/>
        <w:rPr>
          <w:color w:val="000000"/>
          <w:u w:val="single"/>
        </w:rPr>
      </w:pPr>
    </w:p>
    <w:p w:rsidR="00A23192" w:rsidRPr="00CD1030" w:rsidRDefault="00A23192">
      <w:pPr>
        <w:rPr>
          <w:color w:val="000000"/>
          <w:sz w:val="22"/>
        </w:rPr>
      </w:pPr>
      <w:r w:rsidRPr="00CD1030">
        <w:rPr>
          <w:color w:val="000000"/>
          <w:sz w:val="22"/>
          <w:u w:val="single"/>
        </w:rPr>
        <w:t>Position</w:t>
      </w:r>
      <w:r w:rsidRPr="00CD1030">
        <w:rPr>
          <w:color w:val="000000"/>
          <w:sz w:val="22"/>
        </w:rPr>
        <w:tab/>
      </w:r>
      <w:r w:rsidRPr="00CD1030">
        <w:rPr>
          <w:color w:val="000000"/>
          <w:sz w:val="22"/>
        </w:rPr>
        <w:tab/>
      </w:r>
      <w:r w:rsidRPr="00CD1030">
        <w:rPr>
          <w:color w:val="000000"/>
          <w:sz w:val="22"/>
        </w:rPr>
        <w:tab/>
      </w:r>
      <w:r w:rsidRPr="00CD1030">
        <w:rPr>
          <w:color w:val="000000"/>
          <w:sz w:val="22"/>
          <w:u w:val="single"/>
        </w:rPr>
        <w:t>FTE</w:t>
      </w:r>
      <w:r w:rsidRPr="00CD1030">
        <w:rPr>
          <w:color w:val="000000"/>
          <w:sz w:val="22"/>
        </w:rPr>
        <w:tab/>
      </w:r>
      <w:r w:rsidRPr="00CD1030">
        <w:rPr>
          <w:color w:val="000000"/>
          <w:sz w:val="22"/>
        </w:rPr>
        <w:tab/>
      </w:r>
      <w:r w:rsidRPr="00CD1030">
        <w:rPr>
          <w:color w:val="000000"/>
          <w:sz w:val="22"/>
          <w:u w:val="single"/>
        </w:rPr>
        <w:t>Hours/Week</w:t>
      </w:r>
    </w:p>
    <w:p w:rsidR="00A23192" w:rsidRPr="00CD1030" w:rsidRDefault="00A23192">
      <w:pPr>
        <w:rPr>
          <w:color w:val="000000"/>
        </w:rPr>
      </w:pPr>
      <w:r w:rsidRPr="00CD1030">
        <w:rPr>
          <w:color w:val="000000"/>
        </w:rPr>
        <w:t xml:space="preserve">Transit Security Officers  </w:t>
      </w:r>
      <w:r w:rsidRPr="00CD1030">
        <w:rPr>
          <w:color w:val="000000"/>
        </w:rPr>
        <w:tab/>
        <w:t>28</w:t>
      </w:r>
      <w:r>
        <w:rPr>
          <w:color w:val="000000"/>
        </w:rPr>
        <w:tab/>
      </w:r>
      <w:r>
        <w:rPr>
          <w:color w:val="000000"/>
        </w:rPr>
        <w:tab/>
      </w:r>
      <w:r w:rsidR="00084386">
        <w:rPr>
          <w:color w:val="000000"/>
        </w:rPr>
        <w:t xml:space="preserve">     </w:t>
      </w:r>
      <w:r>
        <w:rPr>
          <w:color w:val="000000"/>
        </w:rPr>
        <w:t>1120</w:t>
      </w:r>
    </w:p>
    <w:p w:rsidR="00A23192" w:rsidRDefault="00A23192" w:rsidP="00A65EE9">
      <w:pPr>
        <w:rPr>
          <w:color w:val="000000"/>
        </w:rPr>
      </w:pPr>
      <w:r>
        <w:rPr>
          <w:color w:val="000000"/>
        </w:rPr>
        <w:t>Working Shift Supervisors</w:t>
      </w:r>
      <w:r>
        <w:rPr>
          <w:color w:val="000000"/>
        </w:rPr>
        <w:tab/>
        <w:t xml:space="preserve"> 4</w:t>
      </w:r>
      <w:r>
        <w:rPr>
          <w:color w:val="000000"/>
        </w:rPr>
        <w:tab/>
      </w:r>
      <w:r>
        <w:rPr>
          <w:color w:val="000000"/>
        </w:rPr>
        <w:tab/>
        <w:t xml:space="preserve">  </w:t>
      </w:r>
      <w:r w:rsidR="00084386">
        <w:rPr>
          <w:color w:val="000000"/>
        </w:rPr>
        <w:t xml:space="preserve">     </w:t>
      </w:r>
      <w:r>
        <w:rPr>
          <w:color w:val="000000"/>
        </w:rPr>
        <w:t>160</w:t>
      </w:r>
    </w:p>
    <w:p w:rsidR="00A23192" w:rsidRDefault="00A23192" w:rsidP="00A65EE9">
      <w:pPr>
        <w:rPr>
          <w:color w:val="000000"/>
        </w:rPr>
      </w:pPr>
      <w:r>
        <w:rPr>
          <w:color w:val="000000"/>
        </w:rPr>
        <w:t>Operations Supervisor</w:t>
      </w:r>
      <w:r>
        <w:rPr>
          <w:color w:val="000000"/>
        </w:rPr>
        <w:tab/>
      </w:r>
      <w:r>
        <w:rPr>
          <w:color w:val="000000"/>
        </w:rPr>
        <w:tab/>
        <w:t xml:space="preserve"> 1</w:t>
      </w:r>
      <w:r>
        <w:rPr>
          <w:color w:val="000000"/>
        </w:rPr>
        <w:tab/>
      </w:r>
      <w:r>
        <w:rPr>
          <w:color w:val="000000"/>
        </w:rPr>
        <w:tab/>
        <w:t xml:space="preserve">   </w:t>
      </w:r>
      <w:r w:rsidR="00084386">
        <w:rPr>
          <w:color w:val="000000"/>
        </w:rPr>
        <w:t xml:space="preserve">     </w:t>
      </w:r>
      <w:r>
        <w:rPr>
          <w:color w:val="000000"/>
        </w:rPr>
        <w:t xml:space="preserve"> 40</w:t>
      </w:r>
    </w:p>
    <w:p w:rsidR="00A23192" w:rsidRPr="00CD1030" w:rsidRDefault="00A23192" w:rsidP="00A65EE9">
      <w:pPr>
        <w:rPr>
          <w:color w:val="000000"/>
        </w:rPr>
      </w:pPr>
      <w:r>
        <w:rPr>
          <w:color w:val="000000"/>
        </w:rPr>
        <w:t>Account Manager</w:t>
      </w:r>
      <w:r>
        <w:rPr>
          <w:color w:val="000000"/>
        </w:rPr>
        <w:tab/>
      </w:r>
      <w:r>
        <w:rPr>
          <w:color w:val="000000"/>
        </w:rPr>
        <w:tab/>
        <w:t xml:space="preserve"> 1 </w:t>
      </w:r>
      <w:r>
        <w:rPr>
          <w:color w:val="000000"/>
        </w:rPr>
        <w:tab/>
      </w:r>
      <w:r>
        <w:rPr>
          <w:color w:val="000000"/>
        </w:rPr>
        <w:tab/>
        <w:t xml:space="preserve">   </w:t>
      </w:r>
      <w:r w:rsidR="00084386">
        <w:rPr>
          <w:color w:val="000000"/>
        </w:rPr>
        <w:t xml:space="preserve">     </w:t>
      </w:r>
      <w:r>
        <w:rPr>
          <w:color w:val="000000"/>
        </w:rPr>
        <w:t xml:space="preserve"> 40</w:t>
      </w:r>
    </w:p>
    <w:p w:rsidR="00A23192" w:rsidRDefault="00A23192" w:rsidP="00A65EE9">
      <w:pPr>
        <w:rPr>
          <w:color w:val="000000"/>
          <w:sz w:val="22"/>
          <w:szCs w:val="22"/>
        </w:rPr>
      </w:pPr>
    </w:p>
    <w:p w:rsidR="00084386" w:rsidRPr="00CD1030" w:rsidRDefault="00084386" w:rsidP="00A65EE9">
      <w:pPr>
        <w:rPr>
          <w:color w:val="000000"/>
          <w:szCs w:val="22"/>
        </w:rPr>
      </w:pPr>
      <w:r w:rsidRPr="00CD1030">
        <w:rPr>
          <w:color w:val="000000"/>
          <w:szCs w:val="22"/>
        </w:rPr>
        <w:t>Security Officers and Working Shift Supervisors are deployed as follows.</w:t>
      </w:r>
    </w:p>
    <w:p w:rsidR="00084386" w:rsidRDefault="00084386" w:rsidP="00A65EE9">
      <w:pPr>
        <w:rPr>
          <w:color w:val="000000"/>
          <w:sz w:val="22"/>
          <w:szCs w:val="22"/>
        </w:rPr>
      </w:pPr>
    </w:p>
    <w:p w:rsidR="00A65EE9" w:rsidRPr="00A65EE9" w:rsidRDefault="00A65EE9" w:rsidP="00A65EE9">
      <w:pPr>
        <w:rPr>
          <w:color w:val="000000"/>
          <w:sz w:val="22"/>
          <w:szCs w:val="22"/>
        </w:rPr>
      </w:pPr>
      <w:r w:rsidRPr="00CD1030">
        <w:rPr>
          <w:color w:val="000000"/>
          <w:sz w:val="22"/>
          <w:szCs w:val="22"/>
          <w:u w:val="single"/>
        </w:rPr>
        <w:t>Hours</w:t>
      </w:r>
      <w:r w:rsidRPr="00A65EE9">
        <w:rPr>
          <w:color w:val="000000"/>
          <w:sz w:val="22"/>
          <w:szCs w:val="22"/>
        </w:rPr>
        <w:t xml:space="preserve"> </w:t>
      </w:r>
      <w:r w:rsidR="00084386">
        <w:rPr>
          <w:color w:val="000000"/>
          <w:sz w:val="22"/>
          <w:szCs w:val="22"/>
        </w:rPr>
        <w:tab/>
      </w:r>
      <w:r w:rsidR="00084386">
        <w:rPr>
          <w:color w:val="000000"/>
          <w:sz w:val="22"/>
          <w:szCs w:val="22"/>
        </w:rPr>
        <w:tab/>
      </w:r>
      <w:r w:rsidR="00084386">
        <w:rPr>
          <w:color w:val="000000"/>
          <w:sz w:val="22"/>
          <w:szCs w:val="22"/>
        </w:rPr>
        <w:tab/>
      </w:r>
      <w:r w:rsidR="00084386">
        <w:rPr>
          <w:color w:val="000000"/>
          <w:sz w:val="22"/>
          <w:szCs w:val="22"/>
        </w:rPr>
        <w:tab/>
      </w:r>
      <w:r w:rsidR="00084386" w:rsidRPr="00CD1030">
        <w:rPr>
          <w:color w:val="000000"/>
          <w:sz w:val="22"/>
          <w:szCs w:val="22"/>
          <w:u w:val="single"/>
        </w:rPr>
        <w:t>FTE</w:t>
      </w:r>
    </w:p>
    <w:p w:rsidR="00084386" w:rsidRDefault="00A65EE9" w:rsidP="00CD1030">
      <w:pPr>
        <w:rPr>
          <w:color w:val="000000"/>
          <w:szCs w:val="22"/>
        </w:rPr>
      </w:pPr>
      <w:r w:rsidRPr="00CD1030">
        <w:rPr>
          <w:color w:val="000000"/>
          <w:szCs w:val="22"/>
        </w:rPr>
        <w:t>6:00 a.m. to 2:00 p.m.</w:t>
      </w:r>
      <w:r w:rsidR="00267FDF" w:rsidRPr="00CD1030">
        <w:rPr>
          <w:color w:val="000000"/>
          <w:szCs w:val="22"/>
        </w:rPr>
        <w:tab/>
      </w:r>
      <w:r w:rsidR="00267FDF" w:rsidRPr="00CD1030">
        <w:rPr>
          <w:color w:val="000000"/>
          <w:szCs w:val="22"/>
        </w:rPr>
        <w:tab/>
      </w:r>
      <w:r w:rsidR="00084386">
        <w:rPr>
          <w:color w:val="000000"/>
          <w:szCs w:val="22"/>
        </w:rPr>
        <w:t xml:space="preserve">  </w:t>
      </w:r>
      <w:r w:rsidRPr="00CD1030">
        <w:rPr>
          <w:color w:val="000000"/>
          <w:szCs w:val="22"/>
        </w:rPr>
        <w:t xml:space="preserve">6 </w:t>
      </w:r>
    </w:p>
    <w:p w:rsidR="00A65EE9" w:rsidRPr="00CD1030" w:rsidRDefault="00A65EE9" w:rsidP="00CD1030">
      <w:pPr>
        <w:rPr>
          <w:color w:val="000000"/>
          <w:szCs w:val="22"/>
        </w:rPr>
      </w:pPr>
      <w:r w:rsidRPr="00CD1030">
        <w:rPr>
          <w:color w:val="000000"/>
          <w:szCs w:val="22"/>
        </w:rPr>
        <w:t>12:00 p.m. to 8:00 p.m</w:t>
      </w:r>
      <w:r w:rsidR="00A23192">
        <w:rPr>
          <w:color w:val="000000"/>
          <w:szCs w:val="22"/>
        </w:rPr>
        <w:t>.</w:t>
      </w:r>
      <w:r w:rsidR="00267FDF" w:rsidRPr="00CD1030">
        <w:rPr>
          <w:color w:val="000000"/>
          <w:szCs w:val="22"/>
        </w:rPr>
        <w:tab/>
      </w:r>
      <w:r w:rsidRPr="00CD1030">
        <w:rPr>
          <w:color w:val="000000"/>
          <w:szCs w:val="22"/>
        </w:rPr>
        <w:t>12</w:t>
      </w:r>
    </w:p>
    <w:p w:rsidR="00A65EE9" w:rsidRPr="00CD1030" w:rsidRDefault="00A65EE9" w:rsidP="00CD1030">
      <w:pPr>
        <w:rPr>
          <w:color w:val="000000"/>
          <w:szCs w:val="22"/>
        </w:rPr>
      </w:pPr>
      <w:r w:rsidRPr="00CD1030">
        <w:rPr>
          <w:color w:val="000000"/>
          <w:szCs w:val="22"/>
        </w:rPr>
        <w:t>4:00 p.m. to 12:00 a.m</w:t>
      </w:r>
      <w:r w:rsidR="00A23192">
        <w:rPr>
          <w:color w:val="000000"/>
          <w:szCs w:val="22"/>
        </w:rPr>
        <w:t>.</w:t>
      </w:r>
      <w:r w:rsidR="00267FDF" w:rsidRPr="00CD1030">
        <w:rPr>
          <w:color w:val="000000"/>
          <w:szCs w:val="22"/>
        </w:rPr>
        <w:tab/>
      </w:r>
      <w:r w:rsidRPr="00CD1030">
        <w:rPr>
          <w:color w:val="000000"/>
          <w:szCs w:val="22"/>
        </w:rPr>
        <w:t xml:space="preserve">10 </w:t>
      </w:r>
    </w:p>
    <w:p w:rsidR="00A65EE9" w:rsidRPr="00CD1030" w:rsidRDefault="00A65EE9" w:rsidP="00CD1030">
      <w:pPr>
        <w:rPr>
          <w:color w:val="000000"/>
          <w:szCs w:val="22"/>
        </w:rPr>
      </w:pPr>
      <w:r w:rsidRPr="00CD1030">
        <w:rPr>
          <w:color w:val="000000"/>
          <w:szCs w:val="22"/>
        </w:rPr>
        <w:t>10:00 p.m. to 6:00 a.m.</w:t>
      </w:r>
      <w:r w:rsidR="00A23192">
        <w:rPr>
          <w:color w:val="000000"/>
          <w:szCs w:val="22"/>
        </w:rPr>
        <w:tab/>
      </w:r>
      <w:r w:rsidR="00084386">
        <w:rPr>
          <w:color w:val="000000"/>
          <w:szCs w:val="22"/>
        </w:rPr>
        <w:t xml:space="preserve">  </w:t>
      </w:r>
      <w:r w:rsidRPr="00CD1030">
        <w:rPr>
          <w:color w:val="000000"/>
          <w:szCs w:val="22"/>
        </w:rPr>
        <w:t xml:space="preserve">4 </w:t>
      </w:r>
    </w:p>
    <w:p w:rsidR="00A65EE9" w:rsidRPr="00A65EE9" w:rsidRDefault="00A65EE9" w:rsidP="00A65EE9">
      <w:pPr>
        <w:rPr>
          <w:color w:val="000000"/>
          <w:sz w:val="22"/>
          <w:szCs w:val="22"/>
        </w:rPr>
      </w:pPr>
    </w:p>
    <w:p w:rsidR="00A65EE9" w:rsidRPr="00CD1030" w:rsidRDefault="0086429F" w:rsidP="00A65EE9">
      <w:pPr>
        <w:rPr>
          <w:color w:val="000000"/>
          <w:szCs w:val="22"/>
        </w:rPr>
      </w:pPr>
      <w:r w:rsidRPr="00CD1030">
        <w:rPr>
          <w:color w:val="000000"/>
          <w:szCs w:val="22"/>
        </w:rPr>
        <w:t xml:space="preserve">There are at least </w:t>
      </w:r>
      <w:r w:rsidR="005F7AD0">
        <w:rPr>
          <w:color w:val="000000"/>
          <w:szCs w:val="22"/>
        </w:rPr>
        <w:t>two</w:t>
      </w:r>
      <w:r w:rsidRPr="00CD1030">
        <w:rPr>
          <w:color w:val="000000"/>
          <w:szCs w:val="22"/>
        </w:rPr>
        <w:t xml:space="preserve"> bus riding teams per daytime shift to address targeted deployment to schools and operator security issues.  In addition, </w:t>
      </w:r>
      <w:r w:rsidR="00A65EE9" w:rsidRPr="00CD1030">
        <w:rPr>
          <w:color w:val="000000"/>
          <w:szCs w:val="22"/>
        </w:rPr>
        <w:t xml:space="preserve">MCTS ensures that </w:t>
      </w:r>
      <w:r w:rsidR="0029463D">
        <w:rPr>
          <w:color w:val="000000"/>
          <w:szCs w:val="22"/>
        </w:rPr>
        <w:t xml:space="preserve">two to three </w:t>
      </w:r>
      <w:r w:rsidR="00A65EE9" w:rsidRPr="00CD1030">
        <w:rPr>
          <w:color w:val="000000"/>
          <w:szCs w:val="22"/>
        </w:rPr>
        <w:t>Transit Security patrol vehicles</w:t>
      </w:r>
      <w:r w:rsidR="00267FDF" w:rsidRPr="00CD1030">
        <w:rPr>
          <w:color w:val="000000"/>
          <w:szCs w:val="22"/>
        </w:rPr>
        <w:t xml:space="preserve"> are</w:t>
      </w:r>
      <w:r w:rsidR="00A65EE9" w:rsidRPr="00CD1030">
        <w:rPr>
          <w:color w:val="000000"/>
          <w:szCs w:val="22"/>
        </w:rPr>
        <w:t xml:space="preserve"> on the road at all times to respond to on-bus incidents</w:t>
      </w:r>
      <w:r w:rsidRPr="00CD1030">
        <w:rPr>
          <w:color w:val="000000"/>
          <w:szCs w:val="22"/>
        </w:rPr>
        <w:t xml:space="preserve">, except from 10:00 p.m. to 6:00 a.m. when there is only one </w:t>
      </w:r>
      <w:r w:rsidR="0029463D">
        <w:rPr>
          <w:color w:val="000000"/>
          <w:szCs w:val="22"/>
        </w:rPr>
        <w:t>two-</w:t>
      </w:r>
      <w:r w:rsidRPr="00CD1030">
        <w:rPr>
          <w:color w:val="000000"/>
          <w:szCs w:val="22"/>
        </w:rPr>
        <w:t xml:space="preserve">person vehicle on duty.  </w:t>
      </w:r>
      <w:r w:rsidR="00A65EE9" w:rsidRPr="00CD1030">
        <w:rPr>
          <w:color w:val="000000"/>
          <w:szCs w:val="22"/>
        </w:rPr>
        <w:t xml:space="preserve">Transit security officers focus their bus riding efforts on bus routes with the highest number of behavior-related incidents as well as requests from bus operators or passengers to address specific security </w:t>
      </w:r>
      <w:r w:rsidR="00A65EE9" w:rsidRPr="00CD1030">
        <w:rPr>
          <w:color w:val="000000"/>
          <w:szCs w:val="22"/>
        </w:rPr>
        <w:lastRenderedPageBreak/>
        <w:t>concerns.</w:t>
      </w:r>
      <w:r w:rsidR="00B2006B">
        <w:rPr>
          <w:color w:val="000000"/>
          <w:szCs w:val="22"/>
        </w:rPr>
        <w:t xml:space="preserve"> </w:t>
      </w:r>
      <w:r w:rsidR="00A65EE9" w:rsidRPr="00CD1030">
        <w:rPr>
          <w:color w:val="000000"/>
          <w:szCs w:val="22"/>
        </w:rPr>
        <w:t xml:space="preserve"> Local police departments are called to respond to and focus on crime-related incidents.</w:t>
      </w:r>
    </w:p>
    <w:p w:rsidR="00A65EE9" w:rsidRPr="00CD1030" w:rsidRDefault="00A65EE9" w:rsidP="00A65EE9">
      <w:pPr>
        <w:rPr>
          <w:color w:val="000000"/>
          <w:szCs w:val="22"/>
        </w:rPr>
      </w:pPr>
    </w:p>
    <w:p w:rsidR="00A65EE9" w:rsidRPr="00CD1030" w:rsidRDefault="00A65EE9" w:rsidP="00C80555">
      <w:pPr>
        <w:rPr>
          <w:color w:val="000000"/>
          <w:szCs w:val="22"/>
        </w:rPr>
      </w:pPr>
      <w:r w:rsidRPr="00CD1030">
        <w:rPr>
          <w:color w:val="000000"/>
          <w:szCs w:val="22"/>
        </w:rPr>
        <w:t xml:space="preserve">Bus </w:t>
      </w:r>
      <w:r w:rsidR="00C80555">
        <w:rPr>
          <w:color w:val="000000"/>
          <w:szCs w:val="22"/>
        </w:rPr>
        <w:t>r</w:t>
      </w:r>
      <w:r w:rsidRPr="00CD1030">
        <w:rPr>
          <w:color w:val="000000"/>
          <w:szCs w:val="22"/>
        </w:rPr>
        <w:t>iding routes and patrol deployment locations change daily based on the previous day’s incidents as well as requests from bus operators.</w:t>
      </w:r>
      <w:r w:rsidR="00C80555">
        <w:rPr>
          <w:color w:val="000000"/>
          <w:szCs w:val="22"/>
        </w:rPr>
        <w:t xml:space="preserve"> </w:t>
      </w:r>
      <w:r w:rsidRPr="00CD1030">
        <w:rPr>
          <w:color w:val="000000"/>
          <w:szCs w:val="22"/>
        </w:rPr>
        <w:t xml:space="preserve"> This information is given to </w:t>
      </w:r>
      <w:r w:rsidR="00B2006B">
        <w:rPr>
          <w:color w:val="000000"/>
          <w:szCs w:val="22"/>
        </w:rPr>
        <w:t>Security O</w:t>
      </w:r>
      <w:r w:rsidRPr="00CD1030">
        <w:rPr>
          <w:color w:val="000000"/>
          <w:szCs w:val="22"/>
        </w:rPr>
        <w:t>fficers at the beginning of their shift through roll call.</w:t>
      </w:r>
      <w:r w:rsidR="00C80555">
        <w:rPr>
          <w:color w:val="000000"/>
          <w:szCs w:val="22"/>
        </w:rPr>
        <w:t xml:space="preserve"> </w:t>
      </w:r>
      <w:r w:rsidRPr="00CD1030">
        <w:rPr>
          <w:color w:val="000000"/>
          <w:szCs w:val="22"/>
        </w:rPr>
        <w:t xml:space="preserve"> Each day’s roll call form is shared with MCTS to ensure proper deployment.</w:t>
      </w:r>
    </w:p>
    <w:p w:rsidR="00A65EE9" w:rsidRPr="00CD1030" w:rsidRDefault="00A65EE9" w:rsidP="00C80555">
      <w:pPr>
        <w:rPr>
          <w:color w:val="000000"/>
          <w:szCs w:val="22"/>
        </w:rPr>
      </w:pPr>
    </w:p>
    <w:p w:rsidR="0017209D" w:rsidRPr="00CD1030" w:rsidRDefault="0017209D" w:rsidP="00C80555">
      <w:pPr>
        <w:rPr>
          <w:color w:val="000000"/>
          <w:szCs w:val="22"/>
        </w:rPr>
      </w:pPr>
      <w:r w:rsidRPr="00CD1030">
        <w:rPr>
          <w:color w:val="000000"/>
          <w:szCs w:val="22"/>
        </w:rPr>
        <w:t xml:space="preserve">All transit security deployment is in full uniform.  According to Wisconsin State Statue 440.26 and the related Department of Safety and Professional Services guidelines, all private security officers are required to perform their duties in uniform.  Private security officers may not be deployed in a “Plain Clothes” capacity. </w:t>
      </w:r>
    </w:p>
    <w:p w:rsidR="0017209D" w:rsidRPr="00A65EE9" w:rsidRDefault="0017209D" w:rsidP="00C80555">
      <w:pPr>
        <w:rPr>
          <w:color w:val="000000"/>
          <w:sz w:val="22"/>
          <w:szCs w:val="22"/>
        </w:rPr>
      </w:pPr>
    </w:p>
    <w:p w:rsidR="00A65EE9" w:rsidRPr="00C90CC1" w:rsidRDefault="00A65EE9" w:rsidP="00C80555">
      <w:pPr>
        <w:rPr>
          <w:color w:val="000000"/>
        </w:rPr>
      </w:pPr>
      <w:r w:rsidRPr="00C90CC1">
        <w:rPr>
          <w:b/>
          <w:bCs/>
          <w:color w:val="000000"/>
        </w:rPr>
        <w:t>Security Incidents</w:t>
      </w:r>
    </w:p>
    <w:p w:rsidR="00A65EE9" w:rsidRPr="00CD1030" w:rsidRDefault="00A65EE9" w:rsidP="00C80555">
      <w:pPr>
        <w:rPr>
          <w:color w:val="000000"/>
          <w:szCs w:val="22"/>
        </w:rPr>
      </w:pPr>
      <w:r w:rsidRPr="00CD1030">
        <w:rPr>
          <w:color w:val="000000"/>
          <w:szCs w:val="22"/>
        </w:rPr>
        <w:t>Incidents are tracked by the number of security-related calls to dispatch by bus operators.</w:t>
      </w:r>
      <w:r w:rsidR="00C80555">
        <w:rPr>
          <w:color w:val="000000"/>
          <w:szCs w:val="22"/>
        </w:rPr>
        <w:t xml:space="preserve"> </w:t>
      </w:r>
      <w:r w:rsidRPr="00CD1030">
        <w:rPr>
          <w:color w:val="000000"/>
          <w:szCs w:val="22"/>
        </w:rPr>
        <w:t xml:space="preserve"> The dispatcher categorizes these calls by assigning one of 42 codes</w:t>
      </w:r>
      <w:r w:rsidR="008A0447">
        <w:rPr>
          <w:color w:val="000000"/>
          <w:szCs w:val="22"/>
        </w:rPr>
        <w:t xml:space="preserve">. </w:t>
      </w:r>
    </w:p>
    <w:p w:rsidR="00A65EE9" w:rsidRPr="00A65EE9" w:rsidRDefault="00A65EE9" w:rsidP="00C80555">
      <w:pPr>
        <w:rPr>
          <w:color w:val="000000"/>
          <w:sz w:val="22"/>
          <w:szCs w:val="22"/>
        </w:rPr>
      </w:pPr>
    </w:p>
    <w:p w:rsidR="00A65EE9" w:rsidRPr="00CD1030" w:rsidRDefault="00A65EE9" w:rsidP="00C80555">
      <w:pPr>
        <w:spacing w:line="224" w:lineRule="atLeast"/>
        <w:rPr>
          <w:color w:val="000000"/>
          <w:szCs w:val="22"/>
        </w:rPr>
      </w:pPr>
      <w:r w:rsidRPr="00CD1030">
        <w:rPr>
          <w:color w:val="000000"/>
          <w:szCs w:val="22"/>
        </w:rPr>
        <w:t>The following chart represents the most common security</w:t>
      </w:r>
      <w:r w:rsidR="005D4CF4" w:rsidRPr="00CD1030">
        <w:rPr>
          <w:color w:val="000000"/>
          <w:szCs w:val="22"/>
        </w:rPr>
        <w:t>-</w:t>
      </w:r>
      <w:r w:rsidRPr="00CD1030">
        <w:rPr>
          <w:color w:val="000000"/>
          <w:szCs w:val="22"/>
        </w:rPr>
        <w:t xml:space="preserve">related calls from </w:t>
      </w:r>
      <w:r w:rsidR="005D4CF4" w:rsidRPr="00CD1030">
        <w:rPr>
          <w:color w:val="000000"/>
          <w:szCs w:val="22"/>
        </w:rPr>
        <w:t>bus operators</w:t>
      </w:r>
      <w:r w:rsidR="008A0447">
        <w:rPr>
          <w:color w:val="000000"/>
          <w:szCs w:val="22"/>
        </w:rPr>
        <w:t xml:space="preserve"> grouped into broad categories</w:t>
      </w:r>
      <w:r w:rsidR="005D4CF4" w:rsidRPr="00CD1030">
        <w:rPr>
          <w:color w:val="000000"/>
          <w:szCs w:val="22"/>
        </w:rPr>
        <w:t xml:space="preserve">.  Transit Security Officers are </w:t>
      </w:r>
      <w:r w:rsidR="0036283B" w:rsidRPr="00CD1030">
        <w:rPr>
          <w:color w:val="000000"/>
          <w:szCs w:val="22"/>
        </w:rPr>
        <w:t xml:space="preserve">dispatched </w:t>
      </w:r>
      <w:r w:rsidR="005D4CF4" w:rsidRPr="00CD1030">
        <w:rPr>
          <w:color w:val="000000"/>
          <w:szCs w:val="22"/>
        </w:rPr>
        <w:t xml:space="preserve">to </w:t>
      </w:r>
      <w:r w:rsidR="0036283B" w:rsidRPr="00CD1030">
        <w:rPr>
          <w:color w:val="000000"/>
          <w:szCs w:val="22"/>
        </w:rPr>
        <w:t>respond to each</w:t>
      </w:r>
      <w:r w:rsidR="005D4CF4" w:rsidRPr="00CD1030">
        <w:rPr>
          <w:color w:val="000000"/>
          <w:szCs w:val="22"/>
        </w:rPr>
        <w:t xml:space="preserve"> situation </w:t>
      </w:r>
      <w:r w:rsidR="0036283B" w:rsidRPr="00CD1030">
        <w:rPr>
          <w:color w:val="000000"/>
          <w:szCs w:val="22"/>
        </w:rPr>
        <w:t xml:space="preserve">for the </w:t>
      </w:r>
      <w:r w:rsidR="005D4CF4" w:rsidRPr="00CD1030">
        <w:rPr>
          <w:color w:val="000000"/>
          <w:szCs w:val="22"/>
        </w:rPr>
        <w:t>safety o</w:t>
      </w:r>
      <w:r w:rsidR="0036283B" w:rsidRPr="00CD1030">
        <w:rPr>
          <w:color w:val="000000"/>
          <w:szCs w:val="22"/>
        </w:rPr>
        <w:t>f</w:t>
      </w:r>
      <w:r w:rsidR="005D4CF4" w:rsidRPr="00CD1030">
        <w:rPr>
          <w:color w:val="000000"/>
          <w:szCs w:val="22"/>
        </w:rPr>
        <w:t xml:space="preserve"> the operator and passengers. </w:t>
      </w:r>
      <w:r w:rsidR="0036283B" w:rsidRPr="00CD1030">
        <w:rPr>
          <w:color w:val="000000"/>
          <w:szCs w:val="22"/>
        </w:rPr>
        <w:t xml:space="preserve">In the last few years, there has been an average of about 340 security calls from bus operators per month. </w:t>
      </w:r>
      <w:r w:rsidR="00FF2C92" w:rsidRPr="00CD1030">
        <w:rPr>
          <w:color w:val="000000"/>
          <w:szCs w:val="22"/>
        </w:rPr>
        <w:t xml:space="preserve"> </w:t>
      </w:r>
    </w:p>
    <w:p w:rsidR="009C2F88" w:rsidRDefault="009C2F88" w:rsidP="00A65EE9">
      <w:pPr>
        <w:jc w:val="center"/>
        <w:rPr>
          <w:rFonts w:asciiTheme="minorHAnsi" w:hAnsiTheme="minorHAnsi"/>
          <w:color w:val="000000"/>
          <w:szCs w:val="20"/>
        </w:rPr>
      </w:pPr>
    </w:p>
    <w:p w:rsidR="00A65EE9" w:rsidRPr="009C2F88" w:rsidRDefault="009C2F88" w:rsidP="00A65EE9">
      <w:pPr>
        <w:jc w:val="center"/>
        <w:rPr>
          <w:b/>
          <w:color w:val="000000"/>
          <w:szCs w:val="20"/>
        </w:rPr>
      </w:pPr>
      <w:r w:rsidRPr="009C2F88">
        <w:rPr>
          <w:b/>
          <w:color w:val="000000"/>
          <w:szCs w:val="20"/>
        </w:rPr>
        <w:t>Transit Security Incidents January through October</w:t>
      </w:r>
    </w:p>
    <w:tbl>
      <w:tblPr>
        <w:tblW w:w="8566" w:type="dxa"/>
        <w:tblInd w:w="84" w:type="dxa"/>
        <w:tblLook w:val="04A0" w:firstRow="1" w:lastRow="0" w:firstColumn="1" w:lastColumn="0" w:noHBand="0" w:noVBand="1"/>
      </w:tblPr>
      <w:tblGrid>
        <w:gridCol w:w="3345"/>
        <w:gridCol w:w="661"/>
        <w:gridCol w:w="760"/>
        <w:gridCol w:w="760"/>
        <w:gridCol w:w="760"/>
        <w:gridCol w:w="760"/>
        <w:gridCol w:w="760"/>
        <w:gridCol w:w="760"/>
      </w:tblGrid>
      <w:tr w:rsidR="008A0447" w:rsidTr="008A0447">
        <w:trPr>
          <w:trHeight w:val="46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p>
        </w:tc>
        <w:tc>
          <w:tcPr>
            <w:tcW w:w="661" w:type="dxa"/>
            <w:tcBorders>
              <w:top w:val="nil"/>
              <w:left w:val="nil"/>
              <w:bottom w:val="nil"/>
              <w:right w:val="nil"/>
            </w:tcBorders>
            <w:shd w:val="clear" w:color="auto" w:fill="auto"/>
            <w:noWrap/>
            <w:vAlign w:val="bottom"/>
            <w:hideMark/>
          </w:tcPr>
          <w:p w:rsidR="008A0447" w:rsidRDefault="008A0447">
            <w:pPr>
              <w:jc w:val="center"/>
              <w:rPr>
                <w:rFonts w:ascii="Arial" w:hAnsi="Arial" w:cs="Arial"/>
                <w:b/>
                <w:bCs/>
                <w:sz w:val="20"/>
                <w:szCs w:val="20"/>
              </w:rPr>
            </w:pPr>
            <w:r>
              <w:rPr>
                <w:rFonts w:ascii="Arial" w:hAnsi="Arial" w:cs="Arial"/>
                <w:b/>
                <w:bCs/>
                <w:sz w:val="20"/>
                <w:szCs w:val="20"/>
              </w:rPr>
              <w:t>2010</w:t>
            </w:r>
          </w:p>
        </w:tc>
        <w:tc>
          <w:tcPr>
            <w:tcW w:w="760" w:type="dxa"/>
            <w:tcBorders>
              <w:top w:val="nil"/>
              <w:left w:val="nil"/>
              <w:bottom w:val="nil"/>
              <w:right w:val="nil"/>
            </w:tcBorders>
            <w:shd w:val="clear" w:color="auto" w:fill="auto"/>
            <w:noWrap/>
            <w:vAlign w:val="bottom"/>
            <w:hideMark/>
          </w:tcPr>
          <w:p w:rsidR="008A0447" w:rsidRDefault="008A0447">
            <w:pPr>
              <w:jc w:val="center"/>
              <w:rPr>
                <w:rFonts w:ascii="Arial" w:hAnsi="Arial" w:cs="Arial"/>
                <w:b/>
                <w:bCs/>
                <w:sz w:val="20"/>
                <w:szCs w:val="20"/>
              </w:rPr>
            </w:pPr>
            <w:r>
              <w:rPr>
                <w:rFonts w:ascii="Arial" w:hAnsi="Arial" w:cs="Arial"/>
                <w:b/>
                <w:bCs/>
                <w:sz w:val="20"/>
                <w:szCs w:val="20"/>
              </w:rPr>
              <w:t>2011</w:t>
            </w:r>
          </w:p>
        </w:tc>
        <w:tc>
          <w:tcPr>
            <w:tcW w:w="760" w:type="dxa"/>
            <w:tcBorders>
              <w:top w:val="nil"/>
              <w:left w:val="nil"/>
              <w:bottom w:val="nil"/>
              <w:right w:val="nil"/>
            </w:tcBorders>
            <w:shd w:val="clear" w:color="auto" w:fill="auto"/>
            <w:noWrap/>
            <w:vAlign w:val="bottom"/>
            <w:hideMark/>
          </w:tcPr>
          <w:p w:rsidR="008A0447" w:rsidRDefault="008A0447">
            <w:pPr>
              <w:jc w:val="center"/>
              <w:rPr>
                <w:rFonts w:ascii="Arial" w:hAnsi="Arial" w:cs="Arial"/>
                <w:b/>
                <w:bCs/>
                <w:sz w:val="20"/>
                <w:szCs w:val="20"/>
              </w:rPr>
            </w:pPr>
            <w:r>
              <w:rPr>
                <w:rFonts w:ascii="Arial" w:hAnsi="Arial" w:cs="Arial"/>
                <w:b/>
                <w:bCs/>
                <w:sz w:val="20"/>
                <w:szCs w:val="20"/>
              </w:rPr>
              <w:t>2012</w:t>
            </w:r>
          </w:p>
        </w:tc>
        <w:tc>
          <w:tcPr>
            <w:tcW w:w="760" w:type="dxa"/>
            <w:tcBorders>
              <w:top w:val="nil"/>
              <w:left w:val="nil"/>
              <w:bottom w:val="nil"/>
              <w:right w:val="nil"/>
            </w:tcBorders>
            <w:shd w:val="clear" w:color="auto" w:fill="auto"/>
            <w:noWrap/>
            <w:vAlign w:val="bottom"/>
            <w:hideMark/>
          </w:tcPr>
          <w:p w:rsidR="008A0447" w:rsidRDefault="008A0447">
            <w:pPr>
              <w:jc w:val="center"/>
              <w:rPr>
                <w:rFonts w:ascii="Arial" w:hAnsi="Arial" w:cs="Arial"/>
                <w:b/>
                <w:bCs/>
                <w:sz w:val="20"/>
                <w:szCs w:val="20"/>
              </w:rPr>
            </w:pPr>
            <w:r>
              <w:rPr>
                <w:rFonts w:ascii="Arial" w:hAnsi="Arial" w:cs="Arial"/>
                <w:b/>
                <w:bCs/>
                <w:sz w:val="20"/>
                <w:szCs w:val="20"/>
              </w:rPr>
              <w:t>2013</w:t>
            </w:r>
          </w:p>
        </w:tc>
        <w:tc>
          <w:tcPr>
            <w:tcW w:w="760" w:type="dxa"/>
            <w:tcBorders>
              <w:top w:val="nil"/>
              <w:left w:val="nil"/>
              <w:bottom w:val="nil"/>
              <w:right w:val="nil"/>
            </w:tcBorders>
            <w:shd w:val="clear" w:color="auto" w:fill="auto"/>
            <w:noWrap/>
            <w:vAlign w:val="bottom"/>
            <w:hideMark/>
          </w:tcPr>
          <w:p w:rsidR="008A0447" w:rsidRDefault="008A0447">
            <w:pPr>
              <w:jc w:val="center"/>
              <w:rPr>
                <w:rFonts w:ascii="Arial" w:hAnsi="Arial" w:cs="Arial"/>
                <w:b/>
                <w:bCs/>
                <w:sz w:val="20"/>
                <w:szCs w:val="20"/>
              </w:rPr>
            </w:pPr>
            <w:r>
              <w:rPr>
                <w:rFonts w:ascii="Arial" w:hAnsi="Arial" w:cs="Arial"/>
                <w:b/>
                <w:bCs/>
                <w:sz w:val="20"/>
                <w:szCs w:val="20"/>
              </w:rPr>
              <w:t>2014</w:t>
            </w:r>
          </w:p>
        </w:tc>
        <w:tc>
          <w:tcPr>
            <w:tcW w:w="760" w:type="dxa"/>
            <w:tcBorders>
              <w:top w:val="nil"/>
              <w:left w:val="nil"/>
              <w:bottom w:val="nil"/>
              <w:right w:val="nil"/>
            </w:tcBorders>
            <w:shd w:val="clear" w:color="auto" w:fill="auto"/>
            <w:noWrap/>
            <w:vAlign w:val="bottom"/>
            <w:hideMark/>
          </w:tcPr>
          <w:p w:rsidR="008A0447" w:rsidRDefault="008A0447">
            <w:pPr>
              <w:jc w:val="center"/>
              <w:rPr>
                <w:rFonts w:ascii="Arial" w:hAnsi="Arial" w:cs="Arial"/>
                <w:b/>
                <w:bCs/>
                <w:sz w:val="20"/>
                <w:szCs w:val="20"/>
              </w:rPr>
            </w:pPr>
            <w:r>
              <w:rPr>
                <w:rFonts w:ascii="Arial" w:hAnsi="Arial" w:cs="Arial"/>
                <w:b/>
                <w:bCs/>
                <w:sz w:val="20"/>
                <w:szCs w:val="20"/>
              </w:rPr>
              <w:t>2015</w:t>
            </w:r>
          </w:p>
        </w:tc>
        <w:tc>
          <w:tcPr>
            <w:tcW w:w="760" w:type="dxa"/>
            <w:tcBorders>
              <w:top w:val="nil"/>
              <w:left w:val="nil"/>
              <w:bottom w:val="nil"/>
              <w:right w:val="nil"/>
            </w:tcBorders>
            <w:shd w:val="clear" w:color="auto" w:fill="auto"/>
            <w:vAlign w:val="center"/>
            <w:hideMark/>
          </w:tcPr>
          <w:p w:rsidR="008A0447" w:rsidRDefault="008A0447">
            <w:pPr>
              <w:jc w:val="center"/>
              <w:rPr>
                <w:rFonts w:ascii="Arial" w:hAnsi="Arial" w:cs="Arial"/>
                <w:b/>
                <w:bCs/>
                <w:sz w:val="16"/>
                <w:szCs w:val="16"/>
              </w:rPr>
            </w:pPr>
            <w:r>
              <w:rPr>
                <w:rFonts w:ascii="Arial" w:hAnsi="Arial" w:cs="Arial"/>
                <w:b/>
                <w:bCs/>
                <w:sz w:val="16"/>
                <w:szCs w:val="16"/>
              </w:rPr>
              <w:t>2010 to 2015</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rsidP="009C2F88">
            <w:pPr>
              <w:jc w:val="right"/>
              <w:rPr>
                <w:rFonts w:ascii="Arial" w:hAnsi="Arial" w:cs="Arial"/>
                <w:sz w:val="20"/>
                <w:szCs w:val="20"/>
              </w:rPr>
            </w:pPr>
            <w:r>
              <w:rPr>
                <w:rFonts w:ascii="Arial" w:hAnsi="Arial" w:cs="Arial"/>
                <w:sz w:val="20"/>
                <w:szCs w:val="20"/>
              </w:rPr>
              <w:t xml:space="preserve">Any assault on </w:t>
            </w:r>
            <w:r w:rsidR="009C2F88">
              <w:rPr>
                <w:rFonts w:ascii="Arial" w:hAnsi="Arial" w:cs="Arial"/>
                <w:sz w:val="20"/>
                <w:szCs w:val="20"/>
              </w:rPr>
              <w:t>O</w:t>
            </w:r>
            <w:r>
              <w:rPr>
                <w:rFonts w:ascii="Arial" w:hAnsi="Arial" w:cs="Arial"/>
                <w:sz w:val="20"/>
                <w:szCs w:val="20"/>
              </w:rPr>
              <w:t>perator</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51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A0447" w:rsidRPr="008A0447" w:rsidRDefault="008A0447">
            <w:pPr>
              <w:jc w:val="center"/>
              <w:rPr>
                <w:rFonts w:ascii="Arial" w:hAnsi="Arial" w:cs="Arial"/>
                <w:b/>
                <w:sz w:val="20"/>
                <w:szCs w:val="20"/>
              </w:rPr>
            </w:pPr>
            <w:r w:rsidRPr="008A0447">
              <w:rPr>
                <w:rFonts w:ascii="Arial" w:hAnsi="Arial" w:cs="Arial"/>
                <w:sz w:val="20"/>
                <w:szCs w:val="20"/>
              </w:rPr>
              <w:t>-62%</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9C2F88" w:rsidP="009C2F88">
            <w:pPr>
              <w:jc w:val="right"/>
              <w:rPr>
                <w:rFonts w:ascii="Arial" w:hAnsi="Arial" w:cs="Arial"/>
                <w:sz w:val="20"/>
                <w:szCs w:val="20"/>
              </w:rPr>
            </w:pPr>
            <w:r>
              <w:rPr>
                <w:rFonts w:ascii="Arial" w:hAnsi="Arial" w:cs="Arial"/>
                <w:sz w:val="20"/>
                <w:szCs w:val="20"/>
              </w:rPr>
              <w:t>Any assault on Passenger</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38</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-21%</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Counterfeit passes</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119</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38</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16</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18</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11</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Pr="008A0447" w:rsidRDefault="008A0447">
            <w:pPr>
              <w:jc w:val="center"/>
              <w:rPr>
                <w:rFonts w:ascii="Arial" w:hAnsi="Arial" w:cs="Arial"/>
                <w:sz w:val="20"/>
                <w:szCs w:val="20"/>
              </w:rPr>
            </w:pPr>
            <w:r w:rsidRPr="008A0447">
              <w:rPr>
                <w:rFonts w:ascii="Arial" w:hAnsi="Arial" w:cs="Arial"/>
                <w:sz w:val="20"/>
                <w:szCs w:val="20"/>
              </w:rPr>
              <w:t>-91%</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Fare disputes</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475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485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475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583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834</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864</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82%</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Fights</w:t>
            </w:r>
            <w:r w:rsidR="009C2F88">
              <w:rPr>
                <w:rFonts w:ascii="Arial" w:hAnsi="Arial" w:cs="Arial"/>
                <w:sz w:val="20"/>
                <w:szCs w:val="20"/>
              </w:rPr>
              <w:t xml:space="preserve"> (verbal or physical)</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134</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169</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165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132</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191</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179</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34%</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Intoxicated passengers</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460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423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360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358</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449</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440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Lewd conduct</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19</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22</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36</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24</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60%</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Music or loud students</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83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132</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169</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171</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161</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140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69%</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Objects thrown at bus</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246</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266</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278</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247</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234</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196</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-20%</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rsidP="008A0447">
            <w:pPr>
              <w:jc w:val="right"/>
              <w:rPr>
                <w:rFonts w:ascii="Arial" w:hAnsi="Arial" w:cs="Arial"/>
                <w:sz w:val="20"/>
                <w:szCs w:val="20"/>
              </w:rPr>
            </w:pPr>
            <w:r>
              <w:rPr>
                <w:rFonts w:ascii="Arial" w:hAnsi="Arial" w:cs="Arial"/>
                <w:sz w:val="20"/>
                <w:szCs w:val="20"/>
              </w:rPr>
              <w:t>Off-bus incidents</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140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199</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166</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175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163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126</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-10%</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Operator Threatened</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120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102</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114</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122</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177</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122</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Other Ordinance violations</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56</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42</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62</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110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80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43%</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Passenger security issues</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154</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147</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240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92</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65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53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-66%</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Police stop bus</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54</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39</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78</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34</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34</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-57%</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Extended Riders (sleeping)</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277</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341</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407</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455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633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919</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232%</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Suspicious Activity</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34</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21</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18</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-40%</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rsidP="009C2F88">
            <w:pPr>
              <w:jc w:val="right"/>
              <w:rPr>
                <w:rFonts w:ascii="Arial" w:hAnsi="Arial" w:cs="Arial"/>
                <w:sz w:val="20"/>
                <w:szCs w:val="20"/>
              </w:rPr>
            </w:pPr>
            <w:r>
              <w:rPr>
                <w:rFonts w:ascii="Arial" w:hAnsi="Arial" w:cs="Arial"/>
                <w:sz w:val="20"/>
                <w:szCs w:val="20"/>
              </w:rPr>
              <w:t xml:space="preserve">Theft from Passengers and </w:t>
            </w:r>
            <w:r w:rsidR="009C2F88">
              <w:rPr>
                <w:rFonts w:ascii="Arial" w:hAnsi="Arial" w:cs="Arial"/>
                <w:sz w:val="20"/>
                <w:szCs w:val="20"/>
              </w:rPr>
              <w:t>MCTS</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39</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110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99</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93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94</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50</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28%</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Vandalism/Graffiti</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221</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231</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178</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151</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137</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146</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-34%</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Profanity</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233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158</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175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237</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293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311</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33%</w:t>
            </w:r>
          </w:p>
        </w:tc>
      </w:tr>
      <w:tr w:rsidR="008A0447" w:rsidTr="008A0447">
        <w:trPr>
          <w:trHeight w:val="255"/>
        </w:trPr>
        <w:tc>
          <w:tcPr>
            <w:tcW w:w="3345" w:type="dxa"/>
            <w:tcBorders>
              <w:top w:val="nil"/>
              <w:left w:val="nil"/>
              <w:bottom w:val="nil"/>
              <w:right w:val="nil"/>
            </w:tcBorders>
            <w:shd w:val="clear" w:color="auto" w:fill="auto"/>
            <w:noWrap/>
            <w:vAlign w:val="bottom"/>
            <w:hideMark/>
          </w:tcPr>
          <w:p w:rsidR="008A0447" w:rsidRDefault="008A0447">
            <w:pPr>
              <w:jc w:val="right"/>
              <w:rPr>
                <w:rFonts w:ascii="Arial" w:hAnsi="Arial" w:cs="Arial"/>
                <w:sz w:val="20"/>
                <w:szCs w:val="20"/>
              </w:rPr>
            </w:pPr>
            <w:r>
              <w:rPr>
                <w:rFonts w:ascii="Arial" w:hAnsi="Arial" w:cs="Arial"/>
                <w:sz w:val="20"/>
                <w:szCs w:val="20"/>
              </w:rPr>
              <w:t>Weapon</w:t>
            </w:r>
            <w:r w:rsidR="009C2F88">
              <w:rPr>
                <w:rFonts w:ascii="Arial" w:hAnsi="Arial" w:cs="Arial"/>
                <w:sz w:val="20"/>
                <w:szCs w:val="20"/>
              </w:rPr>
              <w:t xml:space="preserve"> (reported)</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26</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36</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23</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18</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15</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21</w:t>
            </w:r>
          </w:p>
        </w:tc>
        <w:tc>
          <w:tcPr>
            <w:tcW w:w="760" w:type="dxa"/>
            <w:tcBorders>
              <w:top w:val="nil"/>
              <w:left w:val="nil"/>
              <w:bottom w:val="single" w:sz="4" w:space="0" w:color="auto"/>
              <w:right w:val="single" w:sz="4" w:space="0" w:color="auto"/>
            </w:tcBorders>
            <w:shd w:val="clear" w:color="auto" w:fill="auto"/>
            <w:noWrap/>
            <w:vAlign w:val="bottom"/>
            <w:hideMark/>
          </w:tcPr>
          <w:p w:rsidR="008A0447" w:rsidRDefault="008A0447">
            <w:pPr>
              <w:jc w:val="center"/>
              <w:rPr>
                <w:rFonts w:ascii="Arial" w:hAnsi="Arial" w:cs="Arial"/>
                <w:sz w:val="20"/>
                <w:szCs w:val="20"/>
              </w:rPr>
            </w:pPr>
            <w:r>
              <w:rPr>
                <w:rFonts w:ascii="Arial" w:hAnsi="Arial" w:cs="Arial"/>
                <w:sz w:val="20"/>
                <w:szCs w:val="20"/>
              </w:rPr>
              <w:t>-19%</w:t>
            </w:r>
          </w:p>
        </w:tc>
      </w:tr>
      <w:tr w:rsidR="00C90CC1" w:rsidTr="008A0447">
        <w:trPr>
          <w:trHeight w:val="255"/>
        </w:trPr>
        <w:tc>
          <w:tcPr>
            <w:tcW w:w="3345" w:type="dxa"/>
            <w:tcBorders>
              <w:top w:val="nil"/>
              <w:left w:val="nil"/>
              <w:bottom w:val="nil"/>
              <w:right w:val="nil"/>
            </w:tcBorders>
            <w:shd w:val="clear" w:color="auto" w:fill="auto"/>
            <w:noWrap/>
            <w:vAlign w:val="bottom"/>
            <w:hideMark/>
          </w:tcPr>
          <w:p w:rsidR="00C90CC1" w:rsidRDefault="00C90CC1" w:rsidP="00C90CC1">
            <w:pPr>
              <w:jc w:val="right"/>
              <w:rPr>
                <w:rFonts w:ascii="Arial" w:hAnsi="Arial" w:cs="Arial"/>
                <w:sz w:val="20"/>
                <w:szCs w:val="20"/>
              </w:rPr>
            </w:pPr>
            <w:r>
              <w:rPr>
                <w:rFonts w:ascii="Arial" w:hAnsi="Arial" w:cs="Arial"/>
                <w:sz w:val="20"/>
                <w:szCs w:val="20"/>
              </w:rPr>
              <w:t>Ave calls per Month (10)</w:t>
            </w:r>
          </w:p>
        </w:tc>
        <w:tc>
          <w:tcPr>
            <w:tcW w:w="661" w:type="dxa"/>
            <w:tcBorders>
              <w:top w:val="nil"/>
              <w:left w:val="nil"/>
              <w:bottom w:val="nil"/>
              <w:right w:val="nil"/>
            </w:tcBorders>
            <w:shd w:val="clear" w:color="auto" w:fill="auto"/>
            <w:noWrap/>
            <w:vAlign w:val="bottom"/>
            <w:hideMark/>
          </w:tcPr>
          <w:p w:rsidR="00C90CC1" w:rsidRDefault="00C90CC1">
            <w:pPr>
              <w:jc w:val="center"/>
              <w:rPr>
                <w:rFonts w:ascii="Arial" w:hAnsi="Arial" w:cs="Arial"/>
                <w:b/>
                <w:bCs/>
                <w:sz w:val="20"/>
                <w:szCs w:val="20"/>
              </w:rPr>
            </w:pPr>
            <w:r>
              <w:rPr>
                <w:rFonts w:ascii="Arial" w:hAnsi="Arial" w:cs="Arial"/>
                <w:b/>
                <w:bCs/>
                <w:sz w:val="20"/>
                <w:szCs w:val="20"/>
              </w:rPr>
              <w:t>295</w:t>
            </w:r>
          </w:p>
        </w:tc>
        <w:tc>
          <w:tcPr>
            <w:tcW w:w="760" w:type="dxa"/>
            <w:tcBorders>
              <w:top w:val="nil"/>
              <w:left w:val="nil"/>
              <w:bottom w:val="nil"/>
              <w:right w:val="nil"/>
            </w:tcBorders>
            <w:shd w:val="clear" w:color="auto" w:fill="auto"/>
            <w:noWrap/>
            <w:vAlign w:val="bottom"/>
            <w:hideMark/>
          </w:tcPr>
          <w:p w:rsidR="00C90CC1" w:rsidRDefault="00C90CC1">
            <w:pPr>
              <w:jc w:val="center"/>
              <w:rPr>
                <w:rFonts w:ascii="Arial" w:hAnsi="Arial" w:cs="Arial"/>
                <w:b/>
                <w:bCs/>
                <w:sz w:val="20"/>
                <w:szCs w:val="20"/>
              </w:rPr>
            </w:pPr>
            <w:r>
              <w:rPr>
                <w:rFonts w:ascii="Arial" w:hAnsi="Arial" w:cs="Arial"/>
                <w:b/>
                <w:bCs/>
                <w:sz w:val="20"/>
                <w:szCs w:val="20"/>
              </w:rPr>
              <w:t>305</w:t>
            </w:r>
          </w:p>
        </w:tc>
        <w:tc>
          <w:tcPr>
            <w:tcW w:w="760" w:type="dxa"/>
            <w:tcBorders>
              <w:top w:val="nil"/>
              <w:left w:val="nil"/>
              <w:bottom w:val="nil"/>
              <w:right w:val="nil"/>
            </w:tcBorders>
            <w:shd w:val="clear" w:color="auto" w:fill="auto"/>
            <w:noWrap/>
            <w:vAlign w:val="bottom"/>
            <w:hideMark/>
          </w:tcPr>
          <w:p w:rsidR="00C90CC1" w:rsidRDefault="00C90CC1">
            <w:pPr>
              <w:jc w:val="center"/>
              <w:rPr>
                <w:rFonts w:ascii="Arial" w:hAnsi="Arial" w:cs="Arial"/>
                <w:b/>
                <w:bCs/>
                <w:sz w:val="20"/>
                <w:szCs w:val="20"/>
              </w:rPr>
            </w:pPr>
            <w:r>
              <w:rPr>
                <w:rFonts w:ascii="Arial" w:hAnsi="Arial" w:cs="Arial"/>
                <w:b/>
                <w:bCs/>
                <w:sz w:val="20"/>
                <w:szCs w:val="20"/>
              </w:rPr>
              <w:t>314</w:t>
            </w:r>
          </w:p>
        </w:tc>
        <w:tc>
          <w:tcPr>
            <w:tcW w:w="760" w:type="dxa"/>
            <w:tcBorders>
              <w:top w:val="nil"/>
              <w:left w:val="nil"/>
              <w:bottom w:val="nil"/>
              <w:right w:val="nil"/>
            </w:tcBorders>
            <w:shd w:val="clear" w:color="auto" w:fill="auto"/>
            <w:noWrap/>
            <w:vAlign w:val="bottom"/>
            <w:hideMark/>
          </w:tcPr>
          <w:p w:rsidR="00C90CC1" w:rsidRDefault="00C90CC1">
            <w:pPr>
              <w:jc w:val="center"/>
              <w:rPr>
                <w:rFonts w:ascii="Arial" w:hAnsi="Arial" w:cs="Arial"/>
                <w:b/>
                <w:bCs/>
                <w:sz w:val="20"/>
                <w:szCs w:val="20"/>
              </w:rPr>
            </w:pPr>
            <w:r>
              <w:rPr>
                <w:rFonts w:ascii="Arial" w:hAnsi="Arial" w:cs="Arial"/>
                <w:b/>
                <w:bCs/>
                <w:sz w:val="20"/>
                <w:szCs w:val="20"/>
              </w:rPr>
              <w:t>302</w:t>
            </w:r>
          </w:p>
        </w:tc>
        <w:tc>
          <w:tcPr>
            <w:tcW w:w="760" w:type="dxa"/>
            <w:tcBorders>
              <w:top w:val="nil"/>
              <w:left w:val="nil"/>
              <w:bottom w:val="nil"/>
              <w:right w:val="nil"/>
            </w:tcBorders>
            <w:shd w:val="clear" w:color="auto" w:fill="auto"/>
            <w:noWrap/>
            <w:vAlign w:val="bottom"/>
            <w:hideMark/>
          </w:tcPr>
          <w:p w:rsidR="00C90CC1" w:rsidRDefault="00C90CC1">
            <w:pPr>
              <w:jc w:val="center"/>
              <w:rPr>
                <w:rFonts w:ascii="Arial" w:hAnsi="Arial" w:cs="Arial"/>
                <w:b/>
                <w:bCs/>
                <w:sz w:val="20"/>
                <w:szCs w:val="20"/>
              </w:rPr>
            </w:pPr>
            <w:r>
              <w:rPr>
                <w:rFonts w:ascii="Arial" w:hAnsi="Arial" w:cs="Arial"/>
                <w:b/>
                <w:bCs/>
                <w:sz w:val="20"/>
                <w:szCs w:val="20"/>
              </w:rPr>
              <w:t>372</w:t>
            </w:r>
          </w:p>
        </w:tc>
        <w:tc>
          <w:tcPr>
            <w:tcW w:w="760" w:type="dxa"/>
            <w:tcBorders>
              <w:top w:val="nil"/>
              <w:left w:val="nil"/>
              <w:bottom w:val="nil"/>
              <w:right w:val="nil"/>
            </w:tcBorders>
            <w:shd w:val="clear" w:color="auto" w:fill="auto"/>
            <w:noWrap/>
            <w:vAlign w:val="bottom"/>
            <w:hideMark/>
          </w:tcPr>
          <w:p w:rsidR="00C90CC1" w:rsidRDefault="00C90CC1">
            <w:pPr>
              <w:jc w:val="center"/>
              <w:rPr>
                <w:rFonts w:ascii="Arial" w:hAnsi="Arial" w:cs="Arial"/>
                <w:b/>
                <w:bCs/>
                <w:sz w:val="20"/>
                <w:szCs w:val="20"/>
              </w:rPr>
            </w:pPr>
            <w:r>
              <w:rPr>
                <w:rFonts w:ascii="Arial" w:hAnsi="Arial" w:cs="Arial"/>
                <w:b/>
                <w:bCs/>
                <w:sz w:val="20"/>
                <w:szCs w:val="20"/>
              </w:rPr>
              <w:t>377</w:t>
            </w:r>
          </w:p>
        </w:tc>
        <w:tc>
          <w:tcPr>
            <w:tcW w:w="760" w:type="dxa"/>
            <w:tcBorders>
              <w:top w:val="nil"/>
              <w:left w:val="nil"/>
              <w:bottom w:val="nil"/>
              <w:right w:val="nil"/>
            </w:tcBorders>
            <w:shd w:val="clear" w:color="auto" w:fill="auto"/>
            <w:noWrap/>
            <w:vAlign w:val="bottom"/>
            <w:hideMark/>
          </w:tcPr>
          <w:p w:rsidR="00C90CC1" w:rsidRPr="001C086B" w:rsidRDefault="00C90CC1" w:rsidP="001C086B">
            <w:pPr>
              <w:rPr>
                <w:rFonts w:ascii="Arial" w:hAnsi="Arial" w:cs="Arial"/>
                <w:b/>
                <w:sz w:val="20"/>
                <w:szCs w:val="20"/>
              </w:rPr>
            </w:pPr>
            <w:r w:rsidRPr="001C086B">
              <w:rPr>
                <w:rFonts w:ascii="Arial" w:hAnsi="Arial" w:cs="Arial"/>
                <w:b/>
                <w:sz w:val="20"/>
                <w:szCs w:val="20"/>
              </w:rPr>
              <w:t>27%</w:t>
            </w:r>
          </w:p>
        </w:tc>
      </w:tr>
    </w:tbl>
    <w:p w:rsidR="008A0447" w:rsidRDefault="008A0447" w:rsidP="008A0447">
      <w:pPr>
        <w:rPr>
          <w:color w:val="000000"/>
        </w:rPr>
      </w:pPr>
    </w:p>
    <w:p w:rsidR="00084386" w:rsidRDefault="004611C6" w:rsidP="00CD1030">
      <w:pPr>
        <w:rPr>
          <w:color w:val="000000"/>
        </w:rPr>
      </w:pPr>
      <w:r>
        <w:rPr>
          <w:color w:val="000000"/>
        </w:rPr>
        <w:lastRenderedPageBreak/>
        <w:t>Significant to note</w:t>
      </w:r>
      <w:r w:rsidR="00C80555">
        <w:rPr>
          <w:color w:val="000000"/>
        </w:rPr>
        <w:t xml:space="preserve"> </w:t>
      </w:r>
      <w:r w:rsidR="005F7AD0">
        <w:rPr>
          <w:color w:val="000000"/>
        </w:rPr>
        <w:t>i</w:t>
      </w:r>
      <w:bookmarkStart w:id="0" w:name="_GoBack"/>
      <w:bookmarkEnd w:id="0"/>
      <w:r w:rsidR="00C80555">
        <w:rPr>
          <w:color w:val="000000"/>
        </w:rPr>
        <w:t>n 2015</w:t>
      </w:r>
      <w:r>
        <w:rPr>
          <w:color w:val="000000"/>
        </w:rPr>
        <w:t xml:space="preserve"> is the 62 % drop in assaults on operators </w:t>
      </w:r>
      <w:r w:rsidR="001A4FDA" w:rsidRPr="00CD1030">
        <w:rPr>
          <w:color w:val="000000"/>
        </w:rPr>
        <w:t xml:space="preserve">primarily associated with </w:t>
      </w:r>
      <w:r>
        <w:rPr>
          <w:color w:val="000000"/>
        </w:rPr>
        <w:t xml:space="preserve">the installation of operator shields.  </w:t>
      </w:r>
      <w:r w:rsidRPr="00084386">
        <w:rPr>
          <w:color w:val="000000"/>
        </w:rPr>
        <w:t>Fare</w:t>
      </w:r>
      <w:r w:rsidR="001A4FDA" w:rsidRPr="00CD1030">
        <w:rPr>
          <w:color w:val="000000"/>
        </w:rPr>
        <w:t xml:space="preserve"> disputes</w:t>
      </w:r>
      <w:r w:rsidR="00C90CC1">
        <w:rPr>
          <w:color w:val="000000"/>
        </w:rPr>
        <w:t xml:space="preserve"> and pe</w:t>
      </w:r>
      <w:r>
        <w:rPr>
          <w:color w:val="000000"/>
        </w:rPr>
        <w:t xml:space="preserve">rsons riding for multiple trips have increased, but these are by and large civic nuisances. </w:t>
      </w:r>
    </w:p>
    <w:p w:rsidR="00267FDF" w:rsidRDefault="00267FDF" w:rsidP="009C2F88">
      <w:pPr>
        <w:contextualSpacing/>
        <w:rPr>
          <w:b/>
          <w:bCs/>
          <w:color w:val="000000"/>
        </w:rPr>
      </w:pPr>
    </w:p>
    <w:p w:rsidR="00A65EE9" w:rsidRPr="00CD1030" w:rsidRDefault="00A65EE9" w:rsidP="00CD1030">
      <w:pPr>
        <w:contextualSpacing/>
        <w:rPr>
          <w:color w:val="000000"/>
        </w:rPr>
      </w:pPr>
      <w:r w:rsidRPr="00CD1030">
        <w:rPr>
          <w:b/>
          <w:bCs/>
          <w:color w:val="000000"/>
        </w:rPr>
        <w:t>Monthly</w:t>
      </w:r>
      <w:r w:rsidR="0036283B" w:rsidRPr="00CD1030">
        <w:rPr>
          <w:b/>
          <w:bCs/>
          <w:color w:val="000000"/>
        </w:rPr>
        <w:t xml:space="preserve"> and Quarterly</w:t>
      </w:r>
      <w:r w:rsidRPr="00CD1030">
        <w:rPr>
          <w:b/>
          <w:bCs/>
          <w:color w:val="000000"/>
        </w:rPr>
        <w:t xml:space="preserve"> Security Meetings</w:t>
      </w:r>
    </w:p>
    <w:p w:rsidR="0036283B" w:rsidRPr="00CD1030" w:rsidRDefault="0036283B" w:rsidP="00CD1030">
      <w:pPr>
        <w:contextualSpacing/>
        <w:rPr>
          <w:color w:val="000000"/>
        </w:rPr>
      </w:pPr>
      <w:r w:rsidRPr="00CD1030">
        <w:rPr>
          <w:color w:val="000000"/>
        </w:rPr>
        <w:t>Each month,</w:t>
      </w:r>
      <w:r w:rsidR="00A23192" w:rsidRPr="00CD1030">
        <w:rPr>
          <w:color w:val="000000"/>
        </w:rPr>
        <w:t xml:space="preserve"> the</w:t>
      </w:r>
      <w:r w:rsidRPr="00CD1030">
        <w:rPr>
          <w:color w:val="000000"/>
        </w:rPr>
        <w:t xml:space="preserve"> </w:t>
      </w:r>
      <w:r w:rsidR="00A23192" w:rsidRPr="00CD1030">
        <w:rPr>
          <w:color w:val="000000"/>
        </w:rPr>
        <w:t xml:space="preserve">MCTS </w:t>
      </w:r>
      <w:r w:rsidR="00A23192" w:rsidRPr="00CD1030">
        <w:t>Manager of Security and Street Operations</w:t>
      </w:r>
      <w:r w:rsidR="00A23192" w:rsidRPr="00CD1030">
        <w:rPr>
          <w:color w:val="000000"/>
        </w:rPr>
        <w:t xml:space="preserve"> holds a transit security meeting with representatives of Amalgamated Transit Union (ATU) Local #998, Station Supervisors and the transit security contractor.  These meetings include a focus on recent incidents, repeat offenders, and felony charge</w:t>
      </w:r>
      <w:r w:rsidR="00C80555">
        <w:rPr>
          <w:color w:val="000000"/>
        </w:rPr>
        <w:t xml:space="preserve"> updates</w:t>
      </w:r>
      <w:r w:rsidR="00A23192" w:rsidRPr="00CD1030">
        <w:rPr>
          <w:color w:val="000000"/>
        </w:rPr>
        <w:t xml:space="preserve">.  Transit security statistics and trends are discussed in a transparent manner to </w:t>
      </w:r>
      <w:r w:rsidR="00C80555">
        <w:rPr>
          <w:color w:val="000000"/>
        </w:rPr>
        <w:t>foster open communications</w:t>
      </w:r>
      <w:r w:rsidR="00A23192" w:rsidRPr="00CD1030">
        <w:rPr>
          <w:color w:val="000000"/>
        </w:rPr>
        <w:t xml:space="preserve">.  </w:t>
      </w:r>
      <w:r w:rsidR="00C80555">
        <w:rPr>
          <w:color w:val="000000"/>
        </w:rPr>
        <w:t xml:space="preserve">All statistics shared are then posted at the operating stations.  </w:t>
      </w:r>
      <w:r w:rsidR="00A23192" w:rsidRPr="00CD1030">
        <w:rPr>
          <w:color w:val="000000"/>
        </w:rPr>
        <w:t>These meetings have been occurring for years and require participation and cooperation from all involved to achieve the greatest benefit.</w:t>
      </w:r>
    </w:p>
    <w:p w:rsidR="00A23192" w:rsidRPr="00CD1030" w:rsidRDefault="00A23192" w:rsidP="00CD1030">
      <w:pPr>
        <w:contextualSpacing/>
        <w:rPr>
          <w:color w:val="000000"/>
        </w:rPr>
      </w:pPr>
    </w:p>
    <w:p w:rsidR="00A65EE9" w:rsidRPr="00CD1030" w:rsidRDefault="00A23192" w:rsidP="00CD1030">
      <w:pPr>
        <w:contextualSpacing/>
        <w:rPr>
          <w:color w:val="000000"/>
        </w:rPr>
      </w:pPr>
      <w:r w:rsidRPr="00CD1030">
        <w:rPr>
          <w:color w:val="000000"/>
        </w:rPr>
        <w:t>On top of the monthly meeting, t</w:t>
      </w:r>
      <w:r w:rsidR="00A65EE9" w:rsidRPr="00CD1030">
        <w:rPr>
          <w:color w:val="000000"/>
        </w:rPr>
        <w:t xml:space="preserve">he County Board </w:t>
      </w:r>
      <w:r w:rsidRPr="00CD1030">
        <w:rPr>
          <w:color w:val="000000"/>
        </w:rPr>
        <w:t xml:space="preserve">of Supervisors </w:t>
      </w:r>
      <w:r w:rsidR="00A65EE9" w:rsidRPr="00CD1030">
        <w:rPr>
          <w:color w:val="000000"/>
        </w:rPr>
        <w:t xml:space="preserve">created a </w:t>
      </w:r>
      <w:r w:rsidRPr="00CD1030">
        <w:rPr>
          <w:color w:val="000000"/>
        </w:rPr>
        <w:t xml:space="preserve">new </w:t>
      </w:r>
      <w:r w:rsidR="00A65EE9" w:rsidRPr="00CD1030">
        <w:rPr>
          <w:color w:val="000000"/>
        </w:rPr>
        <w:t xml:space="preserve">Transit Security Task Force </w:t>
      </w:r>
      <w:r w:rsidRPr="00CD1030">
        <w:rPr>
          <w:color w:val="000000"/>
        </w:rPr>
        <w:t>in 2015 that is scheduled to meet</w:t>
      </w:r>
      <w:r w:rsidR="0029463D">
        <w:rPr>
          <w:color w:val="000000"/>
        </w:rPr>
        <w:t xml:space="preserve"> </w:t>
      </w:r>
      <w:r w:rsidRPr="00CD1030">
        <w:rPr>
          <w:color w:val="000000"/>
        </w:rPr>
        <w:t xml:space="preserve">quarterly.  This task force focusses on </w:t>
      </w:r>
      <w:r w:rsidR="00A65EE9" w:rsidRPr="00CD1030">
        <w:rPr>
          <w:color w:val="000000"/>
        </w:rPr>
        <w:t>strategies t</w:t>
      </w:r>
      <w:r w:rsidRPr="00CD1030">
        <w:rPr>
          <w:color w:val="000000"/>
        </w:rPr>
        <w:t xml:space="preserve">o </w:t>
      </w:r>
      <w:r w:rsidR="00A65EE9" w:rsidRPr="00CD1030">
        <w:rPr>
          <w:color w:val="000000"/>
        </w:rPr>
        <w:t xml:space="preserve">increase awareness and compliance with laws and ordinances designed to combat fraud and misconduct at bus stops, on buses or in connection with fare media produced by </w:t>
      </w:r>
      <w:r w:rsidR="001A4FDA" w:rsidRPr="00CD1030">
        <w:rPr>
          <w:color w:val="000000"/>
        </w:rPr>
        <w:t>MCTS</w:t>
      </w:r>
      <w:r w:rsidR="00A65EE9" w:rsidRPr="00CD1030">
        <w:rPr>
          <w:color w:val="000000"/>
        </w:rPr>
        <w:t>.</w:t>
      </w:r>
      <w:r w:rsidR="00C80555">
        <w:rPr>
          <w:color w:val="000000"/>
        </w:rPr>
        <w:t xml:space="preserve"> </w:t>
      </w:r>
      <w:r w:rsidR="00A65EE9" w:rsidRPr="00CD1030">
        <w:rPr>
          <w:color w:val="000000"/>
        </w:rPr>
        <w:t xml:space="preserve"> To date, the Task Force includes representatives from the Milwaukee County Board of Supervisors, Milwaukee County Department of Transportation, </w:t>
      </w:r>
      <w:r w:rsidR="001A4FDA" w:rsidRPr="00CD1030">
        <w:rPr>
          <w:color w:val="000000"/>
        </w:rPr>
        <w:t>MCTS</w:t>
      </w:r>
      <w:r w:rsidR="00A65EE9" w:rsidRPr="00CD1030">
        <w:rPr>
          <w:color w:val="000000"/>
        </w:rPr>
        <w:t>,</w:t>
      </w:r>
      <w:r w:rsidRPr="00CD1030">
        <w:rPr>
          <w:color w:val="000000"/>
        </w:rPr>
        <w:t xml:space="preserve"> ATU</w:t>
      </w:r>
      <w:r w:rsidR="00A65EE9" w:rsidRPr="00CD1030">
        <w:rPr>
          <w:color w:val="000000"/>
        </w:rPr>
        <w:t xml:space="preserve"> Local 998, the transit security contractor, Milwaukee County Sheriff’s Office, Milwaukee Police Department, and the Milwaukee Cou</w:t>
      </w:r>
      <w:r w:rsidR="00C80555">
        <w:rPr>
          <w:color w:val="000000"/>
        </w:rPr>
        <w:t>nty District Attorney’s Office.</w:t>
      </w:r>
    </w:p>
    <w:p w:rsidR="00F1435C" w:rsidRPr="00CD1030" w:rsidRDefault="00F1435C" w:rsidP="00C80555"/>
    <w:p w:rsidR="00A23192" w:rsidRPr="00CD1030" w:rsidRDefault="00A23192" w:rsidP="00C80555">
      <w:pPr>
        <w:rPr>
          <w:b/>
        </w:rPr>
      </w:pPr>
      <w:r w:rsidRPr="00CD1030">
        <w:rPr>
          <w:b/>
        </w:rPr>
        <w:t>Audit</w:t>
      </w:r>
    </w:p>
    <w:p w:rsidR="001A4FDA" w:rsidRDefault="00B2006B" w:rsidP="00C80555">
      <w:r>
        <w:t>Finally, i</w:t>
      </w:r>
      <w:r w:rsidR="00084386">
        <w:t>n 2009</w:t>
      </w:r>
      <w:r>
        <w:t xml:space="preserve"> </w:t>
      </w:r>
      <w:r w:rsidR="00084386">
        <w:t xml:space="preserve">the Milwaukee County Department of Audit </w:t>
      </w:r>
      <w:r w:rsidR="00084386" w:rsidRPr="00084386">
        <w:t>completed an audit of the Milwaukee County Transit System’s Security Contract</w:t>
      </w:r>
      <w:r w:rsidR="00084386">
        <w:t xml:space="preserve">.  Many recommendations were made and implemented to improve the response time, visibility and on-bus presence of transit security personnel.  The audit concluded that “in 2008 there was a 99.76% chance of taking an MCTS bus trip without incident.”  Although MCTS continues to struggle with civic nuisance issues, it continues to provide safe and secure transportation for the vast majority of passengers.  </w:t>
      </w:r>
    </w:p>
    <w:p w:rsidR="00EA188A" w:rsidRPr="00CD1030" w:rsidRDefault="00EA188A" w:rsidP="00156FF2">
      <w:pPr>
        <w:jc w:val="both"/>
      </w:pPr>
    </w:p>
    <w:p w:rsidR="00156FF2" w:rsidRPr="00CD1030" w:rsidRDefault="00156FF2" w:rsidP="00156FF2">
      <w:pPr>
        <w:jc w:val="both"/>
        <w:rPr>
          <w:u w:val="single"/>
        </w:rPr>
      </w:pPr>
      <w:r w:rsidRPr="00CD1030">
        <w:rPr>
          <w:u w:val="single"/>
        </w:rPr>
        <w:t>RECOMMENDATION</w:t>
      </w:r>
    </w:p>
    <w:p w:rsidR="00156FF2" w:rsidRPr="00CD1030" w:rsidRDefault="00156FF2" w:rsidP="00156FF2">
      <w:pPr>
        <w:jc w:val="both"/>
      </w:pPr>
    </w:p>
    <w:p w:rsidR="00156FF2" w:rsidRPr="00CD1030" w:rsidRDefault="00156FF2" w:rsidP="00156FF2">
      <w:pPr>
        <w:jc w:val="both"/>
      </w:pPr>
      <w:r w:rsidRPr="00CD1030">
        <w:t>This report is for information purposes only.</w:t>
      </w:r>
    </w:p>
    <w:p w:rsidR="001C6EC3" w:rsidRPr="00CD1030" w:rsidRDefault="001C6EC3" w:rsidP="00347DB9">
      <w:pPr>
        <w:rPr>
          <w:rFonts w:eastAsiaTheme="minorHAnsi"/>
          <w:szCs w:val="22"/>
        </w:rPr>
      </w:pPr>
    </w:p>
    <w:p w:rsidR="00F1435C" w:rsidRPr="00CD1030" w:rsidRDefault="006B0504" w:rsidP="00F1435C">
      <w:pPr>
        <w:jc w:val="both"/>
      </w:pPr>
      <w:r w:rsidRPr="00CD1030">
        <w:t>Prepared by:</w:t>
      </w:r>
      <w:r w:rsidR="00B2006B" w:rsidRPr="00CD1030">
        <w:tab/>
      </w:r>
      <w:r w:rsidR="00F1435C" w:rsidRPr="00CD1030">
        <w:t>Julie Schneider,</w:t>
      </w:r>
      <w:r w:rsidR="00267FDF" w:rsidRPr="00CD1030">
        <w:t xml:space="preserve"> CPP, Manager of Security and Street Operations</w:t>
      </w:r>
    </w:p>
    <w:p w:rsidR="00A96F53" w:rsidRDefault="00A96F53" w:rsidP="00F1435C">
      <w:pPr>
        <w:jc w:val="both"/>
      </w:pPr>
      <w:r w:rsidRPr="00CD1030">
        <w:tab/>
      </w:r>
      <w:r w:rsidRPr="00CD1030">
        <w:tab/>
        <w:t>Dan Boehm, Managing Director, MCTS</w:t>
      </w:r>
    </w:p>
    <w:p w:rsidR="00B2006B" w:rsidRPr="00CD1030" w:rsidRDefault="00B2006B" w:rsidP="00F1435C">
      <w:pPr>
        <w:jc w:val="both"/>
      </w:pPr>
    </w:p>
    <w:p w:rsidR="006B0504" w:rsidRPr="00CD1030" w:rsidRDefault="006B0504" w:rsidP="00CD1030">
      <w:pPr>
        <w:tabs>
          <w:tab w:val="left" w:pos="4177"/>
        </w:tabs>
        <w:jc w:val="both"/>
      </w:pPr>
      <w:r w:rsidRPr="00CD1030">
        <w:t>Approved by:</w:t>
      </w:r>
      <w:r w:rsidR="00084386" w:rsidRPr="00CD1030">
        <w:tab/>
      </w:r>
    </w:p>
    <w:p w:rsidR="006B0504" w:rsidRPr="00CD1030" w:rsidRDefault="006B0504" w:rsidP="006B0504">
      <w:pPr>
        <w:jc w:val="both"/>
      </w:pPr>
    </w:p>
    <w:p w:rsidR="00B2006B" w:rsidRPr="009C2F88" w:rsidRDefault="009C2F88" w:rsidP="006B0504">
      <w:pPr>
        <w:ind w:left="5040" w:hanging="5040"/>
        <w:jc w:val="both"/>
        <w:rPr>
          <w:u w:val="single"/>
        </w:rPr>
      </w:pPr>
      <w:r w:rsidRPr="009C2F88">
        <w:rPr>
          <w:u w:val="single"/>
        </w:rPr>
        <w:t xml:space="preserve"> </w:t>
      </w:r>
      <w:r w:rsidRPr="009C2F88">
        <w:rPr>
          <w:u w:val="single"/>
        </w:rPr>
        <w:tab/>
      </w:r>
      <w:r w:rsidRPr="009C2F88">
        <w:rPr>
          <w:u w:val="single"/>
        </w:rPr>
        <w:tab/>
      </w:r>
    </w:p>
    <w:p w:rsidR="006B0504" w:rsidRPr="00CD1030" w:rsidRDefault="006B0504" w:rsidP="006B0504">
      <w:pPr>
        <w:ind w:left="5040" w:hanging="5040"/>
        <w:jc w:val="both"/>
      </w:pPr>
      <w:r w:rsidRPr="00CD1030">
        <w:t>Brian Dranzik</w:t>
      </w:r>
    </w:p>
    <w:p w:rsidR="006B0504" w:rsidRPr="00CD1030" w:rsidRDefault="006B0504" w:rsidP="006B0504">
      <w:pPr>
        <w:ind w:left="5040" w:hanging="5040"/>
        <w:jc w:val="both"/>
      </w:pPr>
      <w:r w:rsidRPr="00CD1030">
        <w:t>Director, Department of Transportation</w:t>
      </w:r>
    </w:p>
    <w:p w:rsidR="006B0504" w:rsidRPr="00CD1030" w:rsidRDefault="006B0504" w:rsidP="006B0504">
      <w:pPr>
        <w:ind w:left="5040" w:hanging="5040"/>
        <w:jc w:val="both"/>
      </w:pPr>
    </w:p>
    <w:p w:rsidR="006B0504" w:rsidRPr="00CD1030" w:rsidRDefault="006B0504" w:rsidP="00870FB5">
      <w:pPr>
        <w:ind w:left="720" w:hanging="720"/>
      </w:pPr>
      <w:r w:rsidRPr="00CD1030">
        <w:t>cc:</w:t>
      </w:r>
      <w:r w:rsidRPr="00CD1030">
        <w:tab/>
        <w:t>Chris Abele, Milwaukee County Executive</w:t>
      </w:r>
    </w:p>
    <w:p w:rsidR="006B0504" w:rsidRPr="00CD1030" w:rsidRDefault="00DB3532" w:rsidP="006B0504">
      <w:pPr>
        <w:ind w:left="1440" w:hanging="720"/>
      </w:pPr>
      <w:r w:rsidRPr="00CD1030">
        <w:rPr>
          <w:lang w:val="en-CA"/>
        </w:rPr>
        <w:t>Theodore Lipscomb, Sr.,</w:t>
      </w:r>
      <w:r w:rsidR="006B0504" w:rsidRPr="00CD1030">
        <w:t xml:space="preserve"> Chair</w:t>
      </w:r>
      <w:r w:rsidRPr="00CD1030">
        <w:t>man</w:t>
      </w:r>
      <w:r w:rsidR="006B0504" w:rsidRPr="00CD1030">
        <w:t>, County Board of Supervisors</w:t>
      </w:r>
    </w:p>
    <w:p w:rsidR="006B0504" w:rsidRPr="00CD1030" w:rsidRDefault="006B0504" w:rsidP="006B0504">
      <w:r w:rsidRPr="00CD1030">
        <w:tab/>
        <w:t>Kelly Bablitch, Chief of Staff, County Board of Supervisors</w:t>
      </w:r>
    </w:p>
    <w:p w:rsidR="00AA4EF1" w:rsidRPr="00CD1030" w:rsidRDefault="006B0504" w:rsidP="0029463D">
      <w:pPr>
        <w:rPr>
          <w:sz w:val="22"/>
          <w:szCs w:val="22"/>
        </w:rPr>
      </w:pPr>
      <w:r w:rsidRPr="00CD1030">
        <w:tab/>
      </w:r>
      <w:r w:rsidR="00702C6C" w:rsidRPr="00CD1030">
        <w:t>Raisa Koltun</w:t>
      </w:r>
      <w:r w:rsidRPr="00CD1030">
        <w:t>, Chief of Staff, Milwaukee County Executive Chris Abele</w:t>
      </w:r>
    </w:p>
    <w:sectPr w:rsidR="00AA4EF1" w:rsidRPr="00CD1030" w:rsidSect="009C2F88">
      <w:headerReference w:type="even" r:id="rId8"/>
      <w:headerReference w:type="default" r:id="rId9"/>
      <w:type w:val="continuous"/>
      <w:pgSz w:w="12240" w:h="15840" w:code="1"/>
      <w:pgMar w:top="144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FE" w:rsidRDefault="005353FE" w:rsidP="008C24B1">
      <w:r>
        <w:separator/>
      </w:r>
    </w:p>
  </w:endnote>
  <w:endnote w:type="continuationSeparator" w:id="0">
    <w:p w:rsidR="005353FE" w:rsidRDefault="005353FE" w:rsidP="008C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FE" w:rsidRDefault="005353FE" w:rsidP="008C24B1">
      <w:r>
        <w:separator/>
      </w:r>
    </w:p>
  </w:footnote>
  <w:footnote w:type="continuationSeparator" w:id="0">
    <w:p w:rsidR="005353FE" w:rsidRDefault="005353FE" w:rsidP="008C2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49152"/>
      <w:docPartObj>
        <w:docPartGallery w:val="Page Numbers (Top of Page)"/>
        <w:docPartUnique/>
      </w:docPartObj>
    </w:sdtPr>
    <w:sdtEndPr>
      <w:rPr>
        <w:noProof/>
      </w:rPr>
    </w:sdtEndPr>
    <w:sdtContent>
      <w:p w:rsidR="00300616" w:rsidRDefault="0063237B">
        <w:pPr>
          <w:pStyle w:val="Header"/>
        </w:pPr>
        <w:r>
          <w:t>December 15</w:t>
        </w:r>
        <w:r w:rsidR="00300616">
          <w:t>, 2014</w:t>
        </w:r>
      </w:p>
      <w:p w:rsidR="00300616" w:rsidRDefault="00300616">
        <w:pPr>
          <w:pStyle w:val="Header"/>
        </w:pPr>
        <w:r>
          <w:t>Page 3</w:t>
        </w:r>
      </w:p>
    </w:sdtContent>
  </w:sdt>
  <w:p w:rsidR="00300616" w:rsidRDefault="00300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6" w:rsidRDefault="00084386">
    <w:pPr>
      <w:pStyle w:val="Header"/>
    </w:pPr>
    <w:r>
      <w:t>November 9, 2015</w:t>
    </w:r>
  </w:p>
  <w:p w:rsidR="00300616" w:rsidRDefault="005F7AD0">
    <w:pPr>
      <w:pStyle w:val="Header"/>
    </w:pPr>
    <w:sdt>
      <w:sdtPr>
        <w:id w:val="-1138110306"/>
        <w:docPartObj>
          <w:docPartGallery w:val="Page Numbers (Top of Page)"/>
          <w:docPartUnique/>
        </w:docPartObj>
      </w:sdtPr>
      <w:sdtEndPr>
        <w:rPr>
          <w:noProof/>
        </w:rPr>
      </w:sdtEndPr>
      <w:sdtContent>
        <w:r w:rsidR="00300616">
          <w:t>Page</w:t>
        </w:r>
        <w:r w:rsidR="0029463D">
          <w:t xml:space="preserve"> </w:t>
        </w:r>
        <w:r w:rsidR="0029463D">
          <w:fldChar w:fldCharType="begin"/>
        </w:r>
        <w:r w:rsidR="0029463D">
          <w:instrText xml:space="preserve"> PAGE   \* MERGEFORMAT </w:instrText>
        </w:r>
        <w:r w:rsidR="0029463D">
          <w:fldChar w:fldCharType="separate"/>
        </w:r>
        <w:r>
          <w:rPr>
            <w:noProof/>
          </w:rPr>
          <w:t>3</w:t>
        </w:r>
        <w:r w:rsidR="0029463D">
          <w:rPr>
            <w:noProof/>
          </w:rPr>
          <w:fldChar w:fldCharType="end"/>
        </w:r>
        <w:r w:rsidR="00300616">
          <w:t xml:space="preserve"> </w:t>
        </w:r>
      </w:sdtContent>
    </w:sdt>
  </w:p>
  <w:p w:rsidR="007D1BC9" w:rsidRDefault="007D1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EAB"/>
    <w:multiLevelType w:val="hybridMultilevel"/>
    <w:tmpl w:val="82D225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55F0E6F"/>
    <w:multiLevelType w:val="hybridMultilevel"/>
    <w:tmpl w:val="D55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4505D"/>
    <w:multiLevelType w:val="hybridMultilevel"/>
    <w:tmpl w:val="ABE4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F1D66"/>
    <w:multiLevelType w:val="hybridMultilevel"/>
    <w:tmpl w:val="1C14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F2F63"/>
    <w:multiLevelType w:val="hybridMultilevel"/>
    <w:tmpl w:val="585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F6202"/>
    <w:multiLevelType w:val="hybridMultilevel"/>
    <w:tmpl w:val="6EF2D81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A6B1750"/>
    <w:multiLevelType w:val="hybridMultilevel"/>
    <w:tmpl w:val="F6FC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4067D"/>
    <w:multiLevelType w:val="hybridMultilevel"/>
    <w:tmpl w:val="4236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162F1"/>
    <w:multiLevelType w:val="hybridMultilevel"/>
    <w:tmpl w:val="2602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768B6"/>
    <w:multiLevelType w:val="hybridMultilevel"/>
    <w:tmpl w:val="B060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F084E"/>
    <w:multiLevelType w:val="hybridMultilevel"/>
    <w:tmpl w:val="8F52B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E5FE6"/>
    <w:multiLevelType w:val="hybridMultilevel"/>
    <w:tmpl w:val="C928AC7E"/>
    <w:lvl w:ilvl="0" w:tplc="2F0C37B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A1565E3"/>
    <w:multiLevelType w:val="hybridMultilevel"/>
    <w:tmpl w:val="F7287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C4BBF"/>
    <w:multiLevelType w:val="hybridMultilevel"/>
    <w:tmpl w:val="FBE4EFB6"/>
    <w:lvl w:ilvl="0" w:tplc="2012C8B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869305C"/>
    <w:multiLevelType w:val="hybridMultilevel"/>
    <w:tmpl w:val="CBD40C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B0B391D"/>
    <w:multiLevelType w:val="hybridMultilevel"/>
    <w:tmpl w:val="84D2E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B2C0B77"/>
    <w:multiLevelType w:val="hybridMultilevel"/>
    <w:tmpl w:val="0D92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61E1E"/>
    <w:multiLevelType w:val="hybridMultilevel"/>
    <w:tmpl w:val="3B9E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8071D"/>
    <w:multiLevelType w:val="hybridMultilevel"/>
    <w:tmpl w:val="1AB2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87509"/>
    <w:multiLevelType w:val="hybridMultilevel"/>
    <w:tmpl w:val="D96CA214"/>
    <w:lvl w:ilvl="0" w:tplc="C55AB7F6">
      <w:start w:val="2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16E1C70"/>
    <w:multiLevelType w:val="hybridMultilevel"/>
    <w:tmpl w:val="6440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1014B"/>
    <w:multiLevelType w:val="hybridMultilevel"/>
    <w:tmpl w:val="8EB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B262D"/>
    <w:multiLevelType w:val="hybridMultilevel"/>
    <w:tmpl w:val="A3C07F6A"/>
    <w:lvl w:ilvl="0" w:tplc="E7E01FA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A5EE6"/>
    <w:multiLevelType w:val="hybridMultilevel"/>
    <w:tmpl w:val="EE0A73F0"/>
    <w:lvl w:ilvl="0" w:tplc="D056F746">
      <w:start w:val="2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6DC0214"/>
    <w:multiLevelType w:val="hybridMultilevel"/>
    <w:tmpl w:val="BC126ED8"/>
    <w:lvl w:ilvl="0" w:tplc="04090009">
      <w:start w:val="1"/>
      <w:numFmt w:val="bullet"/>
      <w:lvlText w:val=""/>
      <w:lvlJc w:val="left"/>
      <w:pPr>
        <w:ind w:left="720" w:hanging="360"/>
      </w:pPr>
      <w:rPr>
        <w:rFonts w:ascii="Wingdings" w:hAnsi="Wingdings" w:hint="default"/>
      </w:rPr>
    </w:lvl>
    <w:lvl w:ilvl="1" w:tplc="F1C22B12">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0061D"/>
    <w:multiLevelType w:val="hybridMultilevel"/>
    <w:tmpl w:val="8E68B0C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5AE96772"/>
    <w:multiLevelType w:val="hybridMultilevel"/>
    <w:tmpl w:val="B1DA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F57CE"/>
    <w:multiLevelType w:val="hybridMultilevel"/>
    <w:tmpl w:val="A5EE38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CF67EB"/>
    <w:multiLevelType w:val="hybridMultilevel"/>
    <w:tmpl w:val="0AFCC204"/>
    <w:lvl w:ilvl="0" w:tplc="0D46975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FBF7D3F"/>
    <w:multiLevelType w:val="hybridMultilevel"/>
    <w:tmpl w:val="35C6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C58FD"/>
    <w:multiLevelType w:val="hybridMultilevel"/>
    <w:tmpl w:val="6AE0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34341"/>
    <w:multiLevelType w:val="hybridMultilevel"/>
    <w:tmpl w:val="88F24578"/>
    <w:lvl w:ilvl="0" w:tplc="2466AA3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24411B0"/>
    <w:multiLevelType w:val="hybridMultilevel"/>
    <w:tmpl w:val="A482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C138E"/>
    <w:multiLevelType w:val="hybridMultilevel"/>
    <w:tmpl w:val="198A2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E31441"/>
    <w:multiLevelType w:val="hybridMultilevel"/>
    <w:tmpl w:val="936C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22B40"/>
    <w:multiLevelType w:val="hybridMultilevel"/>
    <w:tmpl w:val="50A092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A53264"/>
    <w:multiLevelType w:val="hybridMultilevel"/>
    <w:tmpl w:val="D346AA7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15:restartNumberingAfterBreak="0">
    <w:nsid w:val="73D4646D"/>
    <w:multiLevelType w:val="hybridMultilevel"/>
    <w:tmpl w:val="EC7259E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57257BA"/>
    <w:multiLevelType w:val="hybridMultilevel"/>
    <w:tmpl w:val="7CE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2399E"/>
    <w:multiLevelType w:val="hybridMultilevel"/>
    <w:tmpl w:val="F0B01816"/>
    <w:lvl w:ilvl="0" w:tplc="FB00C7C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85577A"/>
    <w:multiLevelType w:val="hybridMultilevel"/>
    <w:tmpl w:val="A59A9D82"/>
    <w:lvl w:ilvl="0" w:tplc="20C45FC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92F54D2"/>
    <w:multiLevelType w:val="hybridMultilevel"/>
    <w:tmpl w:val="AC5A8B9E"/>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2" w15:restartNumberingAfterBreak="0">
    <w:nsid w:val="79707EE7"/>
    <w:multiLevelType w:val="hybridMultilevel"/>
    <w:tmpl w:val="5FC2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727B8"/>
    <w:multiLevelType w:val="hybridMultilevel"/>
    <w:tmpl w:val="A9AC9E5C"/>
    <w:lvl w:ilvl="0" w:tplc="002279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C20F0"/>
    <w:multiLevelType w:val="hybridMultilevel"/>
    <w:tmpl w:val="AE7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F7476"/>
    <w:multiLevelType w:val="hybridMultilevel"/>
    <w:tmpl w:val="30CEC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2"/>
  </w:num>
  <w:num w:numId="3">
    <w:abstractNumId w:val="44"/>
  </w:num>
  <w:num w:numId="4">
    <w:abstractNumId w:val="9"/>
  </w:num>
  <w:num w:numId="5">
    <w:abstractNumId w:val="15"/>
  </w:num>
  <w:num w:numId="6">
    <w:abstractNumId w:val="34"/>
  </w:num>
  <w:num w:numId="7">
    <w:abstractNumId w:val="14"/>
  </w:num>
  <w:num w:numId="8">
    <w:abstractNumId w:val="32"/>
  </w:num>
  <w:num w:numId="9">
    <w:abstractNumId w:val="35"/>
  </w:num>
  <w:num w:numId="10">
    <w:abstractNumId w:val="24"/>
  </w:num>
  <w:num w:numId="11">
    <w:abstractNumId w:val="22"/>
  </w:num>
  <w:num w:numId="12">
    <w:abstractNumId w:val="27"/>
  </w:num>
  <w:num w:numId="13">
    <w:abstractNumId w:val="20"/>
  </w:num>
  <w:num w:numId="14">
    <w:abstractNumId w:val="37"/>
  </w:num>
  <w:num w:numId="15">
    <w:abstractNumId w:val="39"/>
  </w:num>
  <w:num w:numId="16">
    <w:abstractNumId w:val="0"/>
  </w:num>
  <w:num w:numId="17">
    <w:abstractNumId w:val="8"/>
  </w:num>
  <w:num w:numId="18">
    <w:abstractNumId w:val="29"/>
  </w:num>
  <w:num w:numId="19">
    <w:abstractNumId w:val="1"/>
  </w:num>
  <w:num w:numId="20">
    <w:abstractNumId w:val="36"/>
  </w:num>
  <w:num w:numId="21">
    <w:abstractNumId w:val="2"/>
  </w:num>
  <w:num w:numId="22">
    <w:abstractNumId w:val="21"/>
  </w:num>
  <w:num w:numId="23">
    <w:abstractNumId w:val="17"/>
  </w:num>
  <w:num w:numId="24">
    <w:abstractNumId w:val="38"/>
  </w:num>
  <w:num w:numId="25">
    <w:abstractNumId w:val="25"/>
  </w:num>
  <w:num w:numId="26">
    <w:abstractNumId w:val="41"/>
  </w:num>
  <w:num w:numId="27">
    <w:abstractNumId w:val="10"/>
  </w:num>
  <w:num w:numId="28">
    <w:abstractNumId w:val="5"/>
  </w:num>
  <w:num w:numId="29">
    <w:abstractNumId w:val="6"/>
  </w:num>
  <w:num w:numId="30">
    <w:abstractNumId w:val="28"/>
  </w:num>
  <w:num w:numId="31">
    <w:abstractNumId w:val="40"/>
  </w:num>
  <w:num w:numId="32">
    <w:abstractNumId w:val="13"/>
  </w:num>
  <w:num w:numId="33">
    <w:abstractNumId w:val="43"/>
  </w:num>
  <w:num w:numId="34">
    <w:abstractNumId w:val="11"/>
  </w:num>
  <w:num w:numId="35">
    <w:abstractNumId w:val="31"/>
  </w:num>
  <w:num w:numId="36">
    <w:abstractNumId w:val="19"/>
  </w:num>
  <w:num w:numId="37">
    <w:abstractNumId w:val="23"/>
  </w:num>
  <w:num w:numId="38">
    <w:abstractNumId w:val="45"/>
  </w:num>
  <w:num w:numId="39">
    <w:abstractNumId w:val="12"/>
  </w:num>
  <w:num w:numId="40">
    <w:abstractNumId w:val="18"/>
  </w:num>
  <w:num w:numId="41">
    <w:abstractNumId w:val="33"/>
  </w:num>
  <w:num w:numId="42">
    <w:abstractNumId w:val="7"/>
  </w:num>
  <w:num w:numId="43">
    <w:abstractNumId w:val="3"/>
  </w:num>
  <w:num w:numId="44">
    <w:abstractNumId w:val="4"/>
  </w:num>
  <w:num w:numId="45">
    <w:abstractNumId w:val="1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CF"/>
    <w:rsid w:val="0000403A"/>
    <w:rsid w:val="00015291"/>
    <w:rsid w:val="000172F9"/>
    <w:rsid w:val="00021E4B"/>
    <w:rsid w:val="00021ECB"/>
    <w:rsid w:val="000239BD"/>
    <w:rsid w:val="0003751B"/>
    <w:rsid w:val="0004202D"/>
    <w:rsid w:val="00047012"/>
    <w:rsid w:val="000603A8"/>
    <w:rsid w:val="00072CF5"/>
    <w:rsid w:val="00084386"/>
    <w:rsid w:val="000874CB"/>
    <w:rsid w:val="00090191"/>
    <w:rsid w:val="00095AF8"/>
    <w:rsid w:val="000B1A39"/>
    <w:rsid w:val="000C185D"/>
    <w:rsid w:val="000F4583"/>
    <w:rsid w:val="00110758"/>
    <w:rsid w:val="00113789"/>
    <w:rsid w:val="0012217F"/>
    <w:rsid w:val="00130759"/>
    <w:rsid w:val="00142FE5"/>
    <w:rsid w:val="00155A0A"/>
    <w:rsid w:val="00156820"/>
    <w:rsid w:val="00156FF2"/>
    <w:rsid w:val="00164E02"/>
    <w:rsid w:val="00171A9C"/>
    <w:rsid w:val="0017209D"/>
    <w:rsid w:val="00172903"/>
    <w:rsid w:val="001824D7"/>
    <w:rsid w:val="0018520C"/>
    <w:rsid w:val="00185611"/>
    <w:rsid w:val="00190B39"/>
    <w:rsid w:val="00196846"/>
    <w:rsid w:val="001A11A2"/>
    <w:rsid w:val="001A4FDA"/>
    <w:rsid w:val="001B6332"/>
    <w:rsid w:val="001C086B"/>
    <w:rsid w:val="001C1ED5"/>
    <w:rsid w:val="001C6EC3"/>
    <w:rsid w:val="002147C8"/>
    <w:rsid w:val="0022014E"/>
    <w:rsid w:val="00220AE1"/>
    <w:rsid w:val="002342BE"/>
    <w:rsid w:val="0024578A"/>
    <w:rsid w:val="002462E5"/>
    <w:rsid w:val="00260504"/>
    <w:rsid w:val="00266F57"/>
    <w:rsid w:val="00267FDF"/>
    <w:rsid w:val="00272720"/>
    <w:rsid w:val="00275A33"/>
    <w:rsid w:val="00277076"/>
    <w:rsid w:val="00280BF2"/>
    <w:rsid w:val="002815F5"/>
    <w:rsid w:val="00284C4D"/>
    <w:rsid w:val="002909AA"/>
    <w:rsid w:val="0029463D"/>
    <w:rsid w:val="002A7947"/>
    <w:rsid w:val="002B18FC"/>
    <w:rsid w:val="002B79F8"/>
    <w:rsid w:val="002B7C44"/>
    <w:rsid w:val="002C2E6B"/>
    <w:rsid w:val="002C7FE5"/>
    <w:rsid w:val="002D1555"/>
    <w:rsid w:val="002D7ABD"/>
    <w:rsid w:val="002E01E0"/>
    <w:rsid w:val="002F0C5D"/>
    <w:rsid w:val="002F3D4D"/>
    <w:rsid w:val="00300616"/>
    <w:rsid w:val="00301B2D"/>
    <w:rsid w:val="00307186"/>
    <w:rsid w:val="00320BD3"/>
    <w:rsid w:val="00321704"/>
    <w:rsid w:val="003242C3"/>
    <w:rsid w:val="0033054B"/>
    <w:rsid w:val="00332FF2"/>
    <w:rsid w:val="003421C6"/>
    <w:rsid w:val="00342B8A"/>
    <w:rsid w:val="00347DB9"/>
    <w:rsid w:val="00361039"/>
    <w:rsid w:val="0036283B"/>
    <w:rsid w:val="0036340D"/>
    <w:rsid w:val="00365456"/>
    <w:rsid w:val="00365BBA"/>
    <w:rsid w:val="003711FF"/>
    <w:rsid w:val="00371F8B"/>
    <w:rsid w:val="00375C15"/>
    <w:rsid w:val="003858D5"/>
    <w:rsid w:val="00390AD0"/>
    <w:rsid w:val="00397D4B"/>
    <w:rsid w:val="003B05EF"/>
    <w:rsid w:val="003B311F"/>
    <w:rsid w:val="003C0768"/>
    <w:rsid w:val="003C2B23"/>
    <w:rsid w:val="003E57DE"/>
    <w:rsid w:val="003F7092"/>
    <w:rsid w:val="00404FEA"/>
    <w:rsid w:val="0041529E"/>
    <w:rsid w:val="00416B1D"/>
    <w:rsid w:val="00434FB7"/>
    <w:rsid w:val="004460B8"/>
    <w:rsid w:val="004611C6"/>
    <w:rsid w:val="00463DED"/>
    <w:rsid w:val="00471B59"/>
    <w:rsid w:val="00481C99"/>
    <w:rsid w:val="00481E08"/>
    <w:rsid w:val="00483CBF"/>
    <w:rsid w:val="00485114"/>
    <w:rsid w:val="00491938"/>
    <w:rsid w:val="0049418F"/>
    <w:rsid w:val="004B5D67"/>
    <w:rsid w:val="004C0CA0"/>
    <w:rsid w:val="004C5F1B"/>
    <w:rsid w:val="004D48D7"/>
    <w:rsid w:val="004E5AAB"/>
    <w:rsid w:val="004F7D8E"/>
    <w:rsid w:val="00505A8B"/>
    <w:rsid w:val="00507CD0"/>
    <w:rsid w:val="00521ECC"/>
    <w:rsid w:val="00530D64"/>
    <w:rsid w:val="00534633"/>
    <w:rsid w:val="005353FE"/>
    <w:rsid w:val="005426F4"/>
    <w:rsid w:val="00552554"/>
    <w:rsid w:val="00553248"/>
    <w:rsid w:val="00562B71"/>
    <w:rsid w:val="005757B1"/>
    <w:rsid w:val="00585334"/>
    <w:rsid w:val="00590E5A"/>
    <w:rsid w:val="005979E0"/>
    <w:rsid w:val="005A03F2"/>
    <w:rsid w:val="005B422D"/>
    <w:rsid w:val="005D18AB"/>
    <w:rsid w:val="005D3D92"/>
    <w:rsid w:val="005D4859"/>
    <w:rsid w:val="005D4CF4"/>
    <w:rsid w:val="005D793A"/>
    <w:rsid w:val="005E77E4"/>
    <w:rsid w:val="005F525E"/>
    <w:rsid w:val="005F563F"/>
    <w:rsid w:val="005F7AD0"/>
    <w:rsid w:val="005F7FB8"/>
    <w:rsid w:val="00601D1A"/>
    <w:rsid w:val="00612A31"/>
    <w:rsid w:val="00614D95"/>
    <w:rsid w:val="00623F04"/>
    <w:rsid w:val="00625AF2"/>
    <w:rsid w:val="00627B9C"/>
    <w:rsid w:val="00631935"/>
    <w:rsid w:val="0063237B"/>
    <w:rsid w:val="0063478D"/>
    <w:rsid w:val="00652D7E"/>
    <w:rsid w:val="006615CF"/>
    <w:rsid w:val="00674393"/>
    <w:rsid w:val="00676723"/>
    <w:rsid w:val="00695778"/>
    <w:rsid w:val="006A5C67"/>
    <w:rsid w:val="006B0504"/>
    <w:rsid w:val="006B0C5C"/>
    <w:rsid w:val="006B233C"/>
    <w:rsid w:val="006B330B"/>
    <w:rsid w:val="006B6A42"/>
    <w:rsid w:val="006C7DC1"/>
    <w:rsid w:val="006D2457"/>
    <w:rsid w:val="006D440B"/>
    <w:rsid w:val="006D5F26"/>
    <w:rsid w:val="006E3281"/>
    <w:rsid w:val="006E6525"/>
    <w:rsid w:val="006F1178"/>
    <w:rsid w:val="006F1D54"/>
    <w:rsid w:val="00702C6C"/>
    <w:rsid w:val="00704E34"/>
    <w:rsid w:val="00727E6F"/>
    <w:rsid w:val="0075560F"/>
    <w:rsid w:val="0076145B"/>
    <w:rsid w:val="007623B5"/>
    <w:rsid w:val="007660EC"/>
    <w:rsid w:val="007664FE"/>
    <w:rsid w:val="00780E09"/>
    <w:rsid w:val="00782014"/>
    <w:rsid w:val="00791574"/>
    <w:rsid w:val="00797F5D"/>
    <w:rsid w:val="007C02CB"/>
    <w:rsid w:val="007D1BC9"/>
    <w:rsid w:val="007D6FD2"/>
    <w:rsid w:val="0080223A"/>
    <w:rsid w:val="008349BB"/>
    <w:rsid w:val="008377E8"/>
    <w:rsid w:val="008465A0"/>
    <w:rsid w:val="00862974"/>
    <w:rsid w:val="0086429F"/>
    <w:rsid w:val="00870FB5"/>
    <w:rsid w:val="00873F9B"/>
    <w:rsid w:val="0088310C"/>
    <w:rsid w:val="008A0447"/>
    <w:rsid w:val="008A06AC"/>
    <w:rsid w:val="008A3B9C"/>
    <w:rsid w:val="008A434A"/>
    <w:rsid w:val="008C004D"/>
    <w:rsid w:val="008C24B1"/>
    <w:rsid w:val="008F0CA6"/>
    <w:rsid w:val="008F1859"/>
    <w:rsid w:val="008F3EB1"/>
    <w:rsid w:val="00905E37"/>
    <w:rsid w:val="0091142A"/>
    <w:rsid w:val="0091189E"/>
    <w:rsid w:val="00911E07"/>
    <w:rsid w:val="00913A88"/>
    <w:rsid w:val="00916916"/>
    <w:rsid w:val="00922C50"/>
    <w:rsid w:val="00926433"/>
    <w:rsid w:val="009301ED"/>
    <w:rsid w:val="00936B1B"/>
    <w:rsid w:val="00955948"/>
    <w:rsid w:val="00956809"/>
    <w:rsid w:val="0096597C"/>
    <w:rsid w:val="00972C58"/>
    <w:rsid w:val="0097727E"/>
    <w:rsid w:val="00987D9A"/>
    <w:rsid w:val="0099708F"/>
    <w:rsid w:val="009B0B64"/>
    <w:rsid w:val="009C1ED9"/>
    <w:rsid w:val="009C2F88"/>
    <w:rsid w:val="009C5DD1"/>
    <w:rsid w:val="009D4A5B"/>
    <w:rsid w:val="009F12A4"/>
    <w:rsid w:val="00A1146D"/>
    <w:rsid w:val="00A23192"/>
    <w:rsid w:val="00A32DF9"/>
    <w:rsid w:val="00A359E1"/>
    <w:rsid w:val="00A555A2"/>
    <w:rsid w:val="00A65EE9"/>
    <w:rsid w:val="00A7052D"/>
    <w:rsid w:val="00A71058"/>
    <w:rsid w:val="00A7543D"/>
    <w:rsid w:val="00A76103"/>
    <w:rsid w:val="00A877BB"/>
    <w:rsid w:val="00A912BE"/>
    <w:rsid w:val="00A96F53"/>
    <w:rsid w:val="00AA38E8"/>
    <w:rsid w:val="00AA4EF1"/>
    <w:rsid w:val="00AC3A6F"/>
    <w:rsid w:val="00AF2EAF"/>
    <w:rsid w:val="00AF3BD6"/>
    <w:rsid w:val="00AF75B5"/>
    <w:rsid w:val="00B0557A"/>
    <w:rsid w:val="00B117B3"/>
    <w:rsid w:val="00B2006B"/>
    <w:rsid w:val="00B27E8D"/>
    <w:rsid w:val="00B32DC0"/>
    <w:rsid w:val="00B3648E"/>
    <w:rsid w:val="00B4169A"/>
    <w:rsid w:val="00B464EE"/>
    <w:rsid w:val="00B47323"/>
    <w:rsid w:val="00B54FD7"/>
    <w:rsid w:val="00B7333A"/>
    <w:rsid w:val="00B75FD4"/>
    <w:rsid w:val="00B82376"/>
    <w:rsid w:val="00B96DB6"/>
    <w:rsid w:val="00B96EA3"/>
    <w:rsid w:val="00BB0BD3"/>
    <w:rsid w:val="00BB142F"/>
    <w:rsid w:val="00BB5C63"/>
    <w:rsid w:val="00BC0A1A"/>
    <w:rsid w:val="00BC1ACF"/>
    <w:rsid w:val="00BC6632"/>
    <w:rsid w:val="00BD335A"/>
    <w:rsid w:val="00BD5CEC"/>
    <w:rsid w:val="00BE2748"/>
    <w:rsid w:val="00BE3D1B"/>
    <w:rsid w:val="00BE428F"/>
    <w:rsid w:val="00BF3DE7"/>
    <w:rsid w:val="00BF5EE1"/>
    <w:rsid w:val="00C0597A"/>
    <w:rsid w:val="00C118CD"/>
    <w:rsid w:val="00C3585B"/>
    <w:rsid w:val="00C36F86"/>
    <w:rsid w:val="00C376E9"/>
    <w:rsid w:val="00C4050C"/>
    <w:rsid w:val="00C43AFD"/>
    <w:rsid w:val="00C67BC9"/>
    <w:rsid w:val="00C73257"/>
    <w:rsid w:val="00C74554"/>
    <w:rsid w:val="00C74B0E"/>
    <w:rsid w:val="00C80555"/>
    <w:rsid w:val="00C80B24"/>
    <w:rsid w:val="00C90CC1"/>
    <w:rsid w:val="00CC51D7"/>
    <w:rsid w:val="00CD1030"/>
    <w:rsid w:val="00D06CE7"/>
    <w:rsid w:val="00D24AB6"/>
    <w:rsid w:val="00D32273"/>
    <w:rsid w:val="00D325AE"/>
    <w:rsid w:val="00D36EB6"/>
    <w:rsid w:val="00D402D5"/>
    <w:rsid w:val="00D472CF"/>
    <w:rsid w:val="00D54C41"/>
    <w:rsid w:val="00D55134"/>
    <w:rsid w:val="00D92522"/>
    <w:rsid w:val="00D954F7"/>
    <w:rsid w:val="00DA3D6C"/>
    <w:rsid w:val="00DB3532"/>
    <w:rsid w:val="00DB5EE4"/>
    <w:rsid w:val="00DB66F7"/>
    <w:rsid w:val="00DC09D7"/>
    <w:rsid w:val="00DC5769"/>
    <w:rsid w:val="00DD3321"/>
    <w:rsid w:val="00DF18D6"/>
    <w:rsid w:val="00E00E7F"/>
    <w:rsid w:val="00E17200"/>
    <w:rsid w:val="00E24BA6"/>
    <w:rsid w:val="00E30231"/>
    <w:rsid w:val="00E342B7"/>
    <w:rsid w:val="00E55770"/>
    <w:rsid w:val="00E60907"/>
    <w:rsid w:val="00E637DC"/>
    <w:rsid w:val="00E66547"/>
    <w:rsid w:val="00E66E32"/>
    <w:rsid w:val="00EA188A"/>
    <w:rsid w:val="00EA283F"/>
    <w:rsid w:val="00EB0DC3"/>
    <w:rsid w:val="00EB4143"/>
    <w:rsid w:val="00EC3155"/>
    <w:rsid w:val="00EC4D3D"/>
    <w:rsid w:val="00EE2C4C"/>
    <w:rsid w:val="00EF50C3"/>
    <w:rsid w:val="00F01134"/>
    <w:rsid w:val="00F069A6"/>
    <w:rsid w:val="00F10333"/>
    <w:rsid w:val="00F1435C"/>
    <w:rsid w:val="00F16A73"/>
    <w:rsid w:val="00F21519"/>
    <w:rsid w:val="00F22048"/>
    <w:rsid w:val="00F2369F"/>
    <w:rsid w:val="00F41D93"/>
    <w:rsid w:val="00F623F6"/>
    <w:rsid w:val="00F64F71"/>
    <w:rsid w:val="00F71D38"/>
    <w:rsid w:val="00F83526"/>
    <w:rsid w:val="00F836FE"/>
    <w:rsid w:val="00F87779"/>
    <w:rsid w:val="00FB67FE"/>
    <w:rsid w:val="00FC307E"/>
    <w:rsid w:val="00FC4ED9"/>
    <w:rsid w:val="00FC6DD8"/>
    <w:rsid w:val="00FC7630"/>
    <w:rsid w:val="00FF2C92"/>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9C05B0A-5668-4736-A8C3-3C1F6C72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2D"/>
    <w:pPr>
      <w:ind w:left="720"/>
      <w:contextualSpacing/>
    </w:pPr>
  </w:style>
  <w:style w:type="paragraph" w:styleId="Header">
    <w:name w:val="header"/>
    <w:basedOn w:val="Normal"/>
    <w:link w:val="HeaderChar"/>
    <w:uiPriority w:val="99"/>
    <w:unhideWhenUsed/>
    <w:rsid w:val="008C24B1"/>
    <w:pPr>
      <w:tabs>
        <w:tab w:val="center" w:pos="4680"/>
        <w:tab w:val="right" w:pos="9360"/>
      </w:tabs>
    </w:pPr>
  </w:style>
  <w:style w:type="character" w:customStyle="1" w:styleId="HeaderChar">
    <w:name w:val="Header Char"/>
    <w:basedOn w:val="DefaultParagraphFont"/>
    <w:link w:val="Header"/>
    <w:uiPriority w:val="99"/>
    <w:rsid w:val="008C24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4B1"/>
    <w:pPr>
      <w:tabs>
        <w:tab w:val="center" w:pos="4680"/>
        <w:tab w:val="right" w:pos="9360"/>
      </w:tabs>
    </w:pPr>
  </w:style>
  <w:style w:type="character" w:customStyle="1" w:styleId="FooterChar">
    <w:name w:val="Footer Char"/>
    <w:basedOn w:val="DefaultParagraphFont"/>
    <w:link w:val="Footer"/>
    <w:uiPriority w:val="99"/>
    <w:rsid w:val="008C2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33C"/>
    <w:rPr>
      <w:rFonts w:ascii="Tahoma" w:hAnsi="Tahoma" w:cs="Tahoma"/>
      <w:sz w:val="16"/>
      <w:szCs w:val="16"/>
    </w:rPr>
  </w:style>
  <w:style w:type="character" w:customStyle="1" w:styleId="BalloonTextChar">
    <w:name w:val="Balloon Text Char"/>
    <w:basedOn w:val="DefaultParagraphFont"/>
    <w:link w:val="BalloonText"/>
    <w:uiPriority w:val="99"/>
    <w:semiHidden/>
    <w:rsid w:val="006B233C"/>
    <w:rPr>
      <w:rFonts w:ascii="Tahoma" w:eastAsia="Times New Roman" w:hAnsi="Tahoma" w:cs="Tahoma"/>
      <w:sz w:val="16"/>
      <w:szCs w:val="16"/>
    </w:rPr>
  </w:style>
  <w:style w:type="table" w:styleId="TableGrid">
    <w:name w:val="Table Grid"/>
    <w:basedOn w:val="TableNormal"/>
    <w:uiPriority w:val="59"/>
    <w:rsid w:val="0024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30542">
      <w:bodyDiv w:val="1"/>
      <w:marLeft w:val="0"/>
      <w:marRight w:val="0"/>
      <w:marTop w:val="0"/>
      <w:marBottom w:val="0"/>
      <w:divBdr>
        <w:top w:val="none" w:sz="0" w:space="0" w:color="auto"/>
        <w:left w:val="none" w:sz="0" w:space="0" w:color="auto"/>
        <w:bottom w:val="none" w:sz="0" w:space="0" w:color="auto"/>
        <w:right w:val="none" w:sz="0" w:space="0" w:color="auto"/>
      </w:divBdr>
      <w:divsChild>
        <w:div w:id="115218032">
          <w:marLeft w:val="0"/>
          <w:marRight w:val="0"/>
          <w:marTop w:val="0"/>
          <w:marBottom w:val="0"/>
          <w:divBdr>
            <w:top w:val="none" w:sz="0" w:space="0" w:color="auto"/>
            <w:left w:val="none" w:sz="0" w:space="0" w:color="auto"/>
            <w:bottom w:val="none" w:sz="0" w:space="0" w:color="auto"/>
            <w:right w:val="none" w:sz="0" w:space="0" w:color="auto"/>
          </w:divBdr>
        </w:div>
        <w:div w:id="1355767348">
          <w:marLeft w:val="0"/>
          <w:marRight w:val="0"/>
          <w:marTop w:val="0"/>
          <w:marBottom w:val="0"/>
          <w:divBdr>
            <w:top w:val="none" w:sz="0" w:space="0" w:color="auto"/>
            <w:left w:val="none" w:sz="0" w:space="0" w:color="auto"/>
            <w:bottom w:val="none" w:sz="0" w:space="0" w:color="auto"/>
            <w:right w:val="none" w:sz="0" w:space="0" w:color="auto"/>
          </w:divBdr>
        </w:div>
        <w:div w:id="206185846">
          <w:marLeft w:val="0"/>
          <w:marRight w:val="0"/>
          <w:marTop w:val="0"/>
          <w:marBottom w:val="0"/>
          <w:divBdr>
            <w:top w:val="none" w:sz="0" w:space="0" w:color="auto"/>
            <w:left w:val="none" w:sz="0" w:space="0" w:color="auto"/>
            <w:bottom w:val="none" w:sz="0" w:space="0" w:color="auto"/>
            <w:right w:val="none" w:sz="0" w:space="0" w:color="auto"/>
          </w:divBdr>
        </w:div>
        <w:div w:id="789473231">
          <w:marLeft w:val="0"/>
          <w:marRight w:val="0"/>
          <w:marTop w:val="0"/>
          <w:marBottom w:val="0"/>
          <w:divBdr>
            <w:top w:val="none" w:sz="0" w:space="0" w:color="auto"/>
            <w:left w:val="none" w:sz="0" w:space="0" w:color="auto"/>
            <w:bottom w:val="none" w:sz="0" w:space="0" w:color="auto"/>
            <w:right w:val="none" w:sz="0" w:space="0" w:color="auto"/>
          </w:divBdr>
        </w:div>
        <w:div w:id="504515878">
          <w:marLeft w:val="0"/>
          <w:marRight w:val="0"/>
          <w:marTop w:val="0"/>
          <w:marBottom w:val="0"/>
          <w:divBdr>
            <w:top w:val="none" w:sz="0" w:space="0" w:color="auto"/>
            <w:left w:val="none" w:sz="0" w:space="0" w:color="auto"/>
            <w:bottom w:val="none" w:sz="0" w:space="0" w:color="auto"/>
            <w:right w:val="none" w:sz="0" w:space="0" w:color="auto"/>
          </w:divBdr>
        </w:div>
        <w:div w:id="1086724936">
          <w:marLeft w:val="0"/>
          <w:marRight w:val="0"/>
          <w:marTop w:val="0"/>
          <w:marBottom w:val="0"/>
          <w:divBdr>
            <w:top w:val="none" w:sz="0" w:space="0" w:color="auto"/>
            <w:left w:val="none" w:sz="0" w:space="0" w:color="auto"/>
            <w:bottom w:val="none" w:sz="0" w:space="0" w:color="auto"/>
            <w:right w:val="none" w:sz="0" w:space="0" w:color="auto"/>
          </w:divBdr>
        </w:div>
        <w:div w:id="373579848">
          <w:marLeft w:val="0"/>
          <w:marRight w:val="0"/>
          <w:marTop w:val="0"/>
          <w:marBottom w:val="0"/>
          <w:divBdr>
            <w:top w:val="none" w:sz="0" w:space="0" w:color="auto"/>
            <w:left w:val="none" w:sz="0" w:space="0" w:color="auto"/>
            <w:bottom w:val="none" w:sz="0" w:space="0" w:color="auto"/>
            <w:right w:val="none" w:sz="0" w:space="0" w:color="auto"/>
          </w:divBdr>
        </w:div>
        <w:div w:id="1227644462">
          <w:marLeft w:val="0"/>
          <w:marRight w:val="0"/>
          <w:marTop w:val="0"/>
          <w:marBottom w:val="0"/>
          <w:divBdr>
            <w:top w:val="none" w:sz="0" w:space="0" w:color="auto"/>
            <w:left w:val="none" w:sz="0" w:space="0" w:color="auto"/>
            <w:bottom w:val="none" w:sz="0" w:space="0" w:color="auto"/>
            <w:right w:val="none" w:sz="0" w:space="0" w:color="auto"/>
          </w:divBdr>
        </w:div>
        <w:div w:id="962686180">
          <w:marLeft w:val="0"/>
          <w:marRight w:val="0"/>
          <w:marTop w:val="0"/>
          <w:marBottom w:val="0"/>
          <w:divBdr>
            <w:top w:val="none" w:sz="0" w:space="0" w:color="auto"/>
            <w:left w:val="none" w:sz="0" w:space="0" w:color="auto"/>
            <w:bottom w:val="none" w:sz="0" w:space="0" w:color="auto"/>
            <w:right w:val="none" w:sz="0" w:space="0" w:color="auto"/>
          </w:divBdr>
        </w:div>
        <w:div w:id="52432009">
          <w:marLeft w:val="0"/>
          <w:marRight w:val="0"/>
          <w:marTop w:val="0"/>
          <w:marBottom w:val="0"/>
          <w:divBdr>
            <w:top w:val="none" w:sz="0" w:space="0" w:color="auto"/>
            <w:left w:val="none" w:sz="0" w:space="0" w:color="auto"/>
            <w:bottom w:val="none" w:sz="0" w:space="0" w:color="auto"/>
            <w:right w:val="none" w:sz="0" w:space="0" w:color="auto"/>
          </w:divBdr>
        </w:div>
        <w:div w:id="1710689035">
          <w:marLeft w:val="0"/>
          <w:marRight w:val="0"/>
          <w:marTop w:val="0"/>
          <w:marBottom w:val="0"/>
          <w:divBdr>
            <w:top w:val="none" w:sz="0" w:space="0" w:color="auto"/>
            <w:left w:val="none" w:sz="0" w:space="0" w:color="auto"/>
            <w:bottom w:val="none" w:sz="0" w:space="0" w:color="auto"/>
            <w:right w:val="none" w:sz="0" w:space="0" w:color="auto"/>
          </w:divBdr>
        </w:div>
        <w:div w:id="861936856">
          <w:marLeft w:val="0"/>
          <w:marRight w:val="0"/>
          <w:marTop w:val="0"/>
          <w:marBottom w:val="0"/>
          <w:divBdr>
            <w:top w:val="none" w:sz="0" w:space="0" w:color="auto"/>
            <w:left w:val="none" w:sz="0" w:space="0" w:color="auto"/>
            <w:bottom w:val="none" w:sz="0" w:space="0" w:color="auto"/>
            <w:right w:val="none" w:sz="0" w:space="0" w:color="auto"/>
          </w:divBdr>
        </w:div>
        <w:div w:id="735980563">
          <w:marLeft w:val="0"/>
          <w:marRight w:val="0"/>
          <w:marTop w:val="0"/>
          <w:marBottom w:val="0"/>
          <w:divBdr>
            <w:top w:val="none" w:sz="0" w:space="0" w:color="auto"/>
            <w:left w:val="none" w:sz="0" w:space="0" w:color="auto"/>
            <w:bottom w:val="none" w:sz="0" w:space="0" w:color="auto"/>
            <w:right w:val="none" w:sz="0" w:space="0" w:color="auto"/>
          </w:divBdr>
        </w:div>
        <w:div w:id="1929072610">
          <w:marLeft w:val="0"/>
          <w:marRight w:val="0"/>
          <w:marTop w:val="0"/>
          <w:marBottom w:val="0"/>
          <w:divBdr>
            <w:top w:val="none" w:sz="0" w:space="0" w:color="auto"/>
            <w:left w:val="none" w:sz="0" w:space="0" w:color="auto"/>
            <w:bottom w:val="none" w:sz="0" w:space="0" w:color="auto"/>
            <w:right w:val="none" w:sz="0" w:space="0" w:color="auto"/>
          </w:divBdr>
        </w:div>
        <w:div w:id="684593538">
          <w:marLeft w:val="0"/>
          <w:marRight w:val="0"/>
          <w:marTop w:val="0"/>
          <w:marBottom w:val="0"/>
          <w:divBdr>
            <w:top w:val="none" w:sz="0" w:space="0" w:color="auto"/>
            <w:left w:val="none" w:sz="0" w:space="0" w:color="auto"/>
            <w:bottom w:val="none" w:sz="0" w:space="0" w:color="auto"/>
            <w:right w:val="none" w:sz="0" w:space="0" w:color="auto"/>
          </w:divBdr>
        </w:div>
        <w:div w:id="1024479408">
          <w:marLeft w:val="0"/>
          <w:marRight w:val="0"/>
          <w:marTop w:val="0"/>
          <w:marBottom w:val="0"/>
          <w:divBdr>
            <w:top w:val="none" w:sz="0" w:space="0" w:color="auto"/>
            <w:left w:val="none" w:sz="0" w:space="0" w:color="auto"/>
            <w:bottom w:val="none" w:sz="0" w:space="0" w:color="auto"/>
            <w:right w:val="none" w:sz="0" w:space="0" w:color="auto"/>
          </w:divBdr>
        </w:div>
        <w:div w:id="457644747">
          <w:marLeft w:val="0"/>
          <w:marRight w:val="0"/>
          <w:marTop w:val="0"/>
          <w:marBottom w:val="0"/>
          <w:divBdr>
            <w:top w:val="none" w:sz="0" w:space="0" w:color="auto"/>
            <w:left w:val="none" w:sz="0" w:space="0" w:color="auto"/>
            <w:bottom w:val="none" w:sz="0" w:space="0" w:color="auto"/>
            <w:right w:val="none" w:sz="0" w:space="0" w:color="auto"/>
          </w:divBdr>
        </w:div>
        <w:div w:id="1949266249">
          <w:marLeft w:val="0"/>
          <w:marRight w:val="0"/>
          <w:marTop w:val="0"/>
          <w:marBottom w:val="0"/>
          <w:divBdr>
            <w:top w:val="none" w:sz="0" w:space="0" w:color="auto"/>
            <w:left w:val="none" w:sz="0" w:space="0" w:color="auto"/>
            <w:bottom w:val="none" w:sz="0" w:space="0" w:color="auto"/>
            <w:right w:val="none" w:sz="0" w:space="0" w:color="auto"/>
          </w:divBdr>
        </w:div>
        <w:div w:id="2033678401">
          <w:marLeft w:val="0"/>
          <w:marRight w:val="0"/>
          <w:marTop w:val="0"/>
          <w:marBottom w:val="0"/>
          <w:divBdr>
            <w:top w:val="none" w:sz="0" w:space="0" w:color="auto"/>
            <w:left w:val="none" w:sz="0" w:space="0" w:color="auto"/>
            <w:bottom w:val="none" w:sz="0" w:space="0" w:color="auto"/>
            <w:right w:val="none" w:sz="0" w:space="0" w:color="auto"/>
          </w:divBdr>
        </w:div>
        <w:div w:id="213930629">
          <w:marLeft w:val="0"/>
          <w:marRight w:val="0"/>
          <w:marTop w:val="0"/>
          <w:marBottom w:val="0"/>
          <w:divBdr>
            <w:top w:val="none" w:sz="0" w:space="0" w:color="auto"/>
            <w:left w:val="none" w:sz="0" w:space="0" w:color="auto"/>
            <w:bottom w:val="none" w:sz="0" w:space="0" w:color="auto"/>
            <w:right w:val="none" w:sz="0" w:space="0" w:color="auto"/>
          </w:divBdr>
        </w:div>
        <w:div w:id="1224679883">
          <w:marLeft w:val="0"/>
          <w:marRight w:val="0"/>
          <w:marTop w:val="0"/>
          <w:marBottom w:val="0"/>
          <w:divBdr>
            <w:top w:val="none" w:sz="0" w:space="0" w:color="auto"/>
            <w:left w:val="none" w:sz="0" w:space="0" w:color="auto"/>
            <w:bottom w:val="none" w:sz="0" w:space="0" w:color="auto"/>
            <w:right w:val="none" w:sz="0" w:space="0" w:color="auto"/>
          </w:divBdr>
        </w:div>
        <w:div w:id="1857882803">
          <w:marLeft w:val="0"/>
          <w:marRight w:val="0"/>
          <w:marTop w:val="0"/>
          <w:marBottom w:val="0"/>
          <w:divBdr>
            <w:top w:val="none" w:sz="0" w:space="0" w:color="auto"/>
            <w:left w:val="none" w:sz="0" w:space="0" w:color="auto"/>
            <w:bottom w:val="none" w:sz="0" w:space="0" w:color="auto"/>
            <w:right w:val="none" w:sz="0" w:space="0" w:color="auto"/>
          </w:divBdr>
        </w:div>
        <w:div w:id="2143377343">
          <w:marLeft w:val="0"/>
          <w:marRight w:val="0"/>
          <w:marTop w:val="0"/>
          <w:marBottom w:val="0"/>
          <w:divBdr>
            <w:top w:val="none" w:sz="0" w:space="0" w:color="auto"/>
            <w:left w:val="none" w:sz="0" w:space="0" w:color="auto"/>
            <w:bottom w:val="none" w:sz="0" w:space="0" w:color="auto"/>
            <w:right w:val="none" w:sz="0" w:space="0" w:color="auto"/>
          </w:divBdr>
        </w:div>
        <w:div w:id="1431122021">
          <w:marLeft w:val="0"/>
          <w:marRight w:val="0"/>
          <w:marTop w:val="0"/>
          <w:marBottom w:val="0"/>
          <w:divBdr>
            <w:top w:val="none" w:sz="0" w:space="0" w:color="auto"/>
            <w:left w:val="none" w:sz="0" w:space="0" w:color="auto"/>
            <w:bottom w:val="none" w:sz="0" w:space="0" w:color="auto"/>
            <w:right w:val="none" w:sz="0" w:space="0" w:color="auto"/>
          </w:divBdr>
        </w:div>
        <w:div w:id="1003166608">
          <w:marLeft w:val="0"/>
          <w:marRight w:val="0"/>
          <w:marTop w:val="0"/>
          <w:marBottom w:val="0"/>
          <w:divBdr>
            <w:top w:val="none" w:sz="0" w:space="0" w:color="auto"/>
            <w:left w:val="none" w:sz="0" w:space="0" w:color="auto"/>
            <w:bottom w:val="none" w:sz="0" w:space="0" w:color="auto"/>
            <w:right w:val="none" w:sz="0" w:space="0" w:color="auto"/>
          </w:divBdr>
        </w:div>
        <w:div w:id="1803765827">
          <w:marLeft w:val="0"/>
          <w:marRight w:val="0"/>
          <w:marTop w:val="0"/>
          <w:marBottom w:val="0"/>
          <w:divBdr>
            <w:top w:val="none" w:sz="0" w:space="0" w:color="auto"/>
            <w:left w:val="none" w:sz="0" w:space="0" w:color="auto"/>
            <w:bottom w:val="none" w:sz="0" w:space="0" w:color="auto"/>
            <w:right w:val="none" w:sz="0" w:space="0" w:color="auto"/>
          </w:divBdr>
        </w:div>
        <w:div w:id="1303998686">
          <w:marLeft w:val="0"/>
          <w:marRight w:val="0"/>
          <w:marTop w:val="0"/>
          <w:marBottom w:val="0"/>
          <w:divBdr>
            <w:top w:val="none" w:sz="0" w:space="0" w:color="auto"/>
            <w:left w:val="none" w:sz="0" w:space="0" w:color="auto"/>
            <w:bottom w:val="none" w:sz="0" w:space="0" w:color="auto"/>
            <w:right w:val="none" w:sz="0" w:space="0" w:color="auto"/>
          </w:divBdr>
        </w:div>
        <w:div w:id="778916862">
          <w:marLeft w:val="0"/>
          <w:marRight w:val="0"/>
          <w:marTop w:val="0"/>
          <w:marBottom w:val="0"/>
          <w:divBdr>
            <w:top w:val="none" w:sz="0" w:space="0" w:color="auto"/>
            <w:left w:val="none" w:sz="0" w:space="0" w:color="auto"/>
            <w:bottom w:val="none" w:sz="0" w:space="0" w:color="auto"/>
            <w:right w:val="none" w:sz="0" w:space="0" w:color="auto"/>
          </w:divBdr>
        </w:div>
        <w:div w:id="1473786293">
          <w:marLeft w:val="0"/>
          <w:marRight w:val="0"/>
          <w:marTop w:val="0"/>
          <w:marBottom w:val="0"/>
          <w:divBdr>
            <w:top w:val="none" w:sz="0" w:space="0" w:color="auto"/>
            <w:left w:val="none" w:sz="0" w:space="0" w:color="auto"/>
            <w:bottom w:val="none" w:sz="0" w:space="0" w:color="auto"/>
            <w:right w:val="none" w:sz="0" w:space="0" w:color="auto"/>
          </w:divBdr>
        </w:div>
        <w:div w:id="30081133">
          <w:marLeft w:val="0"/>
          <w:marRight w:val="0"/>
          <w:marTop w:val="0"/>
          <w:marBottom w:val="0"/>
          <w:divBdr>
            <w:top w:val="none" w:sz="0" w:space="0" w:color="auto"/>
            <w:left w:val="none" w:sz="0" w:space="0" w:color="auto"/>
            <w:bottom w:val="none" w:sz="0" w:space="0" w:color="auto"/>
            <w:right w:val="none" w:sz="0" w:space="0" w:color="auto"/>
          </w:divBdr>
        </w:div>
        <w:div w:id="1733235938">
          <w:marLeft w:val="0"/>
          <w:marRight w:val="0"/>
          <w:marTop w:val="0"/>
          <w:marBottom w:val="0"/>
          <w:divBdr>
            <w:top w:val="none" w:sz="0" w:space="0" w:color="auto"/>
            <w:left w:val="none" w:sz="0" w:space="0" w:color="auto"/>
            <w:bottom w:val="none" w:sz="0" w:space="0" w:color="auto"/>
            <w:right w:val="none" w:sz="0" w:space="0" w:color="auto"/>
          </w:divBdr>
        </w:div>
        <w:div w:id="966156894">
          <w:marLeft w:val="0"/>
          <w:marRight w:val="0"/>
          <w:marTop w:val="0"/>
          <w:marBottom w:val="0"/>
          <w:divBdr>
            <w:top w:val="none" w:sz="0" w:space="0" w:color="auto"/>
            <w:left w:val="none" w:sz="0" w:space="0" w:color="auto"/>
            <w:bottom w:val="none" w:sz="0" w:space="0" w:color="auto"/>
            <w:right w:val="none" w:sz="0" w:space="0" w:color="auto"/>
          </w:divBdr>
        </w:div>
        <w:div w:id="1261379420">
          <w:marLeft w:val="0"/>
          <w:marRight w:val="0"/>
          <w:marTop w:val="0"/>
          <w:marBottom w:val="0"/>
          <w:divBdr>
            <w:top w:val="none" w:sz="0" w:space="0" w:color="auto"/>
            <w:left w:val="none" w:sz="0" w:space="0" w:color="auto"/>
            <w:bottom w:val="none" w:sz="0" w:space="0" w:color="auto"/>
            <w:right w:val="none" w:sz="0" w:space="0" w:color="auto"/>
          </w:divBdr>
        </w:div>
        <w:div w:id="193689451">
          <w:marLeft w:val="0"/>
          <w:marRight w:val="0"/>
          <w:marTop w:val="0"/>
          <w:marBottom w:val="0"/>
          <w:divBdr>
            <w:top w:val="none" w:sz="0" w:space="0" w:color="auto"/>
            <w:left w:val="none" w:sz="0" w:space="0" w:color="auto"/>
            <w:bottom w:val="none" w:sz="0" w:space="0" w:color="auto"/>
            <w:right w:val="none" w:sz="0" w:space="0" w:color="auto"/>
          </w:divBdr>
        </w:div>
        <w:div w:id="1724527222">
          <w:marLeft w:val="0"/>
          <w:marRight w:val="0"/>
          <w:marTop w:val="0"/>
          <w:marBottom w:val="0"/>
          <w:divBdr>
            <w:top w:val="none" w:sz="0" w:space="0" w:color="auto"/>
            <w:left w:val="none" w:sz="0" w:space="0" w:color="auto"/>
            <w:bottom w:val="none" w:sz="0" w:space="0" w:color="auto"/>
            <w:right w:val="none" w:sz="0" w:space="0" w:color="auto"/>
          </w:divBdr>
        </w:div>
        <w:div w:id="2120181696">
          <w:marLeft w:val="0"/>
          <w:marRight w:val="0"/>
          <w:marTop w:val="0"/>
          <w:marBottom w:val="0"/>
          <w:divBdr>
            <w:top w:val="none" w:sz="0" w:space="0" w:color="auto"/>
            <w:left w:val="none" w:sz="0" w:space="0" w:color="auto"/>
            <w:bottom w:val="none" w:sz="0" w:space="0" w:color="auto"/>
            <w:right w:val="none" w:sz="0" w:space="0" w:color="auto"/>
          </w:divBdr>
        </w:div>
        <w:div w:id="1359621883">
          <w:marLeft w:val="0"/>
          <w:marRight w:val="0"/>
          <w:marTop w:val="0"/>
          <w:marBottom w:val="0"/>
          <w:divBdr>
            <w:top w:val="none" w:sz="0" w:space="0" w:color="auto"/>
            <w:left w:val="none" w:sz="0" w:space="0" w:color="auto"/>
            <w:bottom w:val="none" w:sz="0" w:space="0" w:color="auto"/>
            <w:right w:val="none" w:sz="0" w:space="0" w:color="auto"/>
          </w:divBdr>
        </w:div>
        <w:div w:id="1550259273">
          <w:marLeft w:val="0"/>
          <w:marRight w:val="0"/>
          <w:marTop w:val="0"/>
          <w:marBottom w:val="0"/>
          <w:divBdr>
            <w:top w:val="none" w:sz="0" w:space="0" w:color="auto"/>
            <w:left w:val="none" w:sz="0" w:space="0" w:color="auto"/>
            <w:bottom w:val="none" w:sz="0" w:space="0" w:color="auto"/>
            <w:right w:val="none" w:sz="0" w:space="0" w:color="auto"/>
          </w:divBdr>
        </w:div>
        <w:div w:id="974600593">
          <w:marLeft w:val="0"/>
          <w:marRight w:val="0"/>
          <w:marTop w:val="0"/>
          <w:marBottom w:val="0"/>
          <w:divBdr>
            <w:top w:val="none" w:sz="0" w:space="0" w:color="auto"/>
            <w:left w:val="none" w:sz="0" w:space="0" w:color="auto"/>
            <w:bottom w:val="none" w:sz="0" w:space="0" w:color="auto"/>
            <w:right w:val="none" w:sz="0" w:space="0" w:color="auto"/>
          </w:divBdr>
        </w:div>
        <w:div w:id="459373773">
          <w:marLeft w:val="0"/>
          <w:marRight w:val="0"/>
          <w:marTop w:val="0"/>
          <w:marBottom w:val="0"/>
          <w:divBdr>
            <w:top w:val="none" w:sz="0" w:space="0" w:color="auto"/>
            <w:left w:val="none" w:sz="0" w:space="0" w:color="auto"/>
            <w:bottom w:val="none" w:sz="0" w:space="0" w:color="auto"/>
            <w:right w:val="none" w:sz="0" w:space="0" w:color="auto"/>
          </w:divBdr>
        </w:div>
        <w:div w:id="2096051677">
          <w:marLeft w:val="0"/>
          <w:marRight w:val="0"/>
          <w:marTop w:val="0"/>
          <w:marBottom w:val="0"/>
          <w:divBdr>
            <w:top w:val="none" w:sz="0" w:space="0" w:color="auto"/>
            <w:left w:val="none" w:sz="0" w:space="0" w:color="auto"/>
            <w:bottom w:val="none" w:sz="0" w:space="0" w:color="auto"/>
            <w:right w:val="none" w:sz="0" w:space="0" w:color="auto"/>
          </w:divBdr>
        </w:div>
        <w:div w:id="2088111477">
          <w:marLeft w:val="0"/>
          <w:marRight w:val="0"/>
          <w:marTop w:val="0"/>
          <w:marBottom w:val="0"/>
          <w:divBdr>
            <w:top w:val="none" w:sz="0" w:space="0" w:color="auto"/>
            <w:left w:val="none" w:sz="0" w:space="0" w:color="auto"/>
            <w:bottom w:val="none" w:sz="0" w:space="0" w:color="auto"/>
            <w:right w:val="none" w:sz="0" w:space="0" w:color="auto"/>
          </w:divBdr>
        </w:div>
        <w:div w:id="1181241355">
          <w:marLeft w:val="0"/>
          <w:marRight w:val="0"/>
          <w:marTop w:val="0"/>
          <w:marBottom w:val="0"/>
          <w:divBdr>
            <w:top w:val="none" w:sz="0" w:space="0" w:color="auto"/>
            <w:left w:val="none" w:sz="0" w:space="0" w:color="auto"/>
            <w:bottom w:val="none" w:sz="0" w:space="0" w:color="auto"/>
            <w:right w:val="none" w:sz="0" w:space="0" w:color="auto"/>
          </w:divBdr>
        </w:div>
        <w:div w:id="1225994952">
          <w:marLeft w:val="0"/>
          <w:marRight w:val="0"/>
          <w:marTop w:val="0"/>
          <w:marBottom w:val="0"/>
          <w:divBdr>
            <w:top w:val="none" w:sz="0" w:space="0" w:color="auto"/>
            <w:left w:val="none" w:sz="0" w:space="0" w:color="auto"/>
            <w:bottom w:val="none" w:sz="0" w:space="0" w:color="auto"/>
            <w:right w:val="none" w:sz="0" w:space="0" w:color="auto"/>
          </w:divBdr>
        </w:div>
        <w:div w:id="724765713">
          <w:marLeft w:val="0"/>
          <w:marRight w:val="0"/>
          <w:marTop w:val="0"/>
          <w:marBottom w:val="0"/>
          <w:divBdr>
            <w:top w:val="none" w:sz="0" w:space="0" w:color="auto"/>
            <w:left w:val="none" w:sz="0" w:space="0" w:color="auto"/>
            <w:bottom w:val="none" w:sz="0" w:space="0" w:color="auto"/>
            <w:right w:val="none" w:sz="0" w:space="0" w:color="auto"/>
          </w:divBdr>
        </w:div>
        <w:div w:id="2093507897">
          <w:marLeft w:val="0"/>
          <w:marRight w:val="0"/>
          <w:marTop w:val="0"/>
          <w:marBottom w:val="0"/>
          <w:divBdr>
            <w:top w:val="none" w:sz="0" w:space="0" w:color="auto"/>
            <w:left w:val="none" w:sz="0" w:space="0" w:color="auto"/>
            <w:bottom w:val="none" w:sz="0" w:space="0" w:color="auto"/>
            <w:right w:val="none" w:sz="0" w:space="0" w:color="auto"/>
          </w:divBdr>
        </w:div>
        <w:div w:id="1859349705">
          <w:marLeft w:val="0"/>
          <w:marRight w:val="0"/>
          <w:marTop w:val="0"/>
          <w:marBottom w:val="0"/>
          <w:divBdr>
            <w:top w:val="none" w:sz="0" w:space="0" w:color="auto"/>
            <w:left w:val="none" w:sz="0" w:space="0" w:color="auto"/>
            <w:bottom w:val="none" w:sz="0" w:space="0" w:color="auto"/>
            <w:right w:val="none" w:sz="0" w:space="0" w:color="auto"/>
          </w:divBdr>
        </w:div>
        <w:div w:id="1985700491">
          <w:marLeft w:val="0"/>
          <w:marRight w:val="0"/>
          <w:marTop w:val="0"/>
          <w:marBottom w:val="0"/>
          <w:divBdr>
            <w:top w:val="none" w:sz="0" w:space="0" w:color="auto"/>
            <w:left w:val="none" w:sz="0" w:space="0" w:color="auto"/>
            <w:bottom w:val="none" w:sz="0" w:space="0" w:color="auto"/>
            <w:right w:val="none" w:sz="0" w:space="0" w:color="auto"/>
          </w:divBdr>
        </w:div>
        <w:div w:id="560142020">
          <w:marLeft w:val="0"/>
          <w:marRight w:val="0"/>
          <w:marTop w:val="0"/>
          <w:marBottom w:val="0"/>
          <w:divBdr>
            <w:top w:val="none" w:sz="0" w:space="0" w:color="auto"/>
            <w:left w:val="none" w:sz="0" w:space="0" w:color="auto"/>
            <w:bottom w:val="none" w:sz="0" w:space="0" w:color="auto"/>
            <w:right w:val="none" w:sz="0" w:space="0" w:color="auto"/>
          </w:divBdr>
        </w:div>
        <w:div w:id="1709380331">
          <w:marLeft w:val="0"/>
          <w:marRight w:val="0"/>
          <w:marTop w:val="0"/>
          <w:marBottom w:val="0"/>
          <w:divBdr>
            <w:top w:val="none" w:sz="0" w:space="0" w:color="auto"/>
            <w:left w:val="none" w:sz="0" w:space="0" w:color="auto"/>
            <w:bottom w:val="none" w:sz="0" w:space="0" w:color="auto"/>
            <w:right w:val="none" w:sz="0" w:space="0" w:color="auto"/>
          </w:divBdr>
        </w:div>
        <w:div w:id="1071317652">
          <w:marLeft w:val="0"/>
          <w:marRight w:val="0"/>
          <w:marTop w:val="0"/>
          <w:marBottom w:val="0"/>
          <w:divBdr>
            <w:top w:val="none" w:sz="0" w:space="0" w:color="auto"/>
            <w:left w:val="none" w:sz="0" w:space="0" w:color="auto"/>
            <w:bottom w:val="none" w:sz="0" w:space="0" w:color="auto"/>
            <w:right w:val="none" w:sz="0" w:space="0" w:color="auto"/>
          </w:divBdr>
        </w:div>
        <w:div w:id="1727145158">
          <w:marLeft w:val="0"/>
          <w:marRight w:val="0"/>
          <w:marTop w:val="0"/>
          <w:marBottom w:val="0"/>
          <w:divBdr>
            <w:top w:val="none" w:sz="0" w:space="0" w:color="auto"/>
            <w:left w:val="none" w:sz="0" w:space="0" w:color="auto"/>
            <w:bottom w:val="none" w:sz="0" w:space="0" w:color="auto"/>
            <w:right w:val="none" w:sz="0" w:space="0" w:color="auto"/>
          </w:divBdr>
        </w:div>
        <w:div w:id="1255168242">
          <w:marLeft w:val="0"/>
          <w:marRight w:val="0"/>
          <w:marTop w:val="0"/>
          <w:marBottom w:val="0"/>
          <w:divBdr>
            <w:top w:val="none" w:sz="0" w:space="0" w:color="auto"/>
            <w:left w:val="none" w:sz="0" w:space="0" w:color="auto"/>
            <w:bottom w:val="none" w:sz="0" w:space="0" w:color="auto"/>
            <w:right w:val="none" w:sz="0" w:space="0" w:color="auto"/>
          </w:divBdr>
        </w:div>
        <w:div w:id="1592816208">
          <w:marLeft w:val="0"/>
          <w:marRight w:val="0"/>
          <w:marTop w:val="0"/>
          <w:marBottom w:val="0"/>
          <w:divBdr>
            <w:top w:val="none" w:sz="0" w:space="0" w:color="auto"/>
            <w:left w:val="none" w:sz="0" w:space="0" w:color="auto"/>
            <w:bottom w:val="none" w:sz="0" w:space="0" w:color="auto"/>
            <w:right w:val="none" w:sz="0" w:space="0" w:color="auto"/>
          </w:divBdr>
        </w:div>
        <w:div w:id="594436318">
          <w:marLeft w:val="0"/>
          <w:marRight w:val="0"/>
          <w:marTop w:val="0"/>
          <w:marBottom w:val="0"/>
          <w:divBdr>
            <w:top w:val="none" w:sz="0" w:space="0" w:color="auto"/>
            <w:left w:val="none" w:sz="0" w:space="0" w:color="auto"/>
            <w:bottom w:val="none" w:sz="0" w:space="0" w:color="auto"/>
            <w:right w:val="none" w:sz="0" w:space="0" w:color="auto"/>
          </w:divBdr>
        </w:div>
        <w:div w:id="1149371513">
          <w:marLeft w:val="0"/>
          <w:marRight w:val="0"/>
          <w:marTop w:val="0"/>
          <w:marBottom w:val="0"/>
          <w:divBdr>
            <w:top w:val="none" w:sz="0" w:space="0" w:color="auto"/>
            <w:left w:val="none" w:sz="0" w:space="0" w:color="auto"/>
            <w:bottom w:val="none" w:sz="0" w:space="0" w:color="auto"/>
            <w:right w:val="none" w:sz="0" w:space="0" w:color="auto"/>
          </w:divBdr>
        </w:div>
        <w:div w:id="448552754">
          <w:marLeft w:val="0"/>
          <w:marRight w:val="0"/>
          <w:marTop w:val="0"/>
          <w:marBottom w:val="0"/>
          <w:divBdr>
            <w:top w:val="none" w:sz="0" w:space="0" w:color="auto"/>
            <w:left w:val="none" w:sz="0" w:space="0" w:color="auto"/>
            <w:bottom w:val="none" w:sz="0" w:space="0" w:color="auto"/>
            <w:right w:val="none" w:sz="0" w:space="0" w:color="auto"/>
          </w:divBdr>
        </w:div>
        <w:div w:id="737437422">
          <w:marLeft w:val="0"/>
          <w:marRight w:val="0"/>
          <w:marTop w:val="0"/>
          <w:marBottom w:val="0"/>
          <w:divBdr>
            <w:top w:val="none" w:sz="0" w:space="0" w:color="auto"/>
            <w:left w:val="none" w:sz="0" w:space="0" w:color="auto"/>
            <w:bottom w:val="none" w:sz="0" w:space="0" w:color="auto"/>
            <w:right w:val="none" w:sz="0" w:space="0" w:color="auto"/>
          </w:divBdr>
        </w:div>
        <w:div w:id="1357465092">
          <w:marLeft w:val="0"/>
          <w:marRight w:val="0"/>
          <w:marTop w:val="0"/>
          <w:marBottom w:val="0"/>
          <w:divBdr>
            <w:top w:val="none" w:sz="0" w:space="0" w:color="auto"/>
            <w:left w:val="none" w:sz="0" w:space="0" w:color="auto"/>
            <w:bottom w:val="none" w:sz="0" w:space="0" w:color="auto"/>
            <w:right w:val="none" w:sz="0" w:space="0" w:color="auto"/>
          </w:divBdr>
        </w:div>
      </w:divsChild>
    </w:div>
    <w:div w:id="1620574780">
      <w:bodyDiv w:val="1"/>
      <w:marLeft w:val="0"/>
      <w:marRight w:val="0"/>
      <w:marTop w:val="0"/>
      <w:marBottom w:val="0"/>
      <w:divBdr>
        <w:top w:val="none" w:sz="0" w:space="0" w:color="auto"/>
        <w:left w:val="none" w:sz="0" w:space="0" w:color="auto"/>
        <w:bottom w:val="none" w:sz="0" w:space="0" w:color="auto"/>
        <w:right w:val="none" w:sz="0" w:space="0" w:color="auto"/>
      </w:divBdr>
    </w:div>
    <w:div w:id="20563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F424-B346-4FAB-A626-0BFBB440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MCTS</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danbo</dc:creator>
  <cp:lastModifiedBy>Pingel, Judith</cp:lastModifiedBy>
  <cp:revision>4</cp:revision>
  <cp:lastPrinted>2015-11-12T16:13:00Z</cp:lastPrinted>
  <dcterms:created xsi:type="dcterms:W3CDTF">2015-11-12T16:14:00Z</dcterms:created>
  <dcterms:modified xsi:type="dcterms:W3CDTF">2015-11-13T15:05:00Z</dcterms:modified>
</cp:coreProperties>
</file>