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E6" w:rsidRDefault="00715269">
      <w:pPr>
        <w:rPr>
          <w:rFonts w:ascii="CG Omega" w:hAnsi="CG Omega"/>
          <w:sz w:val="24"/>
        </w:rPr>
      </w:pPr>
      <w:r>
        <w:rPr>
          <w:rFonts w:ascii="CG Omega" w:hAnsi="CG Omega"/>
          <w:sz w:val="24"/>
        </w:rPr>
        <w:t>From the Committee on Transportation, Public Works and Transit</w:t>
      </w:r>
    </w:p>
    <w:p w:rsidR="007354E6" w:rsidRDefault="007354E6">
      <w:pPr>
        <w:jc w:val="right"/>
        <w:rPr>
          <w:rFonts w:ascii="CG Omega" w:hAnsi="CG Omega"/>
          <w:sz w:val="24"/>
        </w:rPr>
      </w:pPr>
    </w:p>
    <w:p w:rsidR="007354E6" w:rsidRDefault="00715269">
      <w:pPr>
        <w:jc w:val="right"/>
        <w:rPr>
          <w:rFonts w:ascii="CG Omega" w:hAnsi="CG Omega"/>
          <w:sz w:val="24"/>
        </w:rPr>
      </w:pPr>
      <w:r>
        <w:rPr>
          <w:rFonts w:ascii="CG Omega" w:hAnsi="CG Omega"/>
          <w:sz w:val="24"/>
        </w:rPr>
        <w:t xml:space="preserve">File No. 14-* </w:t>
      </w:r>
    </w:p>
    <w:p w:rsidR="007354E6" w:rsidRDefault="00715269">
      <w:pPr>
        <w:jc w:val="right"/>
        <w:rPr>
          <w:rFonts w:ascii="CG Omega" w:hAnsi="CG Omega"/>
          <w:sz w:val="24"/>
        </w:rPr>
      </w:pP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t>(Journal, *)</w:t>
      </w:r>
    </w:p>
    <w:p w:rsidR="007354E6" w:rsidRDefault="007354E6">
      <w:pPr>
        <w:rPr>
          <w:rFonts w:ascii="CG Omega" w:hAnsi="CG Omega"/>
          <w:sz w:val="24"/>
        </w:rPr>
      </w:pPr>
    </w:p>
    <w:p w:rsidR="007354E6" w:rsidRDefault="00715269">
      <w:pPr>
        <w:pStyle w:val="BodyTextIndent2"/>
        <w:ind w:left="0" w:firstLine="0"/>
        <w:rPr>
          <w:rFonts w:ascii="CG Omega" w:hAnsi="CG Omega"/>
          <w:b w:val="0"/>
          <w:bCs w:val="0"/>
        </w:rPr>
      </w:pPr>
      <w:r>
        <w:rPr>
          <w:rFonts w:ascii="CG Omega" w:hAnsi="CG Omega"/>
          <w:b w:val="0"/>
          <w:bCs w:val="0"/>
        </w:rPr>
        <w:t>(ITEM NO. *)  From the Director of the Department of Administrative Services (DAS), requesting authority to execut</w:t>
      </w:r>
      <w:r w:rsidR="005A4918">
        <w:rPr>
          <w:rFonts w:ascii="CG Omega" w:hAnsi="CG Omega"/>
          <w:b w:val="0"/>
          <w:bCs w:val="0"/>
        </w:rPr>
        <w:t xml:space="preserve">e a </w:t>
      </w:r>
      <w:r>
        <w:rPr>
          <w:rFonts w:ascii="CG Omega" w:hAnsi="CG Omega"/>
          <w:b w:val="0"/>
          <w:bCs w:val="0"/>
        </w:rPr>
        <w:t xml:space="preserve"> professional service agreement with </w:t>
      </w:r>
      <w:r w:rsidR="005F1D22">
        <w:rPr>
          <w:rFonts w:ascii="CG Omega" w:hAnsi="CG Omega"/>
          <w:b w:val="0"/>
          <w:bCs w:val="0"/>
        </w:rPr>
        <w:t>Mead and Hunt, Inc</w:t>
      </w:r>
      <w:r w:rsidR="005A4918" w:rsidRPr="005A4918">
        <w:rPr>
          <w:rFonts w:ascii="CG Omega" w:hAnsi="CG Omega"/>
          <w:b w:val="0"/>
          <w:bCs w:val="0"/>
        </w:rPr>
        <w:t>.</w:t>
      </w:r>
      <w:r w:rsidR="005A4918">
        <w:rPr>
          <w:rFonts w:ascii="CG Omega" w:hAnsi="CG Omega"/>
          <w:b w:val="0"/>
          <w:bCs w:val="0"/>
        </w:rPr>
        <w:t xml:space="preserve">, </w:t>
      </w:r>
      <w:r>
        <w:rPr>
          <w:rFonts w:ascii="CG Omega" w:hAnsi="CG Omega"/>
          <w:b w:val="0"/>
          <w:bCs w:val="0"/>
        </w:rPr>
        <w:t xml:space="preserve"> to provide professional</w:t>
      </w:r>
      <w:r w:rsidR="005A4918">
        <w:rPr>
          <w:rFonts w:ascii="CG Omega" w:hAnsi="CG Omega"/>
          <w:b w:val="0"/>
          <w:bCs w:val="0"/>
        </w:rPr>
        <w:t xml:space="preserve"> construction management services</w:t>
      </w:r>
      <w:r w:rsidR="00415291">
        <w:rPr>
          <w:rFonts w:ascii="CG Omega" w:hAnsi="CG Omega"/>
          <w:b w:val="0"/>
          <w:bCs w:val="0"/>
        </w:rPr>
        <w:t xml:space="preserve"> </w:t>
      </w:r>
      <w:r w:rsidR="005A4918">
        <w:rPr>
          <w:rFonts w:ascii="CG Omega" w:hAnsi="CG Omega"/>
          <w:b w:val="0"/>
          <w:bCs w:val="0"/>
        </w:rPr>
        <w:t>for 20</w:t>
      </w:r>
      <w:r w:rsidR="005F1D22">
        <w:rPr>
          <w:rFonts w:ascii="CG Omega" w:hAnsi="CG Omega"/>
          <w:b w:val="0"/>
          <w:bCs w:val="0"/>
        </w:rPr>
        <w:t>13</w:t>
      </w:r>
      <w:r>
        <w:rPr>
          <w:rFonts w:ascii="CG Omega" w:hAnsi="CG Omega"/>
          <w:b w:val="0"/>
          <w:bCs w:val="0"/>
        </w:rPr>
        <w:t xml:space="preserve"> Adopted Capital Project W</w:t>
      </w:r>
      <w:r w:rsidR="005A4918">
        <w:rPr>
          <w:rFonts w:ascii="CG Omega" w:hAnsi="CG Omega"/>
          <w:b w:val="0"/>
          <w:bCs w:val="0"/>
        </w:rPr>
        <w:t>A185</w:t>
      </w:r>
      <w:r>
        <w:rPr>
          <w:rFonts w:ascii="CG Omega" w:hAnsi="CG Omega"/>
          <w:b w:val="0"/>
          <w:bCs w:val="0"/>
        </w:rPr>
        <w:t xml:space="preserve"> </w:t>
      </w:r>
      <w:r w:rsidR="00415291">
        <w:rPr>
          <w:rFonts w:ascii="CG Omega" w:hAnsi="CG Omega"/>
          <w:b w:val="0"/>
          <w:bCs w:val="0"/>
        </w:rPr>
        <w:t>–</w:t>
      </w:r>
      <w:r>
        <w:rPr>
          <w:rFonts w:ascii="CG Omega" w:hAnsi="CG Omega"/>
          <w:b w:val="0"/>
          <w:bCs w:val="0"/>
        </w:rPr>
        <w:t xml:space="preserve"> </w:t>
      </w:r>
      <w:r w:rsidR="005F1D22">
        <w:rPr>
          <w:rFonts w:ascii="CG Omega" w:hAnsi="CG Omega"/>
          <w:b w:val="0"/>
          <w:bCs w:val="0"/>
        </w:rPr>
        <w:t>GMIA Runway 7R Cargo Apron Deice Pad</w:t>
      </w:r>
      <w:r>
        <w:rPr>
          <w:rFonts w:ascii="CG Omega" w:hAnsi="CG Omega"/>
          <w:b w:val="0"/>
          <w:bCs w:val="0"/>
        </w:rPr>
        <w:t>, by recommending adoption of the following:</w:t>
      </w:r>
    </w:p>
    <w:p w:rsidR="007354E6" w:rsidRDefault="007354E6">
      <w:pPr>
        <w:pStyle w:val="resolution"/>
        <w:spacing w:after="0"/>
      </w:pPr>
    </w:p>
    <w:p w:rsidR="007354E6" w:rsidRDefault="007354E6">
      <w:pPr>
        <w:pStyle w:val="resolution"/>
        <w:spacing w:after="0"/>
      </w:pPr>
    </w:p>
    <w:p w:rsidR="007354E6" w:rsidRDefault="00715269">
      <w:pPr>
        <w:pStyle w:val="Heading1"/>
      </w:pPr>
      <w:r>
        <w:t>A RESOLUTION</w:t>
      </w:r>
    </w:p>
    <w:p w:rsidR="007354E6" w:rsidRDefault="007354E6">
      <w:pPr>
        <w:tabs>
          <w:tab w:val="left" w:pos="720"/>
          <w:tab w:val="left" w:pos="2160"/>
          <w:tab w:val="right" w:pos="8640"/>
        </w:tabs>
        <w:jc w:val="center"/>
        <w:rPr>
          <w:rFonts w:ascii="CG Omega" w:hAnsi="CG Omega"/>
          <w:b/>
          <w:sz w:val="24"/>
        </w:rPr>
      </w:pPr>
    </w:p>
    <w:p w:rsidR="007354E6" w:rsidRDefault="00715269">
      <w:pPr>
        <w:ind w:firstLine="720"/>
        <w:rPr>
          <w:rFonts w:ascii="CG Omega" w:hAnsi="CG Omega"/>
          <w:sz w:val="24"/>
        </w:rPr>
      </w:pPr>
      <w:r>
        <w:rPr>
          <w:rFonts w:ascii="CG Omega" w:hAnsi="CG Omega"/>
          <w:sz w:val="24"/>
        </w:rPr>
        <w:t>WHEREAS,</w:t>
      </w:r>
      <w:r>
        <w:rPr>
          <w:rFonts w:ascii="CG Omega" w:hAnsi="CG Omega" w:cs="Arial"/>
          <w:sz w:val="24"/>
          <w:szCs w:val="23"/>
        </w:rPr>
        <w:t xml:space="preserve"> implementation of</w:t>
      </w:r>
      <w:r w:rsidR="000B4DD3">
        <w:rPr>
          <w:rFonts w:ascii="CG Omega" w:hAnsi="CG Omega" w:cs="Arial"/>
          <w:sz w:val="24"/>
          <w:szCs w:val="23"/>
        </w:rPr>
        <w:t xml:space="preserve"> </w:t>
      </w:r>
      <w:r w:rsidR="000B4DD3" w:rsidRPr="000B4DD3">
        <w:rPr>
          <w:rFonts w:ascii="CG Omega" w:hAnsi="CG Omega" w:cs="Arial"/>
          <w:sz w:val="24"/>
          <w:szCs w:val="23"/>
        </w:rPr>
        <w:t>Wisconsin Statutes 59.21(31)</w:t>
      </w:r>
      <w:r>
        <w:rPr>
          <w:rFonts w:ascii="CG Omega" w:hAnsi="CG Omega" w:cs="Arial"/>
          <w:sz w:val="24"/>
          <w:szCs w:val="23"/>
        </w:rPr>
        <w:t xml:space="preserve"> with regard to purchase of professional service agreements (under the Milwaukee General Ordinance Chapter 56) for Capital projects requires County Board approval to award the initial agreement, or fee extension(s) to the original agreement, when the total contractual fee exceeds $300,000</w:t>
      </w:r>
      <w:r>
        <w:rPr>
          <w:rFonts w:ascii="CG Omega" w:hAnsi="CG Omega"/>
          <w:color w:val="000000"/>
          <w:sz w:val="24"/>
        </w:rPr>
        <w:t xml:space="preserve">; </w:t>
      </w:r>
      <w:r>
        <w:rPr>
          <w:rFonts w:ascii="CG Omega" w:hAnsi="CG Omega"/>
          <w:sz w:val="24"/>
        </w:rPr>
        <w:t>and</w:t>
      </w:r>
    </w:p>
    <w:p w:rsidR="007354E6" w:rsidRDefault="007354E6">
      <w:pPr>
        <w:tabs>
          <w:tab w:val="left" w:pos="720"/>
          <w:tab w:val="left" w:pos="2160"/>
          <w:tab w:val="right" w:pos="8640"/>
        </w:tabs>
        <w:rPr>
          <w:rFonts w:ascii="CG Omega" w:hAnsi="CG Omega"/>
          <w:sz w:val="24"/>
        </w:rPr>
      </w:pPr>
    </w:p>
    <w:p w:rsidR="007354E6" w:rsidRDefault="00715269">
      <w:pPr>
        <w:ind w:firstLine="720"/>
        <w:rPr>
          <w:rFonts w:ascii="CG Omega" w:hAnsi="CG Omega"/>
          <w:color w:val="000000"/>
          <w:sz w:val="24"/>
        </w:rPr>
      </w:pPr>
      <w:r>
        <w:rPr>
          <w:rFonts w:ascii="CG Omega" w:hAnsi="CG Omega"/>
          <w:color w:val="000000"/>
          <w:sz w:val="24"/>
        </w:rPr>
        <w:t>WHEREAS,</w:t>
      </w:r>
      <w:r>
        <w:rPr>
          <w:rFonts w:ascii="CG Omega" w:hAnsi="CG Omega" w:cs="Arial"/>
          <w:sz w:val="24"/>
          <w:szCs w:val="23"/>
        </w:rPr>
        <w:t xml:space="preserve"> the Director of the DAS is requesting authorization to execute </w:t>
      </w:r>
      <w:r w:rsidR="00C62561">
        <w:rPr>
          <w:rFonts w:ascii="CG Omega" w:hAnsi="CG Omega" w:cs="Arial"/>
          <w:sz w:val="24"/>
          <w:szCs w:val="23"/>
        </w:rPr>
        <w:t xml:space="preserve">a </w:t>
      </w:r>
      <w:r>
        <w:rPr>
          <w:rFonts w:ascii="CG Omega" w:hAnsi="CG Omega" w:cs="Arial"/>
          <w:sz w:val="24"/>
          <w:szCs w:val="23"/>
        </w:rPr>
        <w:t xml:space="preserve">professional service agreement with </w:t>
      </w:r>
      <w:r w:rsidR="005F1D22">
        <w:rPr>
          <w:rFonts w:ascii="CG Omega" w:hAnsi="CG Omega" w:cs="Arial"/>
          <w:sz w:val="24"/>
          <w:szCs w:val="23"/>
        </w:rPr>
        <w:t>Mead and Hunt, Inc.</w:t>
      </w:r>
      <w:r w:rsidR="005A4918">
        <w:rPr>
          <w:rFonts w:ascii="CG Omega" w:hAnsi="CG Omega" w:cs="Arial"/>
          <w:sz w:val="24"/>
          <w:szCs w:val="23"/>
        </w:rPr>
        <w:t>,</w:t>
      </w:r>
      <w:r>
        <w:rPr>
          <w:rFonts w:ascii="CG Omega" w:hAnsi="CG Omega" w:cs="Arial"/>
          <w:sz w:val="24"/>
          <w:szCs w:val="23"/>
        </w:rPr>
        <w:t xml:space="preserve"> to</w:t>
      </w:r>
      <w:r w:rsidR="005A4918">
        <w:rPr>
          <w:rFonts w:ascii="CG Omega" w:hAnsi="CG Omega" w:cs="Arial"/>
          <w:sz w:val="24"/>
          <w:szCs w:val="23"/>
        </w:rPr>
        <w:t xml:space="preserve"> provide construction management services for 20</w:t>
      </w:r>
      <w:r w:rsidR="005F1D22">
        <w:rPr>
          <w:rFonts w:ascii="CG Omega" w:hAnsi="CG Omega" w:cs="Arial"/>
          <w:sz w:val="24"/>
          <w:szCs w:val="23"/>
        </w:rPr>
        <w:t>13</w:t>
      </w:r>
      <w:r>
        <w:rPr>
          <w:rFonts w:ascii="CG Omega" w:hAnsi="CG Omega" w:cs="Arial"/>
          <w:sz w:val="24"/>
          <w:szCs w:val="23"/>
        </w:rPr>
        <w:t xml:space="preserve"> Adopted Capital Project </w:t>
      </w:r>
      <w:r w:rsidR="005F1D22">
        <w:rPr>
          <w:rFonts w:ascii="CG Omega" w:hAnsi="CG Omega" w:cs="Arial"/>
          <w:sz w:val="24"/>
          <w:szCs w:val="23"/>
        </w:rPr>
        <w:t>WA158 – GMIA Runway 7R Cargo Apron Deice Pad</w:t>
      </w:r>
      <w:r>
        <w:rPr>
          <w:rFonts w:ascii="CG Omega" w:hAnsi="CG Omega"/>
          <w:color w:val="000000"/>
          <w:sz w:val="24"/>
        </w:rPr>
        <w:t>; and</w:t>
      </w:r>
    </w:p>
    <w:p w:rsidR="007354E6" w:rsidRDefault="007354E6">
      <w:pPr>
        <w:tabs>
          <w:tab w:val="left" w:pos="720"/>
          <w:tab w:val="left" w:pos="2160"/>
          <w:tab w:val="right" w:pos="8640"/>
        </w:tabs>
        <w:rPr>
          <w:rFonts w:ascii="CG Omega" w:hAnsi="CG Omega"/>
          <w:color w:val="000000"/>
          <w:sz w:val="24"/>
        </w:rPr>
      </w:pPr>
    </w:p>
    <w:p w:rsidR="007354E6" w:rsidRDefault="00715269">
      <w:pPr>
        <w:ind w:firstLine="720"/>
        <w:rPr>
          <w:rFonts w:ascii="CG Omega" w:hAnsi="CG Omega" w:cs="Arial"/>
          <w:sz w:val="24"/>
        </w:rPr>
      </w:pPr>
      <w:r>
        <w:rPr>
          <w:rFonts w:ascii="CG Omega" w:hAnsi="CG Omega" w:cs="Arial"/>
          <w:color w:val="000000"/>
          <w:sz w:val="24"/>
        </w:rPr>
        <w:t>WHEREAS,</w:t>
      </w:r>
      <w:r>
        <w:rPr>
          <w:rFonts w:ascii="CG Omega" w:hAnsi="CG Omega" w:cs="Arial"/>
          <w:sz w:val="24"/>
        </w:rPr>
        <w:t xml:space="preserve"> the capital project </w:t>
      </w:r>
      <w:r w:rsidR="005F1D22">
        <w:rPr>
          <w:rFonts w:ascii="CG Omega" w:hAnsi="CG Omega" w:cs="Arial"/>
          <w:sz w:val="24"/>
          <w:szCs w:val="23"/>
        </w:rPr>
        <w:t>GMIA Runway 7R Cargo Apron Deice Pad</w:t>
      </w:r>
      <w:r w:rsidR="005F1D22">
        <w:rPr>
          <w:rFonts w:ascii="CG Omega" w:hAnsi="CG Omega" w:cs="Arial"/>
          <w:sz w:val="24"/>
        </w:rPr>
        <w:t xml:space="preserve"> was initiated in the 2013</w:t>
      </w:r>
      <w:r>
        <w:rPr>
          <w:rFonts w:ascii="CG Omega" w:hAnsi="CG Omega" w:cs="Arial"/>
          <w:sz w:val="24"/>
        </w:rPr>
        <w:t xml:space="preserve"> Capital Budget, and</w:t>
      </w:r>
    </w:p>
    <w:p w:rsidR="007354E6" w:rsidRDefault="007354E6">
      <w:pPr>
        <w:rPr>
          <w:rFonts w:ascii="CG Omega" w:hAnsi="CG Omega" w:cs="Arial"/>
          <w:sz w:val="24"/>
        </w:rPr>
      </w:pPr>
    </w:p>
    <w:p w:rsidR="007354E6" w:rsidRDefault="005A4918">
      <w:pPr>
        <w:ind w:firstLine="720"/>
        <w:rPr>
          <w:rFonts w:ascii="CG Omega" w:hAnsi="CG Omega" w:cs="Arial"/>
          <w:sz w:val="24"/>
        </w:rPr>
      </w:pPr>
      <w:r>
        <w:rPr>
          <w:rFonts w:ascii="CG Omega" w:hAnsi="CG Omega" w:cs="Arial"/>
          <w:sz w:val="24"/>
        </w:rPr>
        <w:t>WHEREAS, on Decem</w:t>
      </w:r>
      <w:r w:rsidR="003859F9">
        <w:rPr>
          <w:rFonts w:ascii="CG Omega" w:hAnsi="CG Omega" w:cs="Arial"/>
          <w:sz w:val="24"/>
        </w:rPr>
        <w:t>ber 10</w:t>
      </w:r>
      <w:r w:rsidR="00415291">
        <w:rPr>
          <w:rFonts w:ascii="CG Omega" w:hAnsi="CG Omega" w:cs="Arial"/>
          <w:sz w:val="24"/>
        </w:rPr>
        <w:t>,</w:t>
      </w:r>
      <w:r>
        <w:rPr>
          <w:rFonts w:ascii="CG Omega" w:hAnsi="CG Omega" w:cs="Arial"/>
          <w:sz w:val="24"/>
        </w:rPr>
        <w:t xml:space="preserve"> 2014</w:t>
      </w:r>
      <w:r w:rsidR="00715269">
        <w:rPr>
          <w:rFonts w:ascii="CG Omega" w:hAnsi="CG Omega" w:cs="Arial"/>
          <w:sz w:val="24"/>
        </w:rPr>
        <w:t>, Milwaukee County D</w:t>
      </w:r>
      <w:r w:rsidR="00084A96">
        <w:rPr>
          <w:rFonts w:ascii="CG Omega" w:hAnsi="CG Omega" w:cs="Arial"/>
          <w:sz w:val="24"/>
        </w:rPr>
        <w:t>AS – FM Division</w:t>
      </w:r>
      <w:r>
        <w:rPr>
          <w:rFonts w:ascii="CG Omega" w:hAnsi="CG Omega" w:cs="Arial"/>
          <w:sz w:val="24"/>
        </w:rPr>
        <w:t xml:space="preserve"> issued a Request for Qualifications (RFQ</w:t>
      </w:r>
      <w:r w:rsidR="00715269">
        <w:rPr>
          <w:rFonts w:ascii="CG Omega" w:hAnsi="CG Omega" w:cs="Arial"/>
          <w:sz w:val="24"/>
        </w:rPr>
        <w:t xml:space="preserve">) for qualified firms to </w:t>
      </w:r>
      <w:r w:rsidR="00715269" w:rsidRPr="00084A96">
        <w:rPr>
          <w:rFonts w:ascii="CG Omega" w:hAnsi="CG Omega" w:cs="Arial"/>
          <w:sz w:val="24"/>
          <w:szCs w:val="24"/>
        </w:rPr>
        <w:t xml:space="preserve">provide </w:t>
      </w:r>
      <w:r>
        <w:rPr>
          <w:rFonts w:ascii="CG Omega" w:hAnsi="CG Omega" w:cs="Arial"/>
          <w:bCs/>
          <w:sz w:val="24"/>
          <w:szCs w:val="24"/>
        </w:rPr>
        <w:t>construction management</w:t>
      </w:r>
      <w:r w:rsidR="00084A96" w:rsidRPr="00084A96">
        <w:rPr>
          <w:rFonts w:ascii="CG Omega" w:hAnsi="CG Omega" w:cs="Arial"/>
          <w:bCs/>
          <w:sz w:val="24"/>
          <w:szCs w:val="24"/>
        </w:rPr>
        <w:t xml:space="preserve"> services related to the implementation of the </w:t>
      </w:r>
      <w:r w:rsidR="005F1D22">
        <w:rPr>
          <w:rFonts w:ascii="CG Omega" w:hAnsi="CG Omega" w:cs="Arial"/>
          <w:sz w:val="24"/>
          <w:szCs w:val="23"/>
        </w:rPr>
        <w:t>GMIA Runway 7R Cargo Apron Deice Pad</w:t>
      </w:r>
      <w:r w:rsidR="00715269">
        <w:rPr>
          <w:rFonts w:ascii="CG Omega" w:hAnsi="CG Omega" w:cs="Arial"/>
          <w:sz w:val="24"/>
        </w:rPr>
        <w:t xml:space="preserve"> and</w:t>
      </w:r>
    </w:p>
    <w:p w:rsidR="007354E6" w:rsidRDefault="007354E6">
      <w:pPr>
        <w:rPr>
          <w:rFonts w:ascii="CG Omega" w:hAnsi="CG Omega" w:cs="Arial"/>
          <w:sz w:val="24"/>
        </w:rPr>
      </w:pPr>
    </w:p>
    <w:p w:rsidR="007354E6" w:rsidRDefault="00715269">
      <w:pPr>
        <w:ind w:firstLine="720"/>
        <w:rPr>
          <w:rFonts w:ascii="CG Omega" w:hAnsi="CG Omega" w:cs="Arial"/>
          <w:sz w:val="24"/>
        </w:rPr>
      </w:pPr>
      <w:r>
        <w:rPr>
          <w:rFonts w:ascii="CG Omega" w:hAnsi="CG Omega" w:cs="Arial"/>
          <w:sz w:val="24"/>
        </w:rPr>
        <w:t xml:space="preserve">WHEREAS, </w:t>
      </w:r>
      <w:r w:rsidR="005F1D22">
        <w:rPr>
          <w:rFonts w:ascii="CG Omega" w:hAnsi="CG Omega" w:cs="Arial"/>
          <w:sz w:val="24"/>
        </w:rPr>
        <w:t>Mead and Hunt Inc.</w:t>
      </w:r>
      <w:r w:rsidR="002E7A83" w:rsidRPr="002E7A83">
        <w:rPr>
          <w:rFonts w:ascii="CG Omega" w:hAnsi="CG Omega" w:cs="Arial"/>
          <w:sz w:val="24"/>
        </w:rPr>
        <w:t>,</w:t>
      </w:r>
      <w:r w:rsidR="002E7A83">
        <w:rPr>
          <w:rFonts w:ascii="CG Omega" w:hAnsi="CG Omega" w:cs="Arial"/>
          <w:sz w:val="24"/>
        </w:rPr>
        <w:t xml:space="preserve"> </w:t>
      </w:r>
      <w:r>
        <w:rPr>
          <w:rFonts w:ascii="CG Omega" w:hAnsi="CG Omega" w:cs="Arial"/>
          <w:sz w:val="24"/>
        </w:rPr>
        <w:t xml:space="preserve">was </w:t>
      </w:r>
      <w:r w:rsidR="002E7A83">
        <w:rPr>
          <w:rFonts w:ascii="CG Omega" w:hAnsi="CG Omega" w:cs="Arial"/>
          <w:sz w:val="24"/>
        </w:rPr>
        <w:t xml:space="preserve">the </w:t>
      </w:r>
      <w:r>
        <w:rPr>
          <w:rFonts w:ascii="CG Omega" w:hAnsi="CG Omega" w:cs="Arial"/>
          <w:sz w:val="24"/>
        </w:rPr>
        <w:t xml:space="preserve">selected </w:t>
      </w:r>
      <w:r w:rsidR="002E7A83">
        <w:rPr>
          <w:rFonts w:ascii="CG Omega" w:hAnsi="CG Omega" w:cs="Arial"/>
          <w:sz w:val="24"/>
        </w:rPr>
        <w:t>construction management firm</w:t>
      </w:r>
      <w:r>
        <w:rPr>
          <w:rFonts w:ascii="CG Omega" w:hAnsi="CG Omega" w:cs="Arial"/>
          <w:sz w:val="24"/>
        </w:rPr>
        <w:t xml:space="preserve"> for the project and Milwaukee County</w:t>
      </w:r>
      <w:r w:rsidR="002E7A83">
        <w:rPr>
          <w:rFonts w:ascii="CG Omega" w:hAnsi="CG Omega" w:cs="Arial"/>
          <w:sz w:val="24"/>
        </w:rPr>
        <w:t xml:space="preserve"> will enter</w:t>
      </w:r>
      <w:r>
        <w:rPr>
          <w:rFonts w:ascii="CG Omega" w:hAnsi="CG Omega" w:cs="Arial"/>
          <w:sz w:val="24"/>
        </w:rPr>
        <w:t xml:space="preserve"> into a </w:t>
      </w:r>
      <w:r w:rsidR="002E7A83">
        <w:rPr>
          <w:rFonts w:ascii="CG Omega" w:hAnsi="CG Omega" w:cs="Arial"/>
          <w:sz w:val="24"/>
        </w:rPr>
        <w:t>contract with the consultant</w:t>
      </w:r>
      <w:r>
        <w:rPr>
          <w:rFonts w:ascii="CG Omega" w:hAnsi="CG Omega" w:cs="Arial"/>
          <w:sz w:val="24"/>
        </w:rPr>
        <w:t xml:space="preserve">, and </w:t>
      </w:r>
    </w:p>
    <w:p w:rsidR="007354E6" w:rsidRDefault="007354E6">
      <w:pPr>
        <w:rPr>
          <w:rFonts w:ascii="CG Omega" w:hAnsi="CG Omega" w:cs="Arial"/>
          <w:sz w:val="24"/>
        </w:rPr>
      </w:pPr>
    </w:p>
    <w:p w:rsidR="007354E6" w:rsidRDefault="002E7A83">
      <w:pPr>
        <w:ind w:firstLine="720"/>
        <w:rPr>
          <w:rFonts w:ascii="CG Omega" w:hAnsi="CG Omega" w:cs="Arial"/>
          <w:color w:val="000000"/>
          <w:sz w:val="24"/>
        </w:rPr>
      </w:pPr>
      <w:r>
        <w:rPr>
          <w:rFonts w:ascii="CG Omega" w:hAnsi="CG Omega" w:cs="Arial"/>
          <w:sz w:val="24"/>
        </w:rPr>
        <w:t>WHEREAS, The total fee</w:t>
      </w:r>
      <w:r w:rsidR="00715269">
        <w:rPr>
          <w:rFonts w:ascii="CG Omega" w:hAnsi="CG Omega" w:cs="Arial"/>
          <w:sz w:val="24"/>
        </w:rPr>
        <w:t xml:space="preserve"> for </w:t>
      </w:r>
      <w:r w:rsidR="005F1D22">
        <w:rPr>
          <w:rFonts w:ascii="CG Omega" w:hAnsi="CG Omega" w:cs="Arial"/>
          <w:sz w:val="24"/>
          <w:szCs w:val="23"/>
        </w:rPr>
        <w:t>GMIA Runway 7R Cargo Apron Deice Pad</w:t>
      </w:r>
      <w:r w:rsidR="005F1D22">
        <w:rPr>
          <w:rFonts w:ascii="CG Omega" w:hAnsi="CG Omega" w:cs="Arial"/>
          <w:sz w:val="24"/>
        </w:rPr>
        <w:t xml:space="preserve"> </w:t>
      </w:r>
      <w:r w:rsidR="00715269">
        <w:rPr>
          <w:rFonts w:ascii="CG Omega" w:hAnsi="CG Omega" w:cs="Arial"/>
          <w:sz w:val="24"/>
        </w:rPr>
        <w:t xml:space="preserve">professional services </w:t>
      </w:r>
      <w:r w:rsidR="000E5FBB">
        <w:rPr>
          <w:rFonts w:ascii="CG Omega" w:hAnsi="CG Omega" w:cs="Arial"/>
          <w:sz w:val="24"/>
        </w:rPr>
        <w:t>will not exceed $750,000</w:t>
      </w:r>
      <w:r>
        <w:rPr>
          <w:rFonts w:ascii="CG Omega" w:hAnsi="CG Omega" w:cs="Arial"/>
          <w:sz w:val="24"/>
        </w:rPr>
        <w:t>, and</w:t>
      </w:r>
    </w:p>
    <w:p w:rsidR="007354E6" w:rsidRDefault="00715269">
      <w:pPr>
        <w:rPr>
          <w:rFonts w:ascii="CG Omega" w:hAnsi="CG Omega" w:cs="Arial"/>
          <w:sz w:val="24"/>
        </w:rPr>
      </w:pPr>
      <w:r>
        <w:rPr>
          <w:rFonts w:ascii="CG Omega" w:hAnsi="CG Omega" w:cs="Arial"/>
          <w:sz w:val="24"/>
        </w:rPr>
        <w:tab/>
      </w:r>
    </w:p>
    <w:p w:rsidR="007354E6" w:rsidRDefault="00715269">
      <w:pPr>
        <w:rPr>
          <w:rFonts w:ascii="CG Omega" w:hAnsi="CG Omega" w:cs="Arial"/>
          <w:sz w:val="24"/>
        </w:rPr>
      </w:pPr>
      <w:r>
        <w:rPr>
          <w:rFonts w:ascii="CG Omega" w:hAnsi="CG Omega" w:cs="Arial"/>
          <w:sz w:val="24"/>
        </w:rPr>
        <w:tab/>
      </w:r>
      <w:r>
        <w:rPr>
          <w:rFonts w:ascii="CG Omega" w:hAnsi="CG Omega" w:cs="Arial"/>
          <w:color w:val="000000"/>
          <w:sz w:val="24"/>
        </w:rPr>
        <w:t>BE IT RESOLVED,</w:t>
      </w:r>
      <w:r>
        <w:rPr>
          <w:rFonts w:ascii="CG Omega" w:hAnsi="CG Omega" w:cs="Arial"/>
          <w:sz w:val="24"/>
        </w:rPr>
        <w:t xml:space="preserve"> that the County Board of Supervisors does hereby authorize the DA</w:t>
      </w:r>
      <w:r w:rsidR="002E7A83">
        <w:rPr>
          <w:rFonts w:ascii="CG Omega" w:hAnsi="CG Omega" w:cs="Arial"/>
          <w:sz w:val="24"/>
        </w:rPr>
        <w:t xml:space="preserve">S Director to execute a </w:t>
      </w:r>
      <w:r>
        <w:rPr>
          <w:rFonts w:ascii="CG Omega" w:hAnsi="CG Omega" w:cs="Arial"/>
          <w:sz w:val="24"/>
        </w:rPr>
        <w:t xml:space="preserve">contract with </w:t>
      </w:r>
      <w:r w:rsidR="005F1D22">
        <w:rPr>
          <w:rFonts w:ascii="CG Omega" w:hAnsi="CG Omega" w:cs="Arial"/>
          <w:sz w:val="24"/>
        </w:rPr>
        <w:t>Mead and Hunt, Inc</w:t>
      </w:r>
      <w:r w:rsidR="002E7A83" w:rsidRPr="002E7A83">
        <w:rPr>
          <w:rFonts w:ascii="CG Omega" w:hAnsi="CG Omega" w:cs="Arial"/>
          <w:sz w:val="24"/>
        </w:rPr>
        <w:t>.</w:t>
      </w:r>
      <w:r w:rsidR="002E7A83">
        <w:rPr>
          <w:rFonts w:ascii="CG Omega" w:hAnsi="CG Omega" w:cs="Arial"/>
          <w:sz w:val="24"/>
        </w:rPr>
        <w:t xml:space="preserve"> </w:t>
      </w:r>
      <w:r>
        <w:rPr>
          <w:rFonts w:ascii="CG Omega" w:hAnsi="CG Omega" w:cs="Arial"/>
          <w:sz w:val="24"/>
        </w:rPr>
        <w:t xml:space="preserve">to </w:t>
      </w:r>
      <w:r w:rsidR="002E7A83">
        <w:rPr>
          <w:rFonts w:ascii="CG Omega" w:hAnsi="CG Omega" w:cs="Arial"/>
          <w:sz w:val="24"/>
        </w:rPr>
        <w:t xml:space="preserve">provide construction management </w:t>
      </w:r>
      <w:r w:rsidR="00D0622C" w:rsidRPr="00D0622C">
        <w:rPr>
          <w:rFonts w:ascii="CG Omega" w:hAnsi="CG Omega" w:cs="Arial"/>
          <w:sz w:val="24"/>
          <w:szCs w:val="24"/>
        </w:rPr>
        <w:t xml:space="preserve">for the capital project </w:t>
      </w:r>
      <w:r w:rsidR="005F1D22">
        <w:rPr>
          <w:rFonts w:ascii="CG Omega" w:hAnsi="CG Omega" w:cs="Arial"/>
          <w:bCs/>
          <w:sz w:val="24"/>
          <w:szCs w:val="24"/>
        </w:rPr>
        <w:t>WA158</w:t>
      </w:r>
      <w:r w:rsidR="00D0622C" w:rsidRPr="00D0622C">
        <w:rPr>
          <w:rFonts w:ascii="CG Omega" w:hAnsi="CG Omega" w:cs="Arial"/>
          <w:bCs/>
          <w:sz w:val="24"/>
          <w:szCs w:val="24"/>
        </w:rPr>
        <w:t xml:space="preserve"> – </w:t>
      </w:r>
      <w:r w:rsidR="005F1D22">
        <w:rPr>
          <w:rFonts w:ascii="CG Omega" w:hAnsi="CG Omega" w:cs="Arial"/>
          <w:sz w:val="24"/>
          <w:szCs w:val="23"/>
        </w:rPr>
        <w:t>GMIA Runway 7R Cargo Apron Deice Pad</w:t>
      </w:r>
      <w:r>
        <w:rPr>
          <w:rFonts w:ascii="CG Omega" w:hAnsi="CG Omega" w:cs="Arial"/>
          <w:sz w:val="24"/>
        </w:rPr>
        <w:t xml:space="preserve"> whic</w:t>
      </w:r>
      <w:r w:rsidR="002E7A83">
        <w:rPr>
          <w:rFonts w:ascii="CG Omega" w:hAnsi="CG Omega" w:cs="Arial"/>
          <w:sz w:val="24"/>
        </w:rPr>
        <w:t>h results in a</w:t>
      </w:r>
      <w:r>
        <w:rPr>
          <w:rFonts w:ascii="CG Omega" w:hAnsi="CG Omega" w:cs="Arial"/>
          <w:sz w:val="24"/>
        </w:rPr>
        <w:t xml:space="preserve"> professional agreement value of </w:t>
      </w:r>
      <w:r w:rsidR="002E2D5D" w:rsidRPr="002E2D5D">
        <w:rPr>
          <w:rFonts w:ascii="CG Omega" w:hAnsi="CG Omega" w:cs="Arial"/>
          <w:sz w:val="24"/>
          <w:szCs w:val="24"/>
        </w:rPr>
        <w:t>$</w:t>
      </w:r>
      <w:r w:rsidR="000E5FBB">
        <w:rPr>
          <w:rFonts w:ascii="CG Omega" w:hAnsi="CG Omega" w:cs="Arial"/>
          <w:sz w:val="24"/>
          <w:szCs w:val="24"/>
        </w:rPr>
        <w:t>750,000</w:t>
      </w:r>
      <w:bookmarkStart w:id="0" w:name="_GoBack"/>
      <w:bookmarkEnd w:id="0"/>
      <w:r>
        <w:rPr>
          <w:rFonts w:ascii="CG Omega" w:hAnsi="CG Omega" w:cs="Arial"/>
          <w:sz w:val="24"/>
        </w:rPr>
        <w:t>.</w:t>
      </w:r>
    </w:p>
    <w:p w:rsidR="007354E6" w:rsidRDefault="007354E6">
      <w:pPr>
        <w:tabs>
          <w:tab w:val="left" w:pos="720"/>
          <w:tab w:val="left" w:pos="2160"/>
          <w:tab w:val="right" w:pos="8640"/>
        </w:tabs>
        <w:rPr>
          <w:rFonts w:ascii="CG Omega" w:hAnsi="CG Omega"/>
          <w:sz w:val="24"/>
        </w:rPr>
      </w:pPr>
    </w:p>
    <w:p w:rsidR="007354E6" w:rsidRDefault="007354E6">
      <w:pPr>
        <w:pStyle w:val="resolution"/>
        <w:spacing w:after="0"/>
      </w:pPr>
    </w:p>
    <w:sectPr w:rsidR="007354E6">
      <w:pgSz w:w="12240" w:h="15840" w:code="1"/>
      <w:pgMar w:top="1440" w:right="720" w:bottom="1440" w:left="216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53F3"/>
    <w:multiLevelType w:val="hybridMultilevel"/>
    <w:tmpl w:val="0D6AE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91"/>
    <w:rsid w:val="00084A96"/>
    <w:rsid w:val="000B4DD3"/>
    <w:rsid w:val="000E5FBB"/>
    <w:rsid w:val="002E2D5D"/>
    <w:rsid w:val="002E7A83"/>
    <w:rsid w:val="003859F9"/>
    <w:rsid w:val="00415291"/>
    <w:rsid w:val="005A4918"/>
    <w:rsid w:val="005F1D22"/>
    <w:rsid w:val="00715269"/>
    <w:rsid w:val="007354E6"/>
    <w:rsid w:val="00741E8F"/>
    <w:rsid w:val="00B3317C"/>
    <w:rsid w:val="00B36477"/>
    <w:rsid w:val="00C62561"/>
    <w:rsid w:val="00D0622C"/>
    <w:rsid w:val="00EB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C2416-0975-4EDC-B449-14A2EEBB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jc w:val="center"/>
      <w:outlineLvl w:val="0"/>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customStyle="1" w:styleId="resolution">
    <w:name w:val="resolution"/>
    <w:basedOn w:val="Normal"/>
    <w:pPr>
      <w:tabs>
        <w:tab w:val="left" w:pos="720"/>
        <w:tab w:val="left" w:pos="2160"/>
        <w:tab w:val="right" w:pos="8640"/>
      </w:tabs>
      <w:spacing w:after="240"/>
    </w:pPr>
    <w:rPr>
      <w:rFonts w:ascii="CG Omega" w:hAnsi="CG Omega"/>
      <w:sz w:val="24"/>
    </w:rPr>
  </w:style>
  <w:style w:type="paragraph" w:styleId="BodyTextIndent">
    <w:name w:val="Body Text Indent"/>
    <w:basedOn w:val="Normal"/>
    <w:semiHidden/>
    <w:pPr>
      <w:ind w:firstLine="720"/>
    </w:pPr>
    <w:rPr>
      <w:rFonts w:ascii="CG Omega" w:hAnsi="CG Omega"/>
      <w:color w:val="000000"/>
      <w:sz w:val="24"/>
    </w:rPr>
  </w:style>
  <w:style w:type="paragraph" w:styleId="BodyTextIndent2">
    <w:name w:val="Body Text Indent 2"/>
    <w:basedOn w:val="Normal"/>
    <w:semiHidden/>
    <w:pPr>
      <w:ind w:left="1440" w:hanging="1440"/>
    </w:pPr>
    <w:rPr>
      <w:b/>
      <w:bCs/>
      <w:sz w:val="24"/>
      <w:szCs w:val="24"/>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741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 template.dot</Template>
  <TotalTime>1</TotalTime>
  <Pages>1</Pages>
  <Words>305</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From the Director of Transportation and Public Works requesting authority to apply for and accept a Milwaukee Metropolitan Sew</vt:lpstr>
    </vt:vector>
  </TitlesOfParts>
  <Company>Milwaukee County</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Director of Transportation and Public Works requesting authority to apply for and accept a Milwaukee Metropolitan Sew</dc:title>
  <dc:subject/>
  <dc:creator>County Board</dc:creator>
  <cp:keywords/>
  <cp:lastModifiedBy>High, Gregory</cp:lastModifiedBy>
  <cp:revision>2</cp:revision>
  <cp:lastPrinted>2015-02-12T16:26:00Z</cp:lastPrinted>
  <dcterms:created xsi:type="dcterms:W3CDTF">2015-03-12T21:41:00Z</dcterms:created>
  <dcterms:modified xsi:type="dcterms:W3CDTF">2015-03-12T21:41:00Z</dcterms:modified>
</cp:coreProperties>
</file>