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FDFCA" w14:textId="77777777" w:rsidR="006A6263" w:rsidRDefault="006A6263">
      <w:pPr>
        <w:jc w:val="center"/>
        <w:rPr>
          <w:rFonts w:eastAsia="Batang" w:cs="Times New Roman"/>
          <w:b/>
          <w:bCs/>
          <w:sz w:val="28"/>
          <w:szCs w:val="28"/>
        </w:rPr>
      </w:pPr>
      <w:r>
        <w:rPr>
          <w:rFonts w:eastAsia="Batang" w:cs="Times New Roman"/>
          <w:b/>
          <w:bCs/>
          <w:sz w:val="28"/>
          <w:szCs w:val="28"/>
        </w:rPr>
        <w:t>COUNTY OF MILWAUKEE</w:t>
      </w:r>
    </w:p>
    <w:p w14:paraId="57993CE5" w14:textId="77777777" w:rsidR="006A6263" w:rsidRDefault="006A6263">
      <w:pPr>
        <w:pStyle w:val="Heading1"/>
        <w:rPr>
          <w:rFonts w:eastAsia="Batang" w:cs="Times New Roman"/>
          <w:sz w:val="20"/>
          <w:szCs w:val="20"/>
        </w:rPr>
      </w:pPr>
      <w:r>
        <w:rPr>
          <w:rFonts w:eastAsia="Batang" w:cs="Times New Roman"/>
          <w:sz w:val="20"/>
          <w:szCs w:val="20"/>
        </w:rPr>
        <w:t>INTER-OFFICE COMMUNICATION</w:t>
      </w:r>
    </w:p>
    <w:p w14:paraId="2CC2086A" w14:textId="77777777" w:rsidR="006A6263" w:rsidRDefault="006A6263">
      <w:pPr>
        <w:jc w:val="center"/>
        <w:rPr>
          <w:rFonts w:eastAsia="Batang" w:cs="Times New Roman"/>
        </w:rPr>
      </w:pPr>
    </w:p>
    <w:p w14:paraId="2AC9A193" w14:textId="77777777" w:rsidR="006A6263" w:rsidRDefault="006A6263">
      <w:pPr>
        <w:jc w:val="center"/>
        <w:rPr>
          <w:rFonts w:eastAsia="Batang" w:cs="Times New Roman"/>
        </w:rPr>
      </w:pPr>
    </w:p>
    <w:p w14:paraId="144860CB" w14:textId="77777777" w:rsidR="006A6263" w:rsidRDefault="006A6263">
      <w:pPr>
        <w:jc w:val="center"/>
        <w:rPr>
          <w:rFonts w:eastAsia="Batang" w:cs="Times New Roman"/>
        </w:rPr>
      </w:pPr>
    </w:p>
    <w:p w14:paraId="37B5FDCD" w14:textId="77777777" w:rsidR="006A6263" w:rsidRDefault="006A6263" w:rsidP="00F77824">
      <w:pPr>
        <w:rPr>
          <w:rFonts w:eastAsia="Batang" w:cs="Times New Roman"/>
        </w:rPr>
      </w:pPr>
      <w:r>
        <w:rPr>
          <w:rFonts w:eastAsia="Batang" w:cs="Times New Roman"/>
          <w:b/>
          <w:bCs/>
        </w:rPr>
        <w:t>DATE:</w:t>
      </w:r>
      <w:r>
        <w:rPr>
          <w:rFonts w:eastAsia="Batang" w:cs="Times New Roman"/>
        </w:rPr>
        <w:tab/>
      </w:r>
      <w:r w:rsidR="006C2525">
        <w:rPr>
          <w:rFonts w:eastAsia="Batang" w:cs="Times New Roman"/>
        </w:rPr>
        <w:t>March 16</w:t>
      </w:r>
      <w:r w:rsidR="003B7050">
        <w:rPr>
          <w:rFonts w:eastAsia="Batang" w:cs="Times New Roman"/>
        </w:rPr>
        <w:t>, 2015</w:t>
      </w:r>
    </w:p>
    <w:p w14:paraId="5BD661D6" w14:textId="77777777" w:rsidR="006A6263" w:rsidRDefault="006A6263" w:rsidP="00F77824">
      <w:pPr>
        <w:rPr>
          <w:rFonts w:eastAsia="Batang" w:cs="Times New Roman"/>
        </w:rPr>
      </w:pPr>
    </w:p>
    <w:p w14:paraId="4A7429B4" w14:textId="77777777" w:rsidR="006A6263" w:rsidRDefault="006A6263" w:rsidP="00F77824">
      <w:pPr>
        <w:rPr>
          <w:rFonts w:eastAsia="Batang" w:cs="Times New Roman"/>
          <w:b/>
          <w:bCs/>
        </w:rPr>
      </w:pPr>
      <w:r>
        <w:rPr>
          <w:rFonts w:eastAsia="Batang" w:cs="Times New Roman"/>
          <w:b/>
          <w:bCs/>
        </w:rPr>
        <w:t>TO:</w:t>
      </w:r>
      <w:r>
        <w:rPr>
          <w:rFonts w:eastAsia="Batang" w:cs="Times New Roman"/>
          <w:b/>
          <w:bCs/>
        </w:rPr>
        <w:tab/>
      </w:r>
      <w:r>
        <w:rPr>
          <w:rFonts w:eastAsia="Batang" w:cs="Times New Roman"/>
          <w:b/>
          <w:bCs/>
        </w:rPr>
        <w:tab/>
      </w:r>
      <w:r>
        <w:rPr>
          <w:rFonts w:eastAsia="Batang" w:cs="Times New Roman"/>
        </w:rPr>
        <w:t>Supervisor Marina Dimitrijevic, Chairwoman, County Board of Supervisors</w:t>
      </w:r>
    </w:p>
    <w:p w14:paraId="6570CBDC" w14:textId="77777777" w:rsidR="006A6263" w:rsidRDefault="006A6263" w:rsidP="00F77824">
      <w:pPr>
        <w:rPr>
          <w:rFonts w:eastAsia="Batang" w:cs="Times New Roman"/>
          <w:b/>
          <w:bCs/>
        </w:rPr>
      </w:pPr>
    </w:p>
    <w:p w14:paraId="33499F39" w14:textId="77777777" w:rsidR="006A6263" w:rsidRDefault="006A6263" w:rsidP="003B7050">
      <w:pPr>
        <w:rPr>
          <w:rFonts w:eastAsia="Batang" w:cs="Times New Roman"/>
        </w:rPr>
      </w:pPr>
      <w:r>
        <w:rPr>
          <w:rFonts w:eastAsia="Batang" w:cs="Times New Roman"/>
          <w:b/>
          <w:bCs/>
        </w:rPr>
        <w:t>FROM:</w:t>
      </w:r>
      <w:r>
        <w:rPr>
          <w:rFonts w:eastAsia="Batang" w:cs="Times New Roman"/>
          <w:b/>
          <w:bCs/>
        </w:rPr>
        <w:tab/>
      </w:r>
      <w:r>
        <w:rPr>
          <w:rFonts w:eastAsia="Batang" w:cs="Times New Roman"/>
        </w:rPr>
        <w:t xml:space="preserve">Teig Whaley-Smith, </w:t>
      </w:r>
      <w:r w:rsidR="003B7050">
        <w:rPr>
          <w:rFonts w:eastAsia="Batang" w:cs="Times New Roman"/>
        </w:rPr>
        <w:t>DAS</w:t>
      </w:r>
      <w:r w:rsidR="0088789D">
        <w:rPr>
          <w:rFonts w:eastAsia="Batang" w:cs="Times New Roman"/>
        </w:rPr>
        <w:t xml:space="preserve"> Director</w:t>
      </w:r>
    </w:p>
    <w:p w14:paraId="2A6E218E" w14:textId="77777777" w:rsidR="0042654C" w:rsidRDefault="0042654C" w:rsidP="003B7050">
      <w:pPr>
        <w:rPr>
          <w:rFonts w:eastAsia="Batang" w:cs="Times New Roman"/>
        </w:rPr>
      </w:pPr>
      <w:r>
        <w:rPr>
          <w:rFonts w:eastAsia="Batang" w:cs="Times New Roman"/>
        </w:rPr>
        <w:tab/>
      </w:r>
      <w:r>
        <w:rPr>
          <w:rFonts w:eastAsia="Batang" w:cs="Times New Roman"/>
        </w:rPr>
        <w:tab/>
        <w:t>Guy T. Mascari, Technology Innovation Center Director</w:t>
      </w:r>
    </w:p>
    <w:p w14:paraId="5E0A01E0" w14:textId="77777777" w:rsidR="006A6263" w:rsidRDefault="006A6263" w:rsidP="00F77824">
      <w:pPr>
        <w:rPr>
          <w:rFonts w:eastAsia="Batang" w:cs="Times New Roman"/>
          <w:b/>
          <w:bCs/>
        </w:rPr>
      </w:pPr>
    </w:p>
    <w:p w14:paraId="40F6DE8B" w14:textId="77777777" w:rsidR="006A6263" w:rsidRDefault="006A6263" w:rsidP="001712AB">
      <w:pPr>
        <w:ind w:left="1440" w:hanging="1440"/>
        <w:rPr>
          <w:rFonts w:eastAsia="Batang" w:cs="Times New Roman"/>
          <w:b/>
          <w:bCs/>
        </w:rPr>
      </w:pPr>
      <w:r>
        <w:rPr>
          <w:rFonts w:eastAsia="Batang" w:cs="Times New Roman"/>
          <w:b/>
          <w:bCs/>
        </w:rPr>
        <w:t>SUBJECT:</w:t>
      </w:r>
      <w:r>
        <w:rPr>
          <w:rFonts w:eastAsia="Batang" w:cs="Times New Roman"/>
        </w:rPr>
        <w:t xml:space="preserve"> </w:t>
      </w:r>
      <w:r>
        <w:rPr>
          <w:rFonts w:eastAsia="Batang" w:cs="Times New Roman"/>
        </w:rPr>
        <w:tab/>
      </w:r>
      <w:r>
        <w:rPr>
          <w:rFonts w:eastAsia="Batang" w:cs="Times New Roman"/>
          <w:b/>
          <w:bCs/>
        </w:rPr>
        <w:t>Amendment to County Lease</w:t>
      </w:r>
      <w:r w:rsidR="00B5482F">
        <w:rPr>
          <w:rFonts w:eastAsia="Batang" w:cs="Times New Roman"/>
          <w:b/>
          <w:bCs/>
        </w:rPr>
        <w:t xml:space="preserve"> with </w:t>
      </w:r>
      <w:r w:rsidR="001712AB">
        <w:rPr>
          <w:rFonts w:eastAsia="Batang" w:cs="Times New Roman"/>
          <w:b/>
          <w:bCs/>
        </w:rPr>
        <w:t xml:space="preserve">Milwaukee County </w:t>
      </w:r>
      <w:r w:rsidR="00B5482F">
        <w:rPr>
          <w:rFonts w:eastAsia="Batang" w:cs="Times New Roman"/>
          <w:b/>
          <w:bCs/>
        </w:rPr>
        <w:t>Resear</w:t>
      </w:r>
      <w:r w:rsidR="00D03E45">
        <w:rPr>
          <w:rFonts w:eastAsia="Batang" w:cs="Times New Roman"/>
          <w:b/>
          <w:bCs/>
        </w:rPr>
        <w:t xml:space="preserve">ch Park </w:t>
      </w:r>
      <w:r w:rsidR="001712AB">
        <w:rPr>
          <w:rFonts w:eastAsia="Batang" w:cs="Times New Roman"/>
          <w:b/>
          <w:bCs/>
        </w:rPr>
        <w:t xml:space="preserve">Corporation (MCRPC) </w:t>
      </w:r>
      <w:r w:rsidR="00D03E45">
        <w:rPr>
          <w:rFonts w:eastAsia="Batang" w:cs="Times New Roman"/>
          <w:b/>
          <w:bCs/>
        </w:rPr>
        <w:t xml:space="preserve">and Acceptance of </w:t>
      </w:r>
      <w:r w:rsidR="001712AB">
        <w:rPr>
          <w:rFonts w:eastAsia="Batang" w:cs="Times New Roman"/>
          <w:b/>
          <w:bCs/>
        </w:rPr>
        <w:t xml:space="preserve">Vacant Land </w:t>
      </w:r>
      <w:r w:rsidR="00D03E45">
        <w:rPr>
          <w:rFonts w:eastAsia="Batang" w:cs="Times New Roman"/>
          <w:b/>
          <w:bCs/>
        </w:rPr>
        <w:t>Offer</w:t>
      </w:r>
      <w:r w:rsidR="001712AB">
        <w:rPr>
          <w:rFonts w:eastAsia="Batang" w:cs="Times New Roman"/>
          <w:b/>
          <w:bCs/>
        </w:rPr>
        <w:t xml:space="preserve"> </w:t>
      </w:r>
      <w:r w:rsidR="00B5482F">
        <w:rPr>
          <w:rFonts w:eastAsia="Batang" w:cs="Times New Roman"/>
          <w:b/>
          <w:bCs/>
        </w:rPr>
        <w:t>to Purchase</w:t>
      </w:r>
    </w:p>
    <w:p w14:paraId="59C4511D" w14:textId="77777777" w:rsidR="006A6263" w:rsidRDefault="006A6263" w:rsidP="00737344">
      <w:pPr>
        <w:jc w:val="both"/>
        <w:rPr>
          <w:rFonts w:eastAsia="Batang" w:cs="Times New Roman"/>
          <w:b/>
          <w:bCs/>
        </w:rPr>
      </w:pPr>
    </w:p>
    <w:p w14:paraId="5B689E79" w14:textId="77777777" w:rsidR="006A6263" w:rsidRDefault="006A6263" w:rsidP="00737344">
      <w:pPr>
        <w:jc w:val="both"/>
        <w:rPr>
          <w:rFonts w:eastAsia="Batang" w:cs="Times New Roman"/>
          <w:b/>
          <w:bCs/>
        </w:rPr>
      </w:pPr>
    </w:p>
    <w:p w14:paraId="57947919" w14:textId="77777777" w:rsidR="006A6263" w:rsidRDefault="006A6263" w:rsidP="00737344">
      <w:pPr>
        <w:jc w:val="both"/>
        <w:rPr>
          <w:rFonts w:eastAsia="Batang" w:cs="Times New Roman"/>
          <w:b/>
          <w:bCs/>
          <w:u w:val="single"/>
        </w:rPr>
      </w:pPr>
      <w:r>
        <w:rPr>
          <w:rFonts w:eastAsia="Batang" w:cs="Times New Roman"/>
          <w:b/>
          <w:bCs/>
          <w:u w:val="single"/>
        </w:rPr>
        <w:t>POLICY</w:t>
      </w:r>
    </w:p>
    <w:p w14:paraId="75F6988F" w14:textId="77777777" w:rsidR="006A6263" w:rsidRDefault="006A6263" w:rsidP="00737344">
      <w:pPr>
        <w:jc w:val="both"/>
        <w:rPr>
          <w:rFonts w:eastAsia="Batang" w:cs="Times New Roman"/>
          <w:u w:val="single"/>
        </w:rPr>
      </w:pPr>
    </w:p>
    <w:p w14:paraId="1047960C" w14:textId="2FA2F185" w:rsidR="006A6263" w:rsidRDefault="006A6263" w:rsidP="00737344">
      <w:pPr>
        <w:jc w:val="both"/>
        <w:rPr>
          <w:rFonts w:eastAsia="Batang" w:cs="Times New Roman"/>
        </w:rPr>
      </w:pPr>
      <w:r>
        <w:rPr>
          <w:rFonts w:eastAsia="Batang" w:cs="Times New Roman"/>
        </w:rPr>
        <w:t>The Dire</w:t>
      </w:r>
      <w:r w:rsidR="006C2525">
        <w:rPr>
          <w:rFonts w:eastAsia="Batang" w:cs="Times New Roman"/>
        </w:rPr>
        <w:t>ctor</w:t>
      </w:r>
      <w:r>
        <w:rPr>
          <w:rFonts w:eastAsia="Batang" w:cs="Times New Roman"/>
        </w:rPr>
        <w:t xml:space="preserve">, Department of Administrative Services (DAS) </w:t>
      </w:r>
      <w:r w:rsidR="00232E0F">
        <w:rPr>
          <w:rFonts w:eastAsia="Batang" w:cs="Times New Roman"/>
        </w:rPr>
        <w:t xml:space="preserve">and the Milwaukee County Research Park Corporation </w:t>
      </w:r>
      <w:r w:rsidR="00232E0F">
        <w:rPr>
          <w:rFonts w:eastAsia="Batang" w:cs="Times New Roman"/>
        </w:rPr>
        <w:t xml:space="preserve">(“MCRPC”) </w:t>
      </w:r>
      <w:r w:rsidR="006A3B51">
        <w:rPr>
          <w:rFonts w:eastAsia="Batang" w:cs="Times New Roman"/>
        </w:rPr>
        <w:t>are</w:t>
      </w:r>
      <w:r>
        <w:rPr>
          <w:rFonts w:eastAsia="Batang" w:cs="Times New Roman"/>
        </w:rPr>
        <w:t xml:space="preserve"> requesting that the County Board approve </w:t>
      </w:r>
      <w:r w:rsidR="00F75E29">
        <w:rPr>
          <w:rFonts w:eastAsia="Batang" w:cs="Times New Roman"/>
        </w:rPr>
        <w:t xml:space="preserve">(a) </w:t>
      </w:r>
      <w:r>
        <w:rPr>
          <w:rFonts w:eastAsia="Batang" w:cs="Times New Roman"/>
        </w:rPr>
        <w:t xml:space="preserve">an amendment to </w:t>
      </w:r>
      <w:r w:rsidR="00B5482F">
        <w:rPr>
          <w:rFonts w:eastAsia="Batang" w:cs="Times New Roman"/>
        </w:rPr>
        <w:t>the</w:t>
      </w:r>
      <w:r>
        <w:rPr>
          <w:rFonts w:eastAsia="Batang" w:cs="Times New Roman"/>
        </w:rPr>
        <w:t xml:space="preserve"> Lease between the County and </w:t>
      </w:r>
      <w:r w:rsidR="00F75E29">
        <w:rPr>
          <w:rFonts w:eastAsia="Batang" w:cs="Times New Roman"/>
        </w:rPr>
        <w:t>MCRPC</w:t>
      </w:r>
      <w:r w:rsidR="001712AB">
        <w:rPr>
          <w:rFonts w:eastAsia="Batang" w:cs="Times New Roman"/>
        </w:rPr>
        <w:t xml:space="preserve"> for the </w:t>
      </w:r>
      <w:r w:rsidR="000F36BB">
        <w:rPr>
          <w:rFonts w:eastAsia="Batang" w:cs="Times New Roman"/>
        </w:rPr>
        <w:t xml:space="preserve">Technology Innovation Center (the “TIC”) </w:t>
      </w:r>
      <w:r w:rsidR="00B55BD2">
        <w:rPr>
          <w:rFonts w:eastAsia="Batang" w:cs="Times New Roman"/>
        </w:rPr>
        <w:t>b</w:t>
      </w:r>
      <w:r w:rsidR="001712AB">
        <w:rPr>
          <w:rFonts w:eastAsia="Batang" w:cs="Times New Roman"/>
        </w:rPr>
        <w:t>uilding located at 10437 Innovation Drive</w:t>
      </w:r>
      <w:r w:rsidR="00B5482F">
        <w:rPr>
          <w:rFonts w:eastAsia="Batang" w:cs="Times New Roman"/>
        </w:rPr>
        <w:t xml:space="preserve">, </w:t>
      </w:r>
      <w:r w:rsidR="006A3B51">
        <w:rPr>
          <w:rFonts w:eastAsia="Batang" w:cs="Times New Roman"/>
        </w:rPr>
        <w:t xml:space="preserve">Wauwatosa, </w:t>
      </w:r>
      <w:r w:rsidR="006A3B51">
        <w:rPr>
          <w:rFonts w:eastAsia="Batang" w:cs="Times New Roman"/>
        </w:rPr>
        <w:t>Wisconsin</w:t>
      </w:r>
      <w:r w:rsidR="00A809A0">
        <w:rPr>
          <w:rFonts w:eastAsia="Batang" w:cs="Times New Roman"/>
        </w:rPr>
        <w:t xml:space="preserve"> </w:t>
      </w:r>
      <w:r w:rsidR="003B7050">
        <w:rPr>
          <w:rFonts w:eastAsia="Batang" w:cs="Times New Roman"/>
        </w:rPr>
        <w:t xml:space="preserve">and </w:t>
      </w:r>
      <w:r w:rsidR="00F75E29">
        <w:rPr>
          <w:rFonts w:eastAsia="Batang" w:cs="Times New Roman"/>
        </w:rPr>
        <w:t xml:space="preserve">(b) </w:t>
      </w:r>
      <w:r w:rsidR="00B5482F">
        <w:rPr>
          <w:rFonts w:eastAsia="Batang" w:cs="Times New Roman"/>
        </w:rPr>
        <w:t xml:space="preserve">an offer to purchase </w:t>
      </w:r>
      <w:r w:rsidR="001712AB">
        <w:rPr>
          <w:rFonts w:eastAsia="Batang" w:cs="Times New Roman"/>
        </w:rPr>
        <w:t xml:space="preserve">from MCRPC </w:t>
      </w:r>
      <w:r w:rsidR="00B5482F">
        <w:rPr>
          <w:rFonts w:eastAsia="Batang" w:cs="Times New Roman"/>
        </w:rPr>
        <w:t xml:space="preserve">for </w:t>
      </w:r>
      <w:r w:rsidR="000F36BB">
        <w:rPr>
          <w:rFonts w:eastAsia="Batang" w:cs="Times New Roman"/>
        </w:rPr>
        <w:t>vacant L</w:t>
      </w:r>
      <w:r w:rsidR="001712AB">
        <w:rPr>
          <w:rFonts w:eastAsia="Batang" w:cs="Times New Roman"/>
        </w:rPr>
        <w:t xml:space="preserve">ots 1, 10, and 21 located within the </w:t>
      </w:r>
      <w:r w:rsidR="0042654C">
        <w:rPr>
          <w:rFonts w:eastAsia="Batang" w:cs="Times New Roman"/>
        </w:rPr>
        <w:t xml:space="preserve">Milwaukee County </w:t>
      </w:r>
      <w:r w:rsidR="001712AB">
        <w:rPr>
          <w:rFonts w:eastAsia="Batang" w:cs="Times New Roman"/>
        </w:rPr>
        <w:t>Research Park</w:t>
      </w:r>
      <w:r w:rsidR="0042654C">
        <w:rPr>
          <w:rFonts w:eastAsia="Batang" w:cs="Times New Roman"/>
        </w:rPr>
        <w:t xml:space="preserve"> (the “Research Park”)</w:t>
      </w:r>
      <w:r w:rsidR="003B7050">
        <w:rPr>
          <w:rFonts w:eastAsia="Batang" w:cs="Times New Roman"/>
        </w:rPr>
        <w:t>.</w:t>
      </w:r>
    </w:p>
    <w:p w14:paraId="2553F3A6" w14:textId="77777777" w:rsidR="006A6263" w:rsidRDefault="006A6263" w:rsidP="00737344">
      <w:pPr>
        <w:ind w:left="720"/>
        <w:jc w:val="both"/>
        <w:rPr>
          <w:rFonts w:eastAsia="Batang" w:cs="Times New Roman"/>
        </w:rPr>
      </w:pPr>
    </w:p>
    <w:p w14:paraId="20B6DE01" w14:textId="77777777" w:rsidR="006A6263" w:rsidRDefault="006A6263" w:rsidP="00737344">
      <w:pPr>
        <w:jc w:val="both"/>
        <w:rPr>
          <w:rFonts w:eastAsia="Batang" w:cs="Times New Roman"/>
          <w:b/>
          <w:bCs/>
          <w:u w:val="single"/>
        </w:rPr>
      </w:pPr>
      <w:r>
        <w:rPr>
          <w:rFonts w:eastAsia="Batang" w:cs="Times New Roman"/>
          <w:b/>
          <w:bCs/>
          <w:u w:val="single"/>
        </w:rPr>
        <w:t>BACKGROUND</w:t>
      </w:r>
    </w:p>
    <w:p w14:paraId="226F96C5" w14:textId="77777777" w:rsidR="006A6263" w:rsidRDefault="006A6263" w:rsidP="00737344">
      <w:pPr>
        <w:jc w:val="both"/>
        <w:rPr>
          <w:rFonts w:eastAsia="Batang" w:cs="Times New Roman"/>
        </w:rPr>
      </w:pPr>
    </w:p>
    <w:p w14:paraId="2DF7C534" w14:textId="19185AB4" w:rsidR="00F75E29" w:rsidRDefault="00B83D36" w:rsidP="00737344">
      <w:pPr>
        <w:jc w:val="both"/>
        <w:rPr>
          <w:rFonts w:eastAsia="Batang" w:cs="Times New Roman"/>
          <w:noProof/>
        </w:rPr>
      </w:pPr>
      <w:r>
        <w:rPr>
          <w:rFonts w:eastAsia="Batang" w:cs="Times New Roman"/>
          <w:noProof/>
        </w:rPr>
        <w:t>In the early 1990s Milwaukee County entered into several agreements with MCRPC.  These agreements have been am</w:t>
      </w:r>
      <w:r w:rsidR="00232E0F">
        <w:rPr>
          <w:rFonts w:eastAsia="Batang" w:cs="Times New Roman"/>
          <w:noProof/>
        </w:rPr>
        <w:t xml:space="preserve">ended over time and </w:t>
      </w:r>
      <w:r w:rsidR="00232E0F">
        <w:rPr>
          <w:rFonts w:eastAsia="Batang" w:cs="Times New Roman"/>
          <w:noProof/>
        </w:rPr>
        <w:t>include</w:t>
      </w:r>
      <w:r>
        <w:rPr>
          <w:rFonts w:eastAsia="Batang" w:cs="Times New Roman"/>
          <w:noProof/>
        </w:rPr>
        <w:t xml:space="preserve"> a Conveyance Agreement that gives the authority to MCRPC to sell the vacant land at the Research Park and a TIC Lease Agreement that allows MCRPC to operate t</w:t>
      </w:r>
      <w:r w:rsidR="000F36BB">
        <w:rPr>
          <w:rFonts w:eastAsia="Batang" w:cs="Times New Roman"/>
          <w:noProof/>
        </w:rPr>
        <w:t>he TIC</w:t>
      </w:r>
      <w:r w:rsidR="00095B31">
        <w:rPr>
          <w:rFonts w:eastAsia="Batang" w:cs="Times New Roman"/>
          <w:noProof/>
        </w:rPr>
        <w:t xml:space="preserve"> b</w:t>
      </w:r>
      <w:r>
        <w:rPr>
          <w:rFonts w:eastAsia="Batang" w:cs="Times New Roman"/>
          <w:noProof/>
        </w:rPr>
        <w:t>uilding.</w:t>
      </w:r>
    </w:p>
    <w:p w14:paraId="15553A3A" w14:textId="77777777" w:rsidR="00B83D36" w:rsidRDefault="00B83D36" w:rsidP="00737344">
      <w:pPr>
        <w:jc w:val="both"/>
        <w:rPr>
          <w:rFonts w:eastAsia="Batang" w:cs="Times New Roman"/>
          <w:noProof/>
        </w:rPr>
      </w:pPr>
    </w:p>
    <w:p w14:paraId="01A790DA" w14:textId="77777777" w:rsidR="00B83D36" w:rsidRDefault="00B83D36" w:rsidP="00737344">
      <w:pPr>
        <w:jc w:val="both"/>
        <w:rPr>
          <w:rFonts w:eastAsia="Batang" w:cs="Times New Roman"/>
          <w:noProof/>
        </w:rPr>
      </w:pPr>
      <w:r>
        <w:rPr>
          <w:rFonts w:eastAsia="Batang" w:cs="Times New Roman"/>
          <w:noProof/>
        </w:rPr>
        <w:t>A</w:t>
      </w:r>
      <w:r w:rsidR="00A378F7">
        <w:rPr>
          <w:rFonts w:eastAsia="Batang" w:cs="Times New Roman"/>
          <w:noProof/>
        </w:rPr>
        <w:t>s the Research Park has mature</w:t>
      </w:r>
      <w:r w:rsidR="006C2525">
        <w:rPr>
          <w:rFonts w:eastAsia="Batang" w:cs="Times New Roman"/>
          <w:noProof/>
        </w:rPr>
        <w:t>d, there are only about 4.5</w:t>
      </w:r>
      <w:r>
        <w:rPr>
          <w:rFonts w:eastAsia="Batang" w:cs="Times New Roman"/>
          <w:noProof/>
        </w:rPr>
        <w:t xml:space="preserve"> acres of developable land left</w:t>
      </w:r>
      <w:r w:rsidR="006C2525">
        <w:rPr>
          <w:rFonts w:eastAsia="Batang" w:cs="Times New Roman"/>
          <w:noProof/>
        </w:rPr>
        <w:t xml:space="preserve"> at </w:t>
      </w:r>
      <w:r w:rsidR="00232E0F">
        <w:rPr>
          <w:rFonts w:eastAsia="Batang" w:cs="Times New Roman"/>
          <w:noProof/>
        </w:rPr>
        <w:t xml:space="preserve">the </w:t>
      </w:r>
      <w:r w:rsidR="006C2525">
        <w:rPr>
          <w:rFonts w:eastAsia="Batang" w:cs="Times New Roman"/>
          <w:noProof/>
        </w:rPr>
        <w:t>Research Park, or about 3.8% of the initial 120 buildable</w:t>
      </w:r>
      <w:r>
        <w:rPr>
          <w:rFonts w:eastAsia="Batang" w:cs="Times New Roman"/>
          <w:noProof/>
        </w:rPr>
        <w:t xml:space="preserve"> acres.  Also, the TIC Leas</w:t>
      </w:r>
      <w:r w:rsidR="006C2525">
        <w:rPr>
          <w:rFonts w:eastAsia="Batang" w:cs="Times New Roman"/>
          <w:noProof/>
        </w:rPr>
        <w:t xml:space="preserve">e Agreement is set to expire in </w:t>
      </w:r>
      <w:r>
        <w:rPr>
          <w:rFonts w:eastAsia="Batang" w:cs="Times New Roman"/>
          <w:noProof/>
        </w:rPr>
        <w:t>2018.  Consequently, the County Board recognized the need to develop a strategy for what happens with the</w:t>
      </w:r>
      <w:r w:rsidR="00B55BD2">
        <w:rPr>
          <w:rFonts w:eastAsia="Batang" w:cs="Times New Roman"/>
          <w:noProof/>
        </w:rPr>
        <w:t xml:space="preserve"> remaining land and the TIC b</w:t>
      </w:r>
      <w:r>
        <w:rPr>
          <w:rFonts w:eastAsia="Batang" w:cs="Times New Roman"/>
          <w:noProof/>
        </w:rPr>
        <w:t xml:space="preserve">uilding at </w:t>
      </w:r>
      <w:r w:rsidR="00232E0F">
        <w:rPr>
          <w:rFonts w:eastAsia="Batang" w:cs="Times New Roman"/>
          <w:noProof/>
        </w:rPr>
        <w:t xml:space="preserve">the </w:t>
      </w:r>
      <w:r>
        <w:rPr>
          <w:rFonts w:eastAsia="Batang" w:cs="Times New Roman"/>
          <w:noProof/>
        </w:rPr>
        <w:t>Research Park.  At the July 15, 2013 meeting of the Economic and Community Development Committee a request was made for the Economic Development Division (</w:t>
      </w:r>
      <w:r w:rsidR="0042654C">
        <w:rPr>
          <w:rFonts w:eastAsia="Batang" w:cs="Times New Roman"/>
          <w:noProof/>
        </w:rPr>
        <w:t>the “</w:t>
      </w:r>
      <w:r>
        <w:rPr>
          <w:rFonts w:eastAsia="Batang" w:cs="Times New Roman"/>
          <w:noProof/>
        </w:rPr>
        <w:t>ED Division</w:t>
      </w:r>
      <w:r w:rsidR="0042654C">
        <w:rPr>
          <w:rFonts w:eastAsia="Batang" w:cs="Times New Roman"/>
          <w:noProof/>
        </w:rPr>
        <w:t>”</w:t>
      </w:r>
      <w:r>
        <w:rPr>
          <w:rFonts w:eastAsia="Batang" w:cs="Times New Roman"/>
          <w:noProof/>
        </w:rPr>
        <w:t xml:space="preserve">) </w:t>
      </w:r>
      <w:r w:rsidR="006C2525">
        <w:rPr>
          <w:rFonts w:eastAsia="Batang" w:cs="Times New Roman"/>
          <w:noProof/>
        </w:rPr>
        <w:t xml:space="preserve">to </w:t>
      </w:r>
      <w:r>
        <w:rPr>
          <w:rFonts w:eastAsia="Batang" w:cs="Times New Roman"/>
          <w:noProof/>
        </w:rPr>
        <w:t>work with MCRPC to develop a strategy</w:t>
      </w:r>
      <w:r w:rsidR="0042654C">
        <w:rPr>
          <w:rFonts w:eastAsia="Batang" w:cs="Times New Roman"/>
          <w:noProof/>
        </w:rPr>
        <w:t xml:space="preserve"> for the TIC b</w:t>
      </w:r>
      <w:r w:rsidR="00C4112F">
        <w:rPr>
          <w:rFonts w:eastAsia="Batang" w:cs="Times New Roman"/>
          <w:noProof/>
        </w:rPr>
        <w:t xml:space="preserve">uilding.  After several monthly meetings it became apparent that a strategy was also needed for the remaining vacant land at </w:t>
      </w:r>
      <w:r w:rsidR="00232E0F">
        <w:rPr>
          <w:rFonts w:eastAsia="Batang" w:cs="Times New Roman"/>
          <w:noProof/>
        </w:rPr>
        <w:t xml:space="preserve">the </w:t>
      </w:r>
      <w:r w:rsidR="00C4112F">
        <w:rPr>
          <w:rFonts w:eastAsia="Batang" w:cs="Times New Roman"/>
          <w:noProof/>
        </w:rPr>
        <w:t>Research Park.</w:t>
      </w:r>
    </w:p>
    <w:p w14:paraId="146C9D24" w14:textId="77777777" w:rsidR="00C4112F" w:rsidRDefault="00C4112F" w:rsidP="00737344">
      <w:pPr>
        <w:jc w:val="both"/>
        <w:rPr>
          <w:rFonts w:eastAsia="Batang" w:cs="Times New Roman"/>
          <w:noProof/>
        </w:rPr>
      </w:pPr>
    </w:p>
    <w:p w14:paraId="25D52C6C" w14:textId="77777777" w:rsidR="00A809A0" w:rsidRDefault="00C4112F" w:rsidP="00095B31">
      <w:pPr>
        <w:jc w:val="both"/>
      </w:pPr>
      <w:r>
        <w:rPr>
          <w:rFonts w:eastAsia="Batang" w:cs="Times New Roman"/>
          <w:noProof/>
        </w:rPr>
        <w:t xml:space="preserve">After several months of strategizing and negotiations, MCRPC and </w:t>
      </w:r>
      <w:r w:rsidR="006C2525">
        <w:rPr>
          <w:rFonts w:eastAsia="Batang" w:cs="Times New Roman"/>
          <w:noProof/>
        </w:rPr>
        <w:t>the ED Division recommended</w:t>
      </w:r>
      <w:r>
        <w:rPr>
          <w:rFonts w:eastAsia="Batang" w:cs="Times New Roman"/>
          <w:noProof/>
        </w:rPr>
        <w:t xml:space="preserve"> a three prong strategy: (1) </w:t>
      </w:r>
      <w:r>
        <w:t xml:space="preserve">amend the TIC Lease Agreement to allow MCRPC to control its </w:t>
      </w:r>
      <w:r w:rsidR="006C2525">
        <w:t xml:space="preserve">own </w:t>
      </w:r>
      <w:r>
        <w:t>destiny; (2) of the remaining land that is immediately developable,</w:t>
      </w:r>
      <w:r w:rsidR="00B55BD2">
        <w:t xml:space="preserve"> identify a developer to buy and develop</w:t>
      </w:r>
      <w:r>
        <w:t xml:space="preserve"> the land; and (3) of the remaining land that is not immediately developable, sell the land to MCRPC so that they can assemble the land and remove barriers to development.  A map of the </w:t>
      </w:r>
      <w:r>
        <w:lastRenderedPageBreak/>
        <w:t>remaining land and the ultimate strategy for each is attached as Exhibit A.</w:t>
      </w:r>
      <w:r w:rsidR="000F36BB">
        <w:t xml:space="preserve">  MCRPC Board actions are contained in resolutions attached hereto as Exhibit B.</w:t>
      </w:r>
    </w:p>
    <w:p w14:paraId="7E15EF01" w14:textId="77777777" w:rsidR="003D7008" w:rsidRPr="00095B31" w:rsidRDefault="003D7008" w:rsidP="00095B31">
      <w:pPr>
        <w:jc w:val="both"/>
      </w:pPr>
    </w:p>
    <w:p w14:paraId="2A7EF1AA" w14:textId="77777777" w:rsidR="00C4112F" w:rsidRPr="00AB65D6" w:rsidRDefault="00C4112F" w:rsidP="00737344">
      <w:pPr>
        <w:pStyle w:val="ListParagraph"/>
        <w:numPr>
          <w:ilvl w:val="0"/>
          <w:numId w:val="3"/>
        </w:numPr>
        <w:jc w:val="both"/>
        <w:rPr>
          <w:rFonts w:eastAsia="Batang" w:cs="Times New Roman"/>
          <w:b/>
          <w:noProof/>
          <w:sz w:val="24"/>
          <w:szCs w:val="24"/>
        </w:rPr>
      </w:pPr>
      <w:r w:rsidRPr="00AB65D6">
        <w:rPr>
          <w:rFonts w:eastAsia="Batang" w:cs="Times New Roman"/>
          <w:b/>
          <w:noProof/>
          <w:sz w:val="24"/>
          <w:szCs w:val="24"/>
        </w:rPr>
        <w:t>Amend the TIC Lease Agreement</w:t>
      </w:r>
    </w:p>
    <w:p w14:paraId="6309BF07" w14:textId="77777777" w:rsidR="006A6263" w:rsidRDefault="006A6263" w:rsidP="00737344">
      <w:pPr>
        <w:jc w:val="both"/>
        <w:rPr>
          <w:rFonts w:eastAsia="Batang" w:cs="Times New Roman"/>
          <w:noProof/>
        </w:rPr>
      </w:pPr>
      <w:r>
        <w:rPr>
          <w:rFonts w:eastAsia="Batang" w:cs="Times New Roman"/>
          <w:noProof/>
        </w:rPr>
        <w:t xml:space="preserve">In </w:t>
      </w:r>
      <w:r w:rsidR="00B5482F">
        <w:rPr>
          <w:rFonts w:eastAsia="Batang" w:cs="Times New Roman"/>
          <w:noProof/>
        </w:rPr>
        <w:t>March</w:t>
      </w:r>
      <w:r>
        <w:rPr>
          <w:rFonts w:eastAsia="Batang" w:cs="Times New Roman"/>
          <w:noProof/>
        </w:rPr>
        <w:t xml:space="preserve"> of </w:t>
      </w:r>
      <w:r w:rsidR="00B5482F">
        <w:rPr>
          <w:rFonts w:eastAsia="Batang" w:cs="Times New Roman"/>
          <w:noProof/>
        </w:rPr>
        <w:t>19</w:t>
      </w:r>
      <w:r w:rsidR="00FA7DCC">
        <w:rPr>
          <w:rFonts w:eastAsia="Batang" w:cs="Times New Roman"/>
          <w:noProof/>
        </w:rPr>
        <w:t>9</w:t>
      </w:r>
      <w:r w:rsidR="00B5482F">
        <w:rPr>
          <w:rFonts w:eastAsia="Batang" w:cs="Times New Roman"/>
          <w:noProof/>
        </w:rPr>
        <w:t>3</w:t>
      </w:r>
      <w:r>
        <w:rPr>
          <w:rFonts w:eastAsia="Batang" w:cs="Times New Roman"/>
          <w:noProof/>
        </w:rPr>
        <w:t>, Milwaukee County en</w:t>
      </w:r>
      <w:r w:rsidR="00A809A0">
        <w:rPr>
          <w:rFonts w:eastAsia="Batang" w:cs="Times New Roman"/>
          <w:noProof/>
        </w:rPr>
        <w:t>tered into a Lease agreement</w:t>
      </w:r>
      <w:r>
        <w:rPr>
          <w:rFonts w:eastAsia="Batang" w:cs="Times New Roman"/>
          <w:noProof/>
        </w:rPr>
        <w:t xml:space="preserve"> </w:t>
      </w:r>
      <w:r w:rsidR="00A809A0">
        <w:rPr>
          <w:rFonts w:eastAsia="Batang" w:cs="Times New Roman"/>
          <w:noProof/>
        </w:rPr>
        <w:t>with MCRPC</w:t>
      </w:r>
      <w:r w:rsidR="00B5482F">
        <w:rPr>
          <w:rFonts w:eastAsia="Batang" w:cs="Times New Roman"/>
          <w:noProof/>
        </w:rPr>
        <w:t xml:space="preserve"> for a building at 10437 Innovation Drive in Wauwatosa, WI.  The building, formerly known as the </w:t>
      </w:r>
      <w:r w:rsidR="006C2525">
        <w:rPr>
          <w:rFonts w:eastAsia="Batang" w:cs="Times New Roman"/>
          <w:noProof/>
        </w:rPr>
        <w:t>Muridale Tuberculous Sanitarium</w:t>
      </w:r>
      <w:r w:rsidR="00FA7DCC">
        <w:rPr>
          <w:rFonts w:eastAsia="Batang" w:cs="Times New Roman"/>
          <w:noProof/>
        </w:rPr>
        <w:t xml:space="preserve"> (M-1)</w:t>
      </w:r>
      <w:r w:rsidR="006C2525">
        <w:rPr>
          <w:rFonts w:eastAsia="Batang" w:cs="Times New Roman"/>
          <w:noProof/>
        </w:rPr>
        <w:t>,</w:t>
      </w:r>
      <w:r w:rsidR="00FA7DCC">
        <w:rPr>
          <w:rFonts w:eastAsia="Batang" w:cs="Times New Roman"/>
          <w:noProof/>
        </w:rPr>
        <w:t xml:space="preserve"> </w:t>
      </w:r>
      <w:r w:rsidR="008D3EF4">
        <w:rPr>
          <w:rFonts w:eastAsia="Batang" w:cs="Times New Roman"/>
          <w:noProof/>
        </w:rPr>
        <w:t>is located adjacent to the Research Pa</w:t>
      </w:r>
      <w:r w:rsidR="001D07E5">
        <w:rPr>
          <w:rFonts w:eastAsia="Batang" w:cs="Times New Roman"/>
          <w:noProof/>
        </w:rPr>
        <w:t>rk</w:t>
      </w:r>
      <w:r w:rsidR="006C2525">
        <w:rPr>
          <w:rFonts w:eastAsia="Batang" w:cs="Times New Roman"/>
          <w:noProof/>
        </w:rPr>
        <w:t xml:space="preserve"> and</w:t>
      </w:r>
      <w:r w:rsidR="001D07E5">
        <w:rPr>
          <w:rFonts w:eastAsia="Batang" w:cs="Times New Roman"/>
          <w:noProof/>
        </w:rPr>
        <w:t xml:space="preserve"> was to be used as an </w:t>
      </w:r>
      <w:r w:rsidR="008D3EF4">
        <w:rPr>
          <w:rFonts w:eastAsia="Batang" w:cs="Times New Roman"/>
          <w:noProof/>
        </w:rPr>
        <w:t xml:space="preserve">incubator </w:t>
      </w:r>
      <w:r w:rsidR="006C2525">
        <w:rPr>
          <w:rFonts w:eastAsia="Batang" w:cs="Times New Roman"/>
          <w:noProof/>
        </w:rPr>
        <w:t>facility for businesses in the t</w:t>
      </w:r>
      <w:r w:rsidR="008D3EF4">
        <w:rPr>
          <w:rFonts w:eastAsia="Batang" w:cs="Times New Roman"/>
          <w:noProof/>
        </w:rPr>
        <w:t>echnology field.</w:t>
      </w:r>
      <w:r w:rsidR="0011469F">
        <w:rPr>
          <w:rFonts w:eastAsia="Batang" w:cs="Times New Roman"/>
          <w:noProof/>
        </w:rPr>
        <w:t xml:space="preserve">  </w:t>
      </w:r>
      <w:r w:rsidR="006C2525">
        <w:rPr>
          <w:rFonts w:eastAsia="Batang" w:cs="Times New Roman"/>
          <w:noProof/>
        </w:rPr>
        <w:t xml:space="preserve">The M-1 building was renamed the Technology Innovation Center.  </w:t>
      </w:r>
      <w:r w:rsidR="0011469F">
        <w:rPr>
          <w:rFonts w:eastAsia="Batang" w:cs="Times New Roman"/>
          <w:noProof/>
        </w:rPr>
        <w:t xml:space="preserve">The </w:t>
      </w:r>
      <w:r w:rsidR="00680466">
        <w:rPr>
          <w:rFonts w:eastAsia="Batang" w:cs="Times New Roman"/>
          <w:noProof/>
        </w:rPr>
        <w:t>original</w:t>
      </w:r>
      <w:r w:rsidR="0011469F">
        <w:rPr>
          <w:rFonts w:eastAsia="Batang" w:cs="Times New Roman"/>
          <w:noProof/>
        </w:rPr>
        <w:t xml:space="preserve"> lease agreement stated that MCRPC’s rent to the County would be a percentage of the </w:t>
      </w:r>
      <w:r w:rsidR="00615E5A">
        <w:rPr>
          <w:rFonts w:eastAsia="Batang" w:cs="Times New Roman"/>
          <w:noProof/>
        </w:rPr>
        <w:t>base rent</w:t>
      </w:r>
      <w:r w:rsidR="0011469F">
        <w:rPr>
          <w:rFonts w:eastAsia="Batang" w:cs="Times New Roman"/>
          <w:noProof/>
        </w:rPr>
        <w:t xml:space="preserve"> collected for that month.  In return, Milwaukee Count</w:t>
      </w:r>
      <w:r w:rsidR="006C2525">
        <w:rPr>
          <w:rFonts w:eastAsia="Batang" w:cs="Times New Roman"/>
          <w:noProof/>
        </w:rPr>
        <w:t xml:space="preserve">y would be responsible for all mechanical and structural (including the roof) </w:t>
      </w:r>
      <w:r w:rsidR="0011469F">
        <w:rPr>
          <w:rFonts w:eastAsia="Batang" w:cs="Times New Roman"/>
          <w:noProof/>
        </w:rPr>
        <w:t>maintena</w:t>
      </w:r>
      <w:r w:rsidR="00D03E45">
        <w:rPr>
          <w:rFonts w:eastAsia="Batang" w:cs="Times New Roman"/>
          <w:noProof/>
        </w:rPr>
        <w:t>nce and repair</w:t>
      </w:r>
      <w:r w:rsidR="0011469F">
        <w:rPr>
          <w:rFonts w:eastAsia="Batang" w:cs="Times New Roman"/>
          <w:noProof/>
        </w:rPr>
        <w:t>s to the building.</w:t>
      </w:r>
    </w:p>
    <w:p w14:paraId="07F25932" w14:textId="77777777" w:rsidR="008D3EF4" w:rsidRDefault="008D3EF4" w:rsidP="00737344">
      <w:pPr>
        <w:jc w:val="both"/>
        <w:rPr>
          <w:rFonts w:eastAsia="Batang" w:cs="Times New Roman"/>
          <w:noProof/>
        </w:rPr>
      </w:pPr>
    </w:p>
    <w:p w14:paraId="77548AFC" w14:textId="77777777" w:rsidR="006A6263" w:rsidRDefault="006A6263" w:rsidP="00737344">
      <w:pPr>
        <w:jc w:val="both"/>
        <w:rPr>
          <w:rFonts w:eastAsia="Batang" w:cs="Times New Roman"/>
          <w:noProof/>
        </w:rPr>
      </w:pPr>
      <w:r>
        <w:rPr>
          <w:rFonts w:eastAsia="Batang" w:cs="Times New Roman"/>
          <w:noProof/>
        </w:rPr>
        <w:t>This amendment to the lease a</w:t>
      </w:r>
      <w:r w:rsidR="0011469F">
        <w:rPr>
          <w:rFonts w:eastAsia="Batang" w:cs="Times New Roman"/>
          <w:noProof/>
        </w:rPr>
        <w:t xml:space="preserve">lters the </w:t>
      </w:r>
      <w:r>
        <w:rPr>
          <w:rFonts w:eastAsia="Batang" w:cs="Times New Roman"/>
          <w:noProof/>
        </w:rPr>
        <w:t xml:space="preserve">rental </w:t>
      </w:r>
      <w:r w:rsidR="0011469F">
        <w:rPr>
          <w:rFonts w:eastAsia="Batang" w:cs="Times New Roman"/>
          <w:noProof/>
        </w:rPr>
        <w:t xml:space="preserve">agreement, </w:t>
      </w:r>
      <w:r w:rsidR="001712AB">
        <w:rPr>
          <w:rFonts w:eastAsia="Batang" w:cs="Times New Roman"/>
          <w:noProof/>
        </w:rPr>
        <w:t>where</w:t>
      </w:r>
      <w:r w:rsidR="0011469F">
        <w:rPr>
          <w:rFonts w:eastAsia="Batang" w:cs="Times New Roman"/>
          <w:noProof/>
        </w:rPr>
        <w:t xml:space="preserve"> MCRPC </w:t>
      </w:r>
      <w:r w:rsidR="001712AB">
        <w:rPr>
          <w:rFonts w:eastAsia="Batang" w:cs="Times New Roman"/>
          <w:noProof/>
        </w:rPr>
        <w:t xml:space="preserve">will be </w:t>
      </w:r>
      <w:r w:rsidR="00B55BD2">
        <w:rPr>
          <w:rFonts w:eastAsia="Batang" w:cs="Times New Roman"/>
          <w:noProof/>
        </w:rPr>
        <w:t>paying $1.00/year for 2015</w:t>
      </w:r>
      <w:r w:rsidR="0011469F">
        <w:rPr>
          <w:rFonts w:eastAsia="Batang" w:cs="Times New Roman"/>
          <w:noProof/>
        </w:rPr>
        <w:t xml:space="preserve"> with additional options of $1.00/year for 2016, 2017, a</w:t>
      </w:r>
      <w:r w:rsidR="0042654C">
        <w:rPr>
          <w:rFonts w:eastAsia="Batang" w:cs="Times New Roman"/>
          <w:noProof/>
        </w:rPr>
        <w:t>nd 2018.  The a</w:t>
      </w:r>
      <w:r w:rsidR="0011469F">
        <w:rPr>
          <w:rFonts w:eastAsia="Batang" w:cs="Times New Roman"/>
          <w:noProof/>
        </w:rPr>
        <w:t>mendment w</w:t>
      </w:r>
      <w:r w:rsidR="0042654C">
        <w:rPr>
          <w:rFonts w:eastAsia="Batang" w:cs="Times New Roman"/>
          <w:noProof/>
        </w:rPr>
        <w:t>ould also remove</w:t>
      </w:r>
      <w:r w:rsidR="001914F8">
        <w:rPr>
          <w:rFonts w:eastAsia="Batang" w:cs="Times New Roman"/>
          <w:noProof/>
        </w:rPr>
        <w:t xml:space="preserve"> the County</w:t>
      </w:r>
      <w:r w:rsidR="0011469F">
        <w:rPr>
          <w:rFonts w:eastAsia="Batang" w:cs="Times New Roman"/>
          <w:noProof/>
        </w:rPr>
        <w:t xml:space="preserve"> </w:t>
      </w:r>
      <w:r w:rsidR="001712AB">
        <w:rPr>
          <w:rFonts w:eastAsia="Batang" w:cs="Times New Roman"/>
          <w:noProof/>
        </w:rPr>
        <w:t xml:space="preserve">from its obligation to cover all </w:t>
      </w:r>
      <w:r w:rsidR="006C2525">
        <w:rPr>
          <w:rFonts w:eastAsia="Batang" w:cs="Times New Roman"/>
          <w:noProof/>
        </w:rPr>
        <w:t xml:space="preserve">mechanical and structural </w:t>
      </w:r>
      <w:r w:rsidR="001712AB">
        <w:rPr>
          <w:rFonts w:eastAsia="Batang" w:cs="Times New Roman"/>
          <w:noProof/>
        </w:rPr>
        <w:t xml:space="preserve">maintenance and repair costs associated with the </w:t>
      </w:r>
      <w:r w:rsidR="0042654C">
        <w:rPr>
          <w:rFonts w:eastAsia="Batang" w:cs="Times New Roman"/>
          <w:noProof/>
        </w:rPr>
        <w:t xml:space="preserve">TIC </w:t>
      </w:r>
      <w:r w:rsidR="001712AB">
        <w:rPr>
          <w:rFonts w:eastAsia="Batang" w:cs="Times New Roman"/>
          <w:noProof/>
        </w:rPr>
        <w:t>building</w:t>
      </w:r>
      <w:r>
        <w:rPr>
          <w:rFonts w:eastAsia="Batang" w:cs="Times New Roman"/>
          <w:noProof/>
        </w:rPr>
        <w:t>.</w:t>
      </w:r>
      <w:r w:rsidR="001914F8">
        <w:rPr>
          <w:rFonts w:eastAsia="Batang" w:cs="Times New Roman"/>
          <w:noProof/>
        </w:rPr>
        <w:t xml:space="preserve">  Finally, the</w:t>
      </w:r>
      <w:r w:rsidR="001712AB">
        <w:rPr>
          <w:rFonts w:eastAsia="Batang" w:cs="Times New Roman"/>
          <w:noProof/>
        </w:rPr>
        <w:t xml:space="preserve"> Lease Amendment call</w:t>
      </w:r>
      <w:r w:rsidR="00160384">
        <w:rPr>
          <w:rFonts w:eastAsia="Batang" w:cs="Times New Roman"/>
          <w:noProof/>
        </w:rPr>
        <w:t>s</w:t>
      </w:r>
      <w:r w:rsidR="001712AB">
        <w:rPr>
          <w:rFonts w:eastAsia="Batang" w:cs="Times New Roman"/>
          <w:noProof/>
        </w:rPr>
        <w:t xml:space="preserve"> for MCRPC to have a</w:t>
      </w:r>
      <w:r w:rsidR="00A378F7">
        <w:rPr>
          <w:rFonts w:eastAsia="Batang" w:cs="Times New Roman"/>
          <w:noProof/>
        </w:rPr>
        <w:t xml:space="preserve"> </w:t>
      </w:r>
      <w:r w:rsidR="001914F8">
        <w:rPr>
          <w:rFonts w:eastAsia="Batang" w:cs="Times New Roman"/>
          <w:noProof/>
        </w:rPr>
        <w:t>12-</w:t>
      </w:r>
      <w:r w:rsidR="00A378F7">
        <w:rPr>
          <w:rFonts w:eastAsia="Batang" w:cs="Times New Roman"/>
          <w:noProof/>
        </w:rPr>
        <w:t>month</w:t>
      </w:r>
      <w:r w:rsidR="001712AB">
        <w:rPr>
          <w:rFonts w:eastAsia="Batang" w:cs="Times New Roman"/>
          <w:noProof/>
        </w:rPr>
        <w:t xml:space="preserve"> option to purchase the </w:t>
      </w:r>
      <w:r w:rsidR="0042654C">
        <w:rPr>
          <w:rFonts w:eastAsia="Batang" w:cs="Times New Roman"/>
          <w:noProof/>
        </w:rPr>
        <w:t xml:space="preserve">TIC </w:t>
      </w:r>
      <w:r w:rsidR="001712AB">
        <w:rPr>
          <w:rFonts w:eastAsia="Batang" w:cs="Times New Roman"/>
          <w:noProof/>
        </w:rPr>
        <w:t>building and land from the County for $1.00</w:t>
      </w:r>
      <w:r w:rsidR="006C2525">
        <w:rPr>
          <w:rFonts w:eastAsia="Batang" w:cs="Times New Roman"/>
          <w:noProof/>
        </w:rPr>
        <w:t>, to commence upon the effective date</w:t>
      </w:r>
      <w:r w:rsidR="000F36BB">
        <w:rPr>
          <w:rFonts w:eastAsia="Batang" w:cs="Times New Roman"/>
          <w:noProof/>
        </w:rPr>
        <w:t xml:space="preserve"> of the a</w:t>
      </w:r>
      <w:r w:rsidR="009A2844">
        <w:rPr>
          <w:rFonts w:eastAsia="Batang" w:cs="Times New Roman"/>
          <w:noProof/>
        </w:rPr>
        <w:t>mendment</w:t>
      </w:r>
      <w:r w:rsidR="000F36BB">
        <w:rPr>
          <w:rFonts w:eastAsia="Batang" w:cs="Times New Roman"/>
          <w:noProof/>
        </w:rPr>
        <w:t>, attached hereto as Exhibit C</w:t>
      </w:r>
      <w:r w:rsidR="001712AB">
        <w:rPr>
          <w:rFonts w:eastAsia="Batang" w:cs="Times New Roman"/>
          <w:noProof/>
        </w:rPr>
        <w:t>.</w:t>
      </w:r>
    </w:p>
    <w:p w14:paraId="0164CBC1" w14:textId="77777777" w:rsidR="00C4112F" w:rsidRPr="00AB65D6" w:rsidRDefault="00C4112F" w:rsidP="00737344">
      <w:pPr>
        <w:jc w:val="both"/>
        <w:rPr>
          <w:rFonts w:eastAsia="Batang" w:cs="Times New Roman"/>
          <w:noProof/>
        </w:rPr>
      </w:pPr>
    </w:p>
    <w:p w14:paraId="12E9554D" w14:textId="77777777" w:rsidR="00C4112F" w:rsidRPr="00AB65D6" w:rsidRDefault="00C4112F" w:rsidP="00737344">
      <w:pPr>
        <w:pStyle w:val="ListParagraph"/>
        <w:numPr>
          <w:ilvl w:val="0"/>
          <w:numId w:val="3"/>
        </w:numPr>
        <w:jc w:val="both"/>
        <w:rPr>
          <w:rFonts w:eastAsia="Batang" w:cs="Times New Roman"/>
          <w:b/>
          <w:noProof/>
          <w:sz w:val="24"/>
          <w:szCs w:val="24"/>
        </w:rPr>
      </w:pPr>
      <w:r w:rsidRPr="00AB65D6">
        <w:rPr>
          <w:rFonts w:eastAsia="Batang" w:cs="Times New Roman"/>
          <w:b/>
          <w:noProof/>
          <w:sz w:val="24"/>
          <w:szCs w:val="24"/>
        </w:rPr>
        <w:t xml:space="preserve"> Sale of Developable Land</w:t>
      </w:r>
    </w:p>
    <w:p w14:paraId="1C7A2891" w14:textId="77777777" w:rsidR="00C4112F" w:rsidRDefault="00C4112F" w:rsidP="00737344">
      <w:pPr>
        <w:jc w:val="both"/>
        <w:rPr>
          <w:rFonts w:eastAsia="Batang" w:cs="Times New Roman"/>
          <w:noProof/>
        </w:rPr>
      </w:pPr>
      <w:r>
        <w:rPr>
          <w:rFonts w:eastAsia="Batang" w:cs="Times New Roman"/>
          <w:noProof/>
        </w:rPr>
        <w:t xml:space="preserve">Pursuant to the </w:t>
      </w:r>
      <w:r w:rsidR="001F5F3A">
        <w:rPr>
          <w:rFonts w:eastAsia="Batang" w:cs="Times New Roman"/>
          <w:noProof/>
        </w:rPr>
        <w:t>Conveyance Agreement, MCPRC accepted an offer to purchase</w:t>
      </w:r>
      <w:r>
        <w:rPr>
          <w:rFonts w:eastAsia="Batang" w:cs="Times New Roman"/>
          <w:noProof/>
        </w:rPr>
        <w:t xml:space="preserve"> lots 8, 9, 12 and 22.  No County Bo</w:t>
      </w:r>
      <w:r w:rsidR="001F5F3A">
        <w:rPr>
          <w:rFonts w:eastAsia="Batang" w:cs="Times New Roman"/>
          <w:noProof/>
        </w:rPr>
        <w:t>ard approval was needed for the sale.  There were</w:t>
      </w:r>
      <w:r>
        <w:rPr>
          <w:rFonts w:eastAsia="Batang" w:cs="Times New Roman"/>
          <w:noProof/>
        </w:rPr>
        <w:t>, however, several abandoned utility easments that need</w:t>
      </w:r>
      <w:r w:rsidR="001F5F3A">
        <w:rPr>
          <w:rFonts w:eastAsia="Batang" w:cs="Times New Roman"/>
          <w:noProof/>
        </w:rPr>
        <w:t>ed</w:t>
      </w:r>
      <w:r>
        <w:rPr>
          <w:rFonts w:eastAsia="Batang" w:cs="Times New Roman"/>
          <w:noProof/>
        </w:rPr>
        <w:t xml:space="preserve"> to be removed by the County.  A release of these easements </w:t>
      </w:r>
      <w:r w:rsidR="003B7050">
        <w:rPr>
          <w:rFonts w:eastAsia="Batang" w:cs="Times New Roman"/>
          <w:noProof/>
        </w:rPr>
        <w:t>was approved pursuant to County Board Resolution #14-936.</w:t>
      </w:r>
      <w:r w:rsidR="001F5F3A">
        <w:rPr>
          <w:rFonts w:eastAsia="Batang" w:cs="Times New Roman"/>
          <w:noProof/>
        </w:rPr>
        <w:t xml:space="preserve">  Subsquently, the sale of all four (4) parcels closed on January 7, 2015.  Out of th</w:t>
      </w:r>
      <w:r w:rsidR="00B55BD2">
        <w:rPr>
          <w:rFonts w:eastAsia="Batang" w:cs="Times New Roman"/>
          <w:noProof/>
        </w:rPr>
        <w:t>e sale proceeds of about</w:t>
      </w:r>
      <w:r w:rsidR="001F5F3A">
        <w:rPr>
          <w:rFonts w:eastAsia="Batang" w:cs="Times New Roman"/>
          <w:noProof/>
        </w:rPr>
        <w:t xml:space="preserve"> $2,130,000 the County netted approximately $1,271,000.</w:t>
      </w:r>
    </w:p>
    <w:p w14:paraId="15730D7F" w14:textId="77777777" w:rsidR="00C4112F" w:rsidRPr="00AB65D6" w:rsidRDefault="00C4112F" w:rsidP="00737344">
      <w:pPr>
        <w:jc w:val="both"/>
        <w:rPr>
          <w:rFonts w:eastAsia="Batang" w:cs="Times New Roman"/>
          <w:noProof/>
        </w:rPr>
      </w:pPr>
    </w:p>
    <w:p w14:paraId="79D96F8D" w14:textId="77777777" w:rsidR="00C4112F" w:rsidRPr="00AB65D6" w:rsidRDefault="00B55BD2" w:rsidP="00737344">
      <w:pPr>
        <w:pStyle w:val="ListParagraph"/>
        <w:numPr>
          <w:ilvl w:val="0"/>
          <w:numId w:val="3"/>
        </w:numPr>
        <w:jc w:val="both"/>
        <w:rPr>
          <w:rFonts w:eastAsia="Batang" w:cs="Times New Roman"/>
          <w:b/>
          <w:noProof/>
          <w:sz w:val="24"/>
          <w:szCs w:val="24"/>
        </w:rPr>
      </w:pPr>
      <w:r>
        <w:rPr>
          <w:rFonts w:eastAsia="Batang" w:cs="Times New Roman"/>
          <w:b/>
          <w:noProof/>
          <w:sz w:val="24"/>
          <w:szCs w:val="24"/>
        </w:rPr>
        <w:t>Transfer of Undevelopable L</w:t>
      </w:r>
      <w:r w:rsidR="00C4112F" w:rsidRPr="00AB65D6">
        <w:rPr>
          <w:rFonts w:eastAsia="Batang" w:cs="Times New Roman"/>
          <w:b/>
          <w:noProof/>
          <w:sz w:val="24"/>
          <w:szCs w:val="24"/>
        </w:rPr>
        <w:t>and to MCRPC to Remove Barriers</w:t>
      </w:r>
    </w:p>
    <w:p w14:paraId="25997570" w14:textId="77777777" w:rsidR="001712AB" w:rsidRPr="00C4112F" w:rsidRDefault="00A809A0" w:rsidP="00737344">
      <w:pPr>
        <w:jc w:val="both"/>
        <w:rPr>
          <w:rFonts w:eastAsia="Batang" w:cs="Times New Roman"/>
          <w:noProof/>
        </w:rPr>
      </w:pPr>
      <w:r>
        <w:rPr>
          <w:rFonts w:eastAsia="Batang" w:cs="Times New Roman"/>
          <w:noProof/>
        </w:rPr>
        <w:t>Lots 1</w:t>
      </w:r>
      <w:r w:rsidR="00C4112F">
        <w:rPr>
          <w:rFonts w:eastAsia="Batang" w:cs="Times New Roman"/>
          <w:noProof/>
        </w:rPr>
        <w:t>, 1</w:t>
      </w:r>
      <w:r>
        <w:rPr>
          <w:rFonts w:eastAsia="Batang" w:cs="Times New Roman"/>
          <w:noProof/>
        </w:rPr>
        <w:t>0</w:t>
      </w:r>
      <w:r w:rsidR="00C4112F">
        <w:rPr>
          <w:rFonts w:eastAsia="Batang" w:cs="Times New Roman"/>
          <w:noProof/>
        </w:rPr>
        <w:t xml:space="preserve"> and 21 will be difficult to deve</w:t>
      </w:r>
      <w:r w:rsidR="001F5F3A">
        <w:rPr>
          <w:rFonts w:eastAsia="Batang" w:cs="Times New Roman"/>
          <w:noProof/>
        </w:rPr>
        <w:t>lop because the buildable area of each lot is a little over</w:t>
      </w:r>
      <w:r w:rsidR="00C4112F">
        <w:rPr>
          <w:rFonts w:eastAsia="Batang" w:cs="Times New Roman"/>
          <w:noProof/>
        </w:rPr>
        <w:t xml:space="preserve"> one acre </w:t>
      </w:r>
      <w:r w:rsidR="0042654C">
        <w:rPr>
          <w:rFonts w:eastAsia="Batang" w:cs="Times New Roman"/>
          <w:noProof/>
        </w:rPr>
        <w:t>(</w:t>
      </w:r>
      <w:r w:rsidR="001F5F3A">
        <w:rPr>
          <w:rFonts w:eastAsia="Batang" w:cs="Times New Roman"/>
          <w:noProof/>
        </w:rPr>
        <w:t xml:space="preserve">partly </w:t>
      </w:r>
      <w:r w:rsidR="0042654C">
        <w:rPr>
          <w:rFonts w:eastAsia="Batang" w:cs="Times New Roman"/>
          <w:noProof/>
        </w:rPr>
        <w:t>because of setback requirements)</w:t>
      </w:r>
      <w:r w:rsidR="001F5F3A">
        <w:rPr>
          <w:rFonts w:eastAsia="Batang" w:cs="Times New Roman"/>
          <w:noProof/>
        </w:rPr>
        <w:t xml:space="preserve"> </w:t>
      </w:r>
      <w:r w:rsidR="00C4112F">
        <w:rPr>
          <w:rFonts w:eastAsia="Batang" w:cs="Times New Roman"/>
          <w:noProof/>
        </w:rPr>
        <w:t xml:space="preserve">which is not large enough to attract the highest and best use of the land.  Furthermore, </w:t>
      </w:r>
      <w:r>
        <w:rPr>
          <w:rFonts w:eastAsia="Batang" w:cs="Times New Roman"/>
          <w:noProof/>
        </w:rPr>
        <w:t>L</w:t>
      </w:r>
      <w:r w:rsidR="00C4112F">
        <w:rPr>
          <w:rFonts w:eastAsia="Batang" w:cs="Times New Roman"/>
          <w:noProof/>
        </w:rPr>
        <w:t xml:space="preserve">ot 21 is in the middle of these three lots and currently has a </w:t>
      </w:r>
      <w:r w:rsidR="0042654C">
        <w:rPr>
          <w:rFonts w:eastAsia="Batang" w:cs="Times New Roman"/>
          <w:noProof/>
        </w:rPr>
        <w:t xml:space="preserve">large area covered by </w:t>
      </w:r>
      <w:r w:rsidR="00C4112F">
        <w:rPr>
          <w:rFonts w:eastAsia="Batang" w:cs="Times New Roman"/>
          <w:noProof/>
        </w:rPr>
        <w:t>WE Energies</w:t>
      </w:r>
      <w:r w:rsidR="008C779E">
        <w:rPr>
          <w:rFonts w:eastAsia="Batang" w:cs="Times New Roman"/>
          <w:noProof/>
        </w:rPr>
        <w:t xml:space="preserve"> utility</w:t>
      </w:r>
      <w:r w:rsidR="00C4112F">
        <w:rPr>
          <w:rFonts w:eastAsia="Batang" w:cs="Times New Roman"/>
          <w:noProof/>
        </w:rPr>
        <w:t xml:space="preserve"> infrastructure </w:t>
      </w:r>
      <w:r>
        <w:rPr>
          <w:rFonts w:eastAsia="Batang" w:cs="Times New Roman"/>
          <w:noProof/>
        </w:rPr>
        <w:t xml:space="preserve">under a series of easements </w:t>
      </w:r>
      <w:r w:rsidR="00C4112F">
        <w:rPr>
          <w:rFonts w:eastAsia="Batang" w:cs="Times New Roman"/>
          <w:noProof/>
        </w:rPr>
        <w:t xml:space="preserve">and </w:t>
      </w:r>
      <w:r w:rsidR="008C779E">
        <w:rPr>
          <w:rFonts w:eastAsia="Batang" w:cs="Times New Roman"/>
          <w:noProof/>
        </w:rPr>
        <w:t>a structure known as the M-10 building</w:t>
      </w:r>
      <w:r>
        <w:rPr>
          <w:rFonts w:eastAsia="Batang" w:cs="Times New Roman"/>
          <w:noProof/>
        </w:rPr>
        <w:t>, which is owned by WE Energies</w:t>
      </w:r>
      <w:r w:rsidR="00C4112F">
        <w:rPr>
          <w:rFonts w:eastAsia="Batang" w:cs="Times New Roman"/>
          <w:noProof/>
        </w:rPr>
        <w:t>.  Intense w</w:t>
      </w:r>
      <w:r w:rsidR="0042654C">
        <w:rPr>
          <w:rFonts w:eastAsia="Batang" w:cs="Times New Roman"/>
          <w:noProof/>
        </w:rPr>
        <w:t>ork will be needed to remove</w:t>
      </w:r>
      <w:r w:rsidR="00C4112F">
        <w:rPr>
          <w:rFonts w:eastAsia="Batang" w:cs="Times New Roman"/>
          <w:noProof/>
        </w:rPr>
        <w:t xml:space="preserve"> the WE Energies easements and </w:t>
      </w:r>
      <w:r w:rsidR="00D06CD4">
        <w:rPr>
          <w:rFonts w:eastAsia="Batang" w:cs="Times New Roman"/>
          <w:noProof/>
        </w:rPr>
        <w:t>assemble the land.  MCRPC is most familiar with the challenges of th</w:t>
      </w:r>
      <w:r>
        <w:rPr>
          <w:rFonts w:eastAsia="Batang" w:cs="Times New Roman"/>
          <w:noProof/>
        </w:rPr>
        <w:t>is site</w:t>
      </w:r>
      <w:r w:rsidR="00D06CD4">
        <w:rPr>
          <w:rFonts w:eastAsia="Batang" w:cs="Times New Roman"/>
          <w:noProof/>
        </w:rPr>
        <w:t xml:space="preserve"> and has also had great success in negotiating past development.  Consequentl</w:t>
      </w:r>
      <w:r w:rsidR="00B55BD2">
        <w:rPr>
          <w:rFonts w:eastAsia="Batang" w:cs="Times New Roman"/>
          <w:noProof/>
        </w:rPr>
        <w:t>y</w:t>
      </w:r>
      <w:r w:rsidR="0042654C">
        <w:rPr>
          <w:rFonts w:eastAsia="Batang" w:cs="Times New Roman"/>
          <w:noProof/>
        </w:rPr>
        <w:t>,</w:t>
      </w:r>
      <w:r w:rsidR="00D06CD4">
        <w:rPr>
          <w:rFonts w:eastAsia="Batang" w:cs="Times New Roman"/>
          <w:noProof/>
        </w:rPr>
        <w:t xml:space="preserve"> it is recommended that these lots by sold directly to MCRPC.</w:t>
      </w:r>
    </w:p>
    <w:p w14:paraId="0B3B19A4" w14:textId="77777777" w:rsidR="00C4112F" w:rsidRDefault="00C4112F" w:rsidP="00737344">
      <w:pPr>
        <w:jc w:val="both"/>
        <w:rPr>
          <w:rFonts w:eastAsia="Batang" w:cs="Times New Roman"/>
          <w:noProof/>
        </w:rPr>
      </w:pPr>
    </w:p>
    <w:p w14:paraId="755354C8" w14:textId="77777777" w:rsidR="000E18BE" w:rsidRDefault="001712AB" w:rsidP="00737344">
      <w:pPr>
        <w:jc w:val="both"/>
        <w:rPr>
          <w:rFonts w:eastAsia="Batang" w:cs="Times New Roman"/>
          <w:noProof/>
        </w:rPr>
      </w:pPr>
      <w:r>
        <w:rPr>
          <w:rFonts w:eastAsia="Batang" w:cs="Times New Roman"/>
          <w:noProof/>
        </w:rPr>
        <w:t>MCRP</w:t>
      </w:r>
      <w:r w:rsidR="00160384">
        <w:rPr>
          <w:rFonts w:eastAsia="Batang" w:cs="Times New Roman"/>
          <w:noProof/>
        </w:rPr>
        <w:t>C</w:t>
      </w:r>
      <w:r>
        <w:rPr>
          <w:rFonts w:eastAsia="Batang" w:cs="Times New Roman"/>
          <w:noProof/>
        </w:rPr>
        <w:t xml:space="preserve"> has submitted an offer to purchase Research Park Lots 1, 10, and 21</w:t>
      </w:r>
      <w:r w:rsidR="0068334C">
        <w:rPr>
          <w:rFonts w:eastAsia="Batang" w:cs="Times New Roman"/>
          <w:noProof/>
        </w:rPr>
        <w:t xml:space="preserve"> for $317,281.00</w:t>
      </w:r>
      <w:r w:rsidR="000F36BB">
        <w:rPr>
          <w:rFonts w:eastAsia="Batang" w:cs="Times New Roman"/>
          <w:noProof/>
        </w:rPr>
        <w:t>, attached hereto as Exhibit D.</w:t>
      </w:r>
      <w:r>
        <w:rPr>
          <w:rFonts w:eastAsia="Batang" w:cs="Times New Roman"/>
          <w:noProof/>
        </w:rPr>
        <w:t xml:space="preserve">  MCRPC would hold and maintain the lots for possible future development.  </w:t>
      </w:r>
      <w:r w:rsidR="008C779E">
        <w:rPr>
          <w:rFonts w:eastAsia="Batang" w:cs="Times New Roman"/>
          <w:noProof/>
        </w:rPr>
        <w:t xml:space="preserve">The M-10 building used to </w:t>
      </w:r>
      <w:r>
        <w:rPr>
          <w:rFonts w:eastAsia="Batang" w:cs="Times New Roman"/>
          <w:noProof/>
        </w:rPr>
        <w:t>h</w:t>
      </w:r>
      <w:r w:rsidR="008C779E">
        <w:rPr>
          <w:rFonts w:eastAsia="Batang" w:cs="Times New Roman"/>
          <w:noProof/>
        </w:rPr>
        <w:t>ouse several</w:t>
      </w:r>
      <w:r w:rsidR="009B5721">
        <w:rPr>
          <w:rFonts w:eastAsia="Batang" w:cs="Times New Roman"/>
          <w:noProof/>
        </w:rPr>
        <w:t xml:space="preserve"> boiler</w:t>
      </w:r>
      <w:r w:rsidR="008C779E">
        <w:rPr>
          <w:rFonts w:eastAsia="Batang" w:cs="Times New Roman"/>
          <w:noProof/>
        </w:rPr>
        <w:t xml:space="preserve">s and steam distribution </w:t>
      </w:r>
      <w:r w:rsidR="00B55BD2">
        <w:rPr>
          <w:rFonts w:eastAsia="Batang" w:cs="Times New Roman"/>
          <w:noProof/>
        </w:rPr>
        <w:t xml:space="preserve">lines </w:t>
      </w:r>
      <w:r>
        <w:rPr>
          <w:rFonts w:eastAsia="Batang" w:cs="Times New Roman"/>
          <w:noProof/>
        </w:rPr>
        <w:t>that serviced many</w:t>
      </w:r>
      <w:r w:rsidR="0042654C">
        <w:rPr>
          <w:rFonts w:eastAsia="Batang" w:cs="Times New Roman"/>
          <w:noProof/>
        </w:rPr>
        <w:t xml:space="preserve"> of the origi</w:t>
      </w:r>
      <w:r w:rsidR="009B5721">
        <w:rPr>
          <w:rFonts w:eastAsia="Batang" w:cs="Times New Roman"/>
          <w:noProof/>
        </w:rPr>
        <w:t>nal structures lo</w:t>
      </w:r>
      <w:r>
        <w:rPr>
          <w:rFonts w:eastAsia="Batang" w:cs="Times New Roman"/>
          <w:noProof/>
        </w:rPr>
        <w:t xml:space="preserve">cated at the </w:t>
      </w:r>
      <w:r w:rsidR="00B55BD2">
        <w:rPr>
          <w:rFonts w:eastAsia="Batang" w:cs="Times New Roman"/>
          <w:noProof/>
        </w:rPr>
        <w:t>County Grounds.  Since the Zoo I</w:t>
      </w:r>
      <w:r>
        <w:rPr>
          <w:rFonts w:eastAsia="Batang" w:cs="Times New Roman"/>
          <w:noProof/>
        </w:rPr>
        <w:t xml:space="preserve">nterchange </w:t>
      </w:r>
      <w:r w:rsidR="008C779E">
        <w:rPr>
          <w:rFonts w:eastAsia="Batang" w:cs="Times New Roman"/>
          <w:noProof/>
        </w:rPr>
        <w:lastRenderedPageBreak/>
        <w:t>reconstruction resulted in the</w:t>
      </w:r>
      <w:r w:rsidR="0042654C">
        <w:rPr>
          <w:rFonts w:eastAsia="Batang" w:cs="Times New Roman"/>
          <w:noProof/>
        </w:rPr>
        <w:t xml:space="preserve"> elimination</w:t>
      </w:r>
      <w:r>
        <w:rPr>
          <w:rFonts w:eastAsia="Batang" w:cs="Times New Roman"/>
          <w:noProof/>
        </w:rPr>
        <w:t xml:space="preserve"> </w:t>
      </w:r>
      <w:r w:rsidR="008C779E">
        <w:rPr>
          <w:rFonts w:eastAsia="Batang" w:cs="Times New Roman"/>
          <w:noProof/>
        </w:rPr>
        <w:t xml:space="preserve">of </w:t>
      </w:r>
      <w:r>
        <w:rPr>
          <w:rFonts w:eastAsia="Batang" w:cs="Times New Roman"/>
          <w:noProof/>
        </w:rPr>
        <w:t>steam service to land west of</w:t>
      </w:r>
      <w:r w:rsidR="008C779E">
        <w:rPr>
          <w:rFonts w:eastAsia="Batang" w:cs="Times New Roman"/>
          <w:noProof/>
        </w:rPr>
        <w:t xml:space="preserve"> the U.S. Highway 45, the M-10 does not fulfi</w:t>
      </w:r>
      <w:r w:rsidR="00A809A0">
        <w:rPr>
          <w:rFonts w:eastAsia="Batang" w:cs="Times New Roman"/>
          <w:noProof/>
        </w:rPr>
        <w:t>l it</w:t>
      </w:r>
      <w:r w:rsidR="008C779E">
        <w:rPr>
          <w:rFonts w:eastAsia="Batang" w:cs="Times New Roman"/>
          <w:noProof/>
        </w:rPr>
        <w:t>s original purpose</w:t>
      </w:r>
      <w:r w:rsidR="000E18BE">
        <w:rPr>
          <w:rFonts w:eastAsia="Batang" w:cs="Times New Roman"/>
          <w:noProof/>
        </w:rPr>
        <w:t xml:space="preserve">.  WE Energies </w:t>
      </w:r>
      <w:r>
        <w:rPr>
          <w:rFonts w:eastAsia="Batang" w:cs="Times New Roman"/>
          <w:noProof/>
        </w:rPr>
        <w:t>has the easement</w:t>
      </w:r>
      <w:r w:rsidR="000F36BB">
        <w:rPr>
          <w:rFonts w:eastAsia="Batang" w:cs="Times New Roman"/>
          <w:noProof/>
        </w:rPr>
        <w:t>s</w:t>
      </w:r>
      <w:r>
        <w:rPr>
          <w:rFonts w:eastAsia="Batang" w:cs="Times New Roman"/>
          <w:noProof/>
        </w:rPr>
        <w:t xml:space="preserve"> in place and </w:t>
      </w:r>
      <w:r w:rsidR="000E18BE">
        <w:rPr>
          <w:rFonts w:eastAsia="Batang" w:cs="Times New Roman"/>
          <w:noProof/>
        </w:rPr>
        <w:t>still owns the M-10 building</w:t>
      </w:r>
      <w:r w:rsidR="00160384">
        <w:rPr>
          <w:rFonts w:eastAsia="Batang" w:cs="Times New Roman"/>
          <w:noProof/>
        </w:rPr>
        <w:t xml:space="preserve"> that housed the boilers.  In order for MCRPC to proceed with any development, an agreement would need to be made </w:t>
      </w:r>
      <w:r w:rsidR="00D66BAF">
        <w:rPr>
          <w:rFonts w:eastAsia="Batang" w:cs="Times New Roman"/>
          <w:noProof/>
        </w:rPr>
        <w:t>with WE Energies to release the</w:t>
      </w:r>
      <w:r w:rsidR="00160384">
        <w:rPr>
          <w:rFonts w:eastAsia="Batang" w:cs="Times New Roman"/>
          <w:noProof/>
        </w:rPr>
        <w:t xml:space="preserve"> easement</w:t>
      </w:r>
      <w:r w:rsidR="00D66BAF">
        <w:rPr>
          <w:rFonts w:eastAsia="Batang" w:cs="Times New Roman"/>
          <w:noProof/>
        </w:rPr>
        <w:t>s</w:t>
      </w:r>
      <w:r w:rsidR="000E18BE">
        <w:rPr>
          <w:rFonts w:eastAsia="Batang" w:cs="Times New Roman"/>
          <w:noProof/>
        </w:rPr>
        <w:t xml:space="preserve"> and dispose of the building in some way.</w:t>
      </w:r>
    </w:p>
    <w:p w14:paraId="18E8834E" w14:textId="77777777" w:rsidR="00095B31" w:rsidRDefault="00095B31" w:rsidP="00737344">
      <w:pPr>
        <w:jc w:val="both"/>
        <w:rPr>
          <w:rFonts w:eastAsia="Batang" w:cs="Times New Roman"/>
          <w:noProof/>
        </w:rPr>
      </w:pPr>
    </w:p>
    <w:p w14:paraId="2B020A8C" w14:textId="77777777" w:rsidR="006A6263" w:rsidRDefault="000E18BE" w:rsidP="00737344">
      <w:pPr>
        <w:jc w:val="both"/>
        <w:rPr>
          <w:rFonts w:eastAsia="Batang" w:cs="Times New Roman"/>
          <w:b/>
          <w:noProof/>
        </w:rPr>
      </w:pPr>
      <w:r>
        <w:rPr>
          <w:rFonts w:eastAsia="Batang" w:cs="Times New Roman"/>
          <w:b/>
          <w:noProof/>
        </w:rPr>
        <w:t>SUPPLEMENTAL INFORMATION</w:t>
      </w:r>
    </w:p>
    <w:p w14:paraId="085B7414" w14:textId="77777777" w:rsidR="000E18BE" w:rsidRDefault="000E18BE" w:rsidP="00737344">
      <w:pPr>
        <w:jc w:val="both"/>
        <w:rPr>
          <w:rFonts w:eastAsia="Batang" w:cs="Times New Roman"/>
          <w:b/>
          <w:noProof/>
        </w:rPr>
      </w:pPr>
    </w:p>
    <w:p w14:paraId="3780E73A" w14:textId="77777777" w:rsidR="000E18BE" w:rsidRDefault="000E18BE" w:rsidP="00737344">
      <w:pPr>
        <w:jc w:val="both"/>
        <w:rPr>
          <w:rFonts w:eastAsia="Batang" w:cs="Times New Roman"/>
          <w:noProof/>
        </w:rPr>
      </w:pPr>
      <w:r>
        <w:rPr>
          <w:rFonts w:eastAsia="Batang" w:cs="Times New Roman"/>
          <w:noProof/>
        </w:rPr>
        <w:t xml:space="preserve">In response to a series of questions raised at the Economic and Community </w:t>
      </w:r>
      <w:r w:rsidR="00095B31">
        <w:rPr>
          <w:rFonts w:eastAsia="Batang" w:cs="Times New Roman"/>
          <w:noProof/>
        </w:rPr>
        <w:t>Development Committee meeting held</w:t>
      </w:r>
      <w:r>
        <w:rPr>
          <w:rFonts w:eastAsia="Batang" w:cs="Times New Roman"/>
          <w:noProof/>
        </w:rPr>
        <w:t xml:space="preserve"> on January 26, 2015, the following supplemental information is provided.</w:t>
      </w:r>
    </w:p>
    <w:p w14:paraId="67336C3E" w14:textId="77777777" w:rsidR="000E18BE" w:rsidRPr="00AB65D6" w:rsidRDefault="000E18BE" w:rsidP="00737344">
      <w:pPr>
        <w:jc w:val="both"/>
        <w:rPr>
          <w:rFonts w:eastAsia="Batang" w:cs="Times New Roman"/>
          <w:noProof/>
        </w:rPr>
      </w:pPr>
    </w:p>
    <w:p w14:paraId="3ACC6E00" w14:textId="77777777" w:rsidR="000E18BE" w:rsidRPr="00AB65D6" w:rsidRDefault="000E18BE" w:rsidP="000E18BE">
      <w:pPr>
        <w:pStyle w:val="ListParagraph"/>
        <w:numPr>
          <w:ilvl w:val="0"/>
          <w:numId w:val="4"/>
        </w:numPr>
        <w:jc w:val="both"/>
        <w:rPr>
          <w:rFonts w:eastAsia="Batang" w:cs="Times New Roman"/>
          <w:b/>
          <w:noProof/>
          <w:sz w:val="24"/>
          <w:szCs w:val="24"/>
        </w:rPr>
      </w:pPr>
      <w:r w:rsidRPr="00AB65D6">
        <w:rPr>
          <w:rFonts w:eastAsia="Batang" w:cs="Times New Roman"/>
          <w:b/>
          <w:noProof/>
          <w:sz w:val="24"/>
          <w:szCs w:val="24"/>
        </w:rPr>
        <w:t>Distribution of Land Sale Proceeds to MCRPC and build up of Reserves</w:t>
      </w:r>
    </w:p>
    <w:p w14:paraId="4FA4C9EB" w14:textId="77777777" w:rsidR="000E18BE" w:rsidRDefault="000E18BE" w:rsidP="000E18BE">
      <w:pPr>
        <w:jc w:val="both"/>
        <w:rPr>
          <w:rFonts w:eastAsia="Batang" w:cs="Times New Roman"/>
          <w:bCs/>
        </w:rPr>
      </w:pPr>
      <w:r w:rsidRPr="000E18BE">
        <w:rPr>
          <w:rFonts w:eastAsia="Batang" w:cs="Times New Roman"/>
          <w:bCs/>
        </w:rPr>
        <w:t>At the committee hearing there was mention of a “$4 Million Endowment.”  The correct description of these funds, however, is “Contract Fees paid by Milwaukee County.”  The Conveyance Agreement executed in 1</w:t>
      </w:r>
      <w:r w:rsidR="00D66BAF">
        <w:rPr>
          <w:rFonts w:eastAsia="Batang" w:cs="Times New Roman"/>
          <w:bCs/>
        </w:rPr>
        <w:t>996 requires Milwaukee County</w:t>
      </w:r>
      <w:r w:rsidRPr="000E18BE">
        <w:rPr>
          <w:rFonts w:eastAsia="Batang" w:cs="Times New Roman"/>
          <w:bCs/>
        </w:rPr>
        <w:t xml:space="preserve"> pay 35% of land s</w:t>
      </w:r>
      <w:r w:rsidR="00095B31">
        <w:rPr>
          <w:rFonts w:eastAsia="Batang" w:cs="Times New Roman"/>
          <w:bCs/>
        </w:rPr>
        <w:t>ales proceeds to MCRPC</w:t>
      </w:r>
      <w:r w:rsidRPr="000E18BE">
        <w:rPr>
          <w:rFonts w:eastAsia="Batang" w:cs="Times New Roman"/>
          <w:bCs/>
        </w:rPr>
        <w:t xml:space="preserve"> for its services i</w:t>
      </w:r>
      <w:r w:rsidR="0042654C">
        <w:rPr>
          <w:rFonts w:eastAsia="Batang" w:cs="Times New Roman"/>
          <w:bCs/>
        </w:rPr>
        <w:t>n working with developers to achieve successful</w:t>
      </w:r>
      <w:r w:rsidR="00095B31">
        <w:rPr>
          <w:rFonts w:eastAsia="Batang" w:cs="Times New Roman"/>
          <w:bCs/>
        </w:rPr>
        <w:t xml:space="preserve"> complex</w:t>
      </w:r>
      <w:r w:rsidR="0042654C">
        <w:rPr>
          <w:rFonts w:eastAsia="Batang" w:cs="Times New Roman"/>
          <w:bCs/>
        </w:rPr>
        <w:t xml:space="preserve"> deals</w:t>
      </w:r>
      <w:r w:rsidRPr="000E18BE">
        <w:rPr>
          <w:rFonts w:eastAsia="Batang" w:cs="Times New Roman"/>
          <w:bCs/>
        </w:rPr>
        <w:t xml:space="preserve"> that result in land sales (</w:t>
      </w:r>
      <w:r w:rsidR="00095B31">
        <w:rPr>
          <w:rFonts w:eastAsia="Batang" w:cs="Times New Roman"/>
          <w:bCs/>
        </w:rPr>
        <w:t>the “Contract Fees”) [</w:t>
      </w:r>
      <w:r w:rsidRPr="000E18BE">
        <w:rPr>
          <w:rFonts w:eastAsia="Batang" w:cs="Times New Roman"/>
          <w:bCs/>
        </w:rPr>
        <w:t>See Conveyance Agre</w:t>
      </w:r>
      <w:r w:rsidR="00095B31">
        <w:rPr>
          <w:rFonts w:eastAsia="Batang" w:cs="Times New Roman"/>
          <w:bCs/>
        </w:rPr>
        <w:t xml:space="preserve">ement, 3rd Amendment, 2(e)].  </w:t>
      </w:r>
      <w:r w:rsidRPr="000E18BE">
        <w:rPr>
          <w:rFonts w:eastAsia="Batang" w:cs="Times New Roman"/>
          <w:bCs/>
        </w:rPr>
        <w:t>As testified by Guy Mascari from MCRPC, the $4 million is the reserve that MCRPC has buil</w:t>
      </w:r>
      <w:r w:rsidR="00095B31">
        <w:rPr>
          <w:rFonts w:eastAsia="Batang" w:cs="Times New Roman"/>
          <w:bCs/>
        </w:rPr>
        <w:t>t up from these Contract Fees</w:t>
      </w:r>
      <w:r w:rsidR="00957310">
        <w:rPr>
          <w:rFonts w:eastAsia="Batang" w:cs="Times New Roman"/>
          <w:bCs/>
        </w:rPr>
        <w:t xml:space="preserve"> and the return on p</w:t>
      </w:r>
      <w:r w:rsidR="00D66BAF">
        <w:rPr>
          <w:rFonts w:eastAsia="Batang" w:cs="Times New Roman"/>
          <w:bCs/>
        </w:rPr>
        <w:t>rudent investing of these funds is</w:t>
      </w:r>
      <w:r w:rsidR="00957310">
        <w:rPr>
          <w:rFonts w:eastAsia="Batang" w:cs="Times New Roman"/>
          <w:bCs/>
        </w:rPr>
        <w:t xml:space="preserve"> estimated to be about 27%</w:t>
      </w:r>
      <w:r w:rsidR="00095B31">
        <w:rPr>
          <w:rFonts w:eastAsia="Batang" w:cs="Times New Roman"/>
          <w:bCs/>
        </w:rPr>
        <w:t>.</w:t>
      </w:r>
    </w:p>
    <w:p w14:paraId="7FE326FE" w14:textId="77777777" w:rsidR="00095B31" w:rsidRDefault="00095B31" w:rsidP="000E18BE">
      <w:pPr>
        <w:jc w:val="both"/>
        <w:rPr>
          <w:rFonts w:eastAsia="Batang" w:cs="Times New Roman"/>
          <w:bCs/>
        </w:rPr>
      </w:pPr>
    </w:p>
    <w:p w14:paraId="485BCA52" w14:textId="77777777" w:rsidR="00095B31" w:rsidRDefault="00095B31" w:rsidP="000E18BE">
      <w:pPr>
        <w:jc w:val="both"/>
        <w:rPr>
          <w:rFonts w:eastAsia="Batang" w:cs="Times New Roman"/>
          <w:bCs/>
        </w:rPr>
      </w:pPr>
      <w:r>
        <w:rPr>
          <w:rFonts w:eastAsia="Batang" w:cs="Times New Roman"/>
          <w:bCs/>
        </w:rPr>
        <w:t>The Contract Fees have also been used by MCRPC for other purposes.  Of the approximately $5.5 million received by MCRPC out of the total land sales of about $16.5 million, $1.4 million was used to build-out the fourth and fifth floors of the TIC building and build state-of-the-art laboratory space.  $800,000 has been used as operating capital</w:t>
      </w:r>
      <w:r w:rsidR="00957310">
        <w:rPr>
          <w:rFonts w:eastAsia="Batang" w:cs="Times New Roman"/>
          <w:bCs/>
        </w:rPr>
        <w:t>, replacing tax levy that was previously given to MCRPC.  With the land sale closing previously described the reserves now total approximately $4.5 million (the “Reserves”).</w:t>
      </w:r>
    </w:p>
    <w:p w14:paraId="046D82EF" w14:textId="77777777" w:rsidR="00957310" w:rsidRDefault="00957310" w:rsidP="000E18BE">
      <w:pPr>
        <w:jc w:val="both"/>
        <w:rPr>
          <w:rFonts w:eastAsia="Batang" w:cs="Times New Roman"/>
          <w:bCs/>
        </w:rPr>
      </w:pPr>
    </w:p>
    <w:p w14:paraId="7844C7D0" w14:textId="77777777" w:rsidR="00957310" w:rsidRDefault="00957310" w:rsidP="000E18BE">
      <w:pPr>
        <w:jc w:val="both"/>
        <w:rPr>
          <w:rFonts w:eastAsia="Batang" w:cs="Times New Roman"/>
          <w:bCs/>
        </w:rPr>
      </w:pPr>
      <w:r>
        <w:rPr>
          <w:rFonts w:eastAsia="Batang" w:cs="Times New Roman"/>
          <w:bCs/>
        </w:rPr>
        <w:t xml:space="preserve">As the “safety net” that has been provided by the County is removed by virtue of the TIC lease amendment under consideration, it is critical that MCRPC retain the Reserves.  </w:t>
      </w:r>
      <w:r w:rsidR="0042654C">
        <w:rPr>
          <w:rFonts w:eastAsia="Batang" w:cs="Times New Roman"/>
          <w:bCs/>
        </w:rPr>
        <w:t>This will allow MCRPC to sustain</w:t>
      </w:r>
      <w:r>
        <w:rPr>
          <w:rFonts w:eastAsia="Batang" w:cs="Times New Roman"/>
          <w:bCs/>
        </w:rPr>
        <w:t xml:space="preserve"> occupancy swings due to tenant graduations and economic downturns</w:t>
      </w:r>
      <w:r w:rsidR="000A7900">
        <w:rPr>
          <w:rFonts w:eastAsia="Batang" w:cs="Times New Roman"/>
          <w:bCs/>
        </w:rPr>
        <w:t>,</w:t>
      </w:r>
      <w:r>
        <w:rPr>
          <w:rFonts w:eastAsia="Batang" w:cs="Times New Roman"/>
          <w:bCs/>
        </w:rPr>
        <w:t xml:space="preserve"> and meet unexpected maintenance and repair issues.</w:t>
      </w:r>
    </w:p>
    <w:p w14:paraId="01B27139" w14:textId="77777777" w:rsidR="00095B31" w:rsidRPr="000E18BE" w:rsidRDefault="00095B31" w:rsidP="000E18BE">
      <w:pPr>
        <w:jc w:val="both"/>
        <w:rPr>
          <w:rFonts w:eastAsia="Batang" w:cs="Times New Roman"/>
          <w:bCs/>
        </w:rPr>
      </w:pPr>
    </w:p>
    <w:p w14:paraId="35AE5885" w14:textId="565C67A2" w:rsidR="006A6263" w:rsidRDefault="000E18BE" w:rsidP="000E18BE">
      <w:pPr>
        <w:jc w:val="both"/>
        <w:rPr>
          <w:rFonts w:eastAsia="Batang" w:cs="Times New Roman"/>
          <w:bCs/>
        </w:rPr>
      </w:pPr>
      <w:r w:rsidRPr="000E18BE">
        <w:rPr>
          <w:rFonts w:eastAsia="Batang" w:cs="Times New Roman"/>
          <w:bCs/>
        </w:rPr>
        <w:t xml:space="preserve">The Conveyance Agreement </w:t>
      </w:r>
      <w:r w:rsidR="00095B31">
        <w:rPr>
          <w:rFonts w:eastAsia="Batang" w:cs="Times New Roman"/>
          <w:bCs/>
        </w:rPr>
        <w:t xml:space="preserve">which </w:t>
      </w:r>
      <w:r w:rsidRPr="000E18BE">
        <w:rPr>
          <w:rFonts w:eastAsia="Batang" w:cs="Times New Roman"/>
          <w:bCs/>
        </w:rPr>
        <w:t xml:space="preserve">was summarized in the report for File 15-101, is summarized </w:t>
      </w:r>
      <w:r w:rsidR="00095B31">
        <w:rPr>
          <w:rFonts w:eastAsia="Batang" w:cs="Times New Roman"/>
          <w:bCs/>
        </w:rPr>
        <w:t>again below</w:t>
      </w:r>
      <w:r w:rsidRPr="000E18BE">
        <w:rPr>
          <w:rFonts w:eastAsia="Batang" w:cs="Times New Roman"/>
          <w:bCs/>
        </w:rPr>
        <w:t xml:space="preserve">.  Nothing in </w:t>
      </w:r>
      <w:r w:rsidR="008E18C9">
        <w:rPr>
          <w:rFonts w:eastAsia="Batang" w:cs="Times New Roman"/>
          <w:bCs/>
        </w:rPr>
        <w:t xml:space="preserve">the previous </w:t>
      </w:r>
      <w:r w:rsidRPr="000E18BE">
        <w:rPr>
          <w:rFonts w:eastAsia="Batang" w:cs="Times New Roman"/>
          <w:bCs/>
        </w:rPr>
        <w:t>File 15-101</w:t>
      </w:r>
      <w:r w:rsidR="008E18C9">
        <w:rPr>
          <w:rFonts w:eastAsia="Batang" w:cs="Times New Roman"/>
          <w:bCs/>
        </w:rPr>
        <w:t>, or this file,</w:t>
      </w:r>
      <w:r w:rsidR="008E18C9">
        <w:rPr>
          <w:rFonts w:eastAsia="Batang" w:cs="Times New Roman"/>
          <w:bCs/>
        </w:rPr>
        <w:t xml:space="preserve"> amends </w:t>
      </w:r>
      <w:r w:rsidRPr="000E18BE">
        <w:rPr>
          <w:rFonts w:eastAsia="Batang" w:cs="Times New Roman"/>
          <w:bCs/>
        </w:rPr>
        <w:t>the</w:t>
      </w:r>
      <w:r w:rsidR="00D66BAF">
        <w:rPr>
          <w:rFonts w:eastAsia="Batang" w:cs="Times New Roman"/>
          <w:bCs/>
        </w:rPr>
        <w:t xml:space="preserve"> Conveyance Agreement</w:t>
      </w:r>
      <w:r w:rsidR="000A7900">
        <w:rPr>
          <w:rFonts w:eastAsia="Batang" w:cs="Times New Roman"/>
          <w:bCs/>
        </w:rPr>
        <w:t>.</w:t>
      </w:r>
      <w:r w:rsidRPr="000E18BE">
        <w:rPr>
          <w:rFonts w:eastAsia="Batang" w:cs="Times New Roman"/>
          <w:bCs/>
        </w:rPr>
        <w:t xml:space="preserve"> </w:t>
      </w:r>
      <w:r w:rsidR="000A7900">
        <w:rPr>
          <w:rFonts w:eastAsia="Batang" w:cs="Times New Roman"/>
          <w:bCs/>
        </w:rPr>
        <w:t>O</w:t>
      </w:r>
      <w:r w:rsidRPr="000E18BE">
        <w:rPr>
          <w:rFonts w:eastAsia="Batang" w:cs="Times New Roman"/>
          <w:bCs/>
        </w:rPr>
        <w:t>nly the TIC lease</w:t>
      </w:r>
      <w:r w:rsidR="000A7900">
        <w:rPr>
          <w:rFonts w:eastAsia="Batang" w:cs="Times New Roman"/>
          <w:bCs/>
        </w:rPr>
        <w:t xml:space="preserve"> will be amended</w:t>
      </w:r>
      <w:r w:rsidRPr="000E18BE">
        <w:rPr>
          <w:rFonts w:eastAsia="Batang" w:cs="Times New Roman"/>
          <w:bCs/>
        </w:rPr>
        <w:t>.  Consequently, the County and MCRPC continue to control their resp</w:t>
      </w:r>
      <w:r w:rsidR="00095B31">
        <w:rPr>
          <w:rFonts w:eastAsia="Batang" w:cs="Times New Roman"/>
          <w:bCs/>
        </w:rPr>
        <w:t>ective rights as listed above.</w:t>
      </w:r>
    </w:p>
    <w:p w14:paraId="7C86C4BA" w14:textId="77777777" w:rsidR="00095B31" w:rsidRDefault="00095B31" w:rsidP="000E18BE">
      <w:pPr>
        <w:jc w:val="both"/>
        <w:rPr>
          <w:rFonts w:eastAsia="Batang" w:cs="Times New Roman"/>
          <w:bCs/>
        </w:rPr>
      </w:pPr>
    </w:p>
    <w:p w14:paraId="5935FF51" w14:textId="77777777" w:rsidR="00095B31" w:rsidRPr="00AB65D6" w:rsidRDefault="001265E0" w:rsidP="001265E0">
      <w:pPr>
        <w:pStyle w:val="ListParagraph"/>
        <w:numPr>
          <w:ilvl w:val="0"/>
          <w:numId w:val="4"/>
        </w:numPr>
        <w:jc w:val="both"/>
        <w:rPr>
          <w:rFonts w:eastAsia="Batang" w:cs="Times New Roman"/>
          <w:b/>
          <w:bCs/>
          <w:sz w:val="24"/>
          <w:szCs w:val="24"/>
        </w:rPr>
      </w:pPr>
      <w:r w:rsidRPr="00AB65D6">
        <w:rPr>
          <w:rFonts w:eastAsia="Batang" w:cs="Times New Roman"/>
          <w:b/>
          <w:bCs/>
          <w:sz w:val="24"/>
          <w:szCs w:val="24"/>
        </w:rPr>
        <w:t xml:space="preserve">Make-up of MCRPC Board and </w:t>
      </w:r>
      <w:r w:rsidR="00A809A0">
        <w:rPr>
          <w:rFonts w:eastAsia="Batang" w:cs="Times New Roman"/>
          <w:b/>
          <w:bCs/>
          <w:sz w:val="24"/>
          <w:szCs w:val="24"/>
        </w:rPr>
        <w:t>Transition to a Successor Organization</w:t>
      </w:r>
    </w:p>
    <w:p w14:paraId="0790A810" w14:textId="77777777" w:rsidR="001265E0" w:rsidRDefault="001265E0" w:rsidP="001265E0">
      <w:pPr>
        <w:jc w:val="both"/>
        <w:rPr>
          <w:rFonts w:eastAsia="Batang" w:cs="Times New Roman"/>
          <w:bCs/>
        </w:rPr>
      </w:pPr>
      <w:r w:rsidRPr="001265E0">
        <w:rPr>
          <w:rFonts w:eastAsia="Batang" w:cs="Times New Roman"/>
          <w:bCs/>
        </w:rPr>
        <w:t>MCRPC controls its own budget and r</w:t>
      </w:r>
      <w:r w:rsidR="000F36BB">
        <w:rPr>
          <w:rFonts w:eastAsia="Batang" w:cs="Times New Roman"/>
          <w:bCs/>
        </w:rPr>
        <w:t>esources; consequently the</w:t>
      </w:r>
      <w:r w:rsidRPr="001265E0">
        <w:rPr>
          <w:rFonts w:eastAsia="Batang" w:cs="Times New Roman"/>
          <w:bCs/>
        </w:rPr>
        <w:t xml:space="preserve"> County does not control MCRPC’s expenditures, other than through the appointments that it makes to the </w:t>
      </w:r>
      <w:r w:rsidR="00D66BAF">
        <w:rPr>
          <w:rFonts w:eastAsia="Batang" w:cs="Times New Roman"/>
          <w:bCs/>
        </w:rPr>
        <w:t xml:space="preserve">MCRPC </w:t>
      </w:r>
      <w:r w:rsidRPr="001265E0">
        <w:rPr>
          <w:rFonts w:eastAsia="Batang" w:cs="Times New Roman"/>
          <w:bCs/>
        </w:rPr>
        <w:t>Board.  The exception is that if MCRPC ceases operations, in which case the By</w:t>
      </w:r>
      <w:r w:rsidR="00A809A0">
        <w:rPr>
          <w:rFonts w:eastAsia="Batang" w:cs="Times New Roman"/>
          <w:bCs/>
        </w:rPr>
        <w:t>-L</w:t>
      </w:r>
      <w:r w:rsidRPr="001265E0">
        <w:rPr>
          <w:rFonts w:eastAsia="Batang" w:cs="Times New Roman"/>
          <w:bCs/>
        </w:rPr>
        <w:t>aws require that those funds be given to Milwaukee County for the purposes that MCRPC was set up (By</w:t>
      </w:r>
      <w:r w:rsidR="00A809A0">
        <w:rPr>
          <w:rFonts w:eastAsia="Batang" w:cs="Times New Roman"/>
          <w:bCs/>
        </w:rPr>
        <w:t>-L</w:t>
      </w:r>
      <w:r w:rsidRPr="001265E0">
        <w:rPr>
          <w:rFonts w:eastAsia="Batang" w:cs="Times New Roman"/>
          <w:bCs/>
        </w:rPr>
        <w:t>aws 8.03).</w:t>
      </w:r>
    </w:p>
    <w:p w14:paraId="538C14ED" w14:textId="77777777" w:rsidR="001265E0" w:rsidRDefault="001265E0" w:rsidP="001265E0">
      <w:pPr>
        <w:jc w:val="both"/>
        <w:rPr>
          <w:rFonts w:eastAsia="Batang" w:cs="Times New Roman"/>
          <w:bCs/>
        </w:rPr>
      </w:pPr>
    </w:p>
    <w:p w14:paraId="400B9AE5" w14:textId="77777777" w:rsidR="001265E0" w:rsidRDefault="001265E0" w:rsidP="001265E0">
      <w:pPr>
        <w:jc w:val="both"/>
        <w:rPr>
          <w:rFonts w:eastAsia="Batang" w:cs="Times New Roman"/>
          <w:bCs/>
        </w:rPr>
      </w:pPr>
      <w:r w:rsidRPr="001265E0">
        <w:rPr>
          <w:rFonts w:eastAsia="Batang" w:cs="Times New Roman"/>
          <w:bCs/>
        </w:rPr>
        <w:t>MCRPC</w:t>
      </w:r>
      <w:r>
        <w:rPr>
          <w:rFonts w:eastAsia="Batang" w:cs="Times New Roman"/>
          <w:bCs/>
        </w:rPr>
        <w:t xml:space="preserve"> currently</w:t>
      </w:r>
      <w:r w:rsidRPr="001265E0">
        <w:rPr>
          <w:rFonts w:eastAsia="Batang" w:cs="Times New Roman"/>
          <w:bCs/>
        </w:rPr>
        <w:t xml:space="preserve"> has </w:t>
      </w:r>
      <w:r>
        <w:rPr>
          <w:rFonts w:eastAsia="Batang" w:cs="Times New Roman"/>
          <w:bCs/>
        </w:rPr>
        <w:t>fifteen (</w:t>
      </w:r>
      <w:r w:rsidRPr="001265E0">
        <w:rPr>
          <w:rFonts w:eastAsia="Batang" w:cs="Times New Roman"/>
          <w:bCs/>
        </w:rPr>
        <w:t>15</w:t>
      </w:r>
      <w:r>
        <w:rPr>
          <w:rFonts w:eastAsia="Batang" w:cs="Times New Roman"/>
          <w:bCs/>
        </w:rPr>
        <w:t>) Board members, which includes t</w:t>
      </w:r>
      <w:r w:rsidR="0065131D">
        <w:rPr>
          <w:rFonts w:eastAsia="Batang" w:cs="Times New Roman"/>
          <w:bCs/>
        </w:rPr>
        <w:t>he fol</w:t>
      </w:r>
      <w:r>
        <w:rPr>
          <w:rFonts w:eastAsia="Batang" w:cs="Times New Roman"/>
          <w:bCs/>
        </w:rPr>
        <w:t>l</w:t>
      </w:r>
      <w:r w:rsidR="0065131D">
        <w:rPr>
          <w:rFonts w:eastAsia="Batang" w:cs="Times New Roman"/>
          <w:bCs/>
        </w:rPr>
        <w:t>o</w:t>
      </w:r>
      <w:r>
        <w:rPr>
          <w:rFonts w:eastAsia="Batang" w:cs="Times New Roman"/>
          <w:bCs/>
        </w:rPr>
        <w:t>wing:</w:t>
      </w:r>
    </w:p>
    <w:p w14:paraId="18421205" w14:textId="77777777" w:rsidR="001265E0" w:rsidRPr="001265E0" w:rsidRDefault="001265E0" w:rsidP="001265E0">
      <w:pPr>
        <w:jc w:val="both"/>
        <w:rPr>
          <w:rFonts w:eastAsia="Batang" w:cs="Times New Roman"/>
          <w:bCs/>
        </w:rPr>
      </w:pPr>
    </w:p>
    <w:p w14:paraId="39BA0097" w14:textId="77777777" w:rsidR="001265E0" w:rsidRPr="001265E0" w:rsidRDefault="001265E0" w:rsidP="001265E0">
      <w:pPr>
        <w:pStyle w:val="ListParagraph"/>
        <w:numPr>
          <w:ilvl w:val="0"/>
          <w:numId w:val="5"/>
        </w:numPr>
        <w:jc w:val="both"/>
        <w:rPr>
          <w:rFonts w:ascii="Times New Roman" w:eastAsia="Batang" w:hAnsi="Times New Roman" w:cs="Times New Roman"/>
          <w:bCs/>
          <w:sz w:val="24"/>
          <w:szCs w:val="24"/>
        </w:rPr>
      </w:pPr>
      <w:r w:rsidRPr="001265E0">
        <w:rPr>
          <w:rFonts w:ascii="Times New Roman" w:eastAsia="Batang" w:hAnsi="Times New Roman" w:cs="Times New Roman"/>
          <w:bCs/>
          <w:sz w:val="24"/>
          <w:szCs w:val="24"/>
        </w:rPr>
        <w:t>(1) County Executive</w:t>
      </w:r>
      <w:r w:rsidR="00B57501">
        <w:rPr>
          <w:rFonts w:ascii="Times New Roman" w:eastAsia="Batang" w:hAnsi="Times New Roman" w:cs="Times New Roman"/>
          <w:bCs/>
          <w:sz w:val="24"/>
          <w:szCs w:val="24"/>
        </w:rPr>
        <w:t>’</w:t>
      </w:r>
      <w:r w:rsidR="00A809A0">
        <w:rPr>
          <w:rFonts w:ascii="Times New Roman" w:eastAsia="Batang" w:hAnsi="Times New Roman" w:cs="Times New Roman"/>
          <w:bCs/>
          <w:sz w:val="24"/>
          <w:szCs w:val="24"/>
        </w:rPr>
        <w:t>s</w:t>
      </w:r>
      <w:r w:rsidRPr="001265E0">
        <w:rPr>
          <w:rFonts w:ascii="Times New Roman" w:eastAsia="Batang" w:hAnsi="Times New Roman" w:cs="Times New Roman"/>
          <w:bCs/>
          <w:sz w:val="24"/>
          <w:szCs w:val="24"/>
        </w:rPr>
        <w:t xml:space="preserve"> Representative (No Confirmation by County Board Required)</w:t>
      </w:r>
      <w:r w:rsidR="0065131D">
        <w:rPr>
          <w:rFonts w:ascii="Times New Roman" w:eastAsia="Batang" w:hAnsi="Times New Roman" w:cs="Times New Roman"/>
          <w:bCs/>
          <w:sz w:val="24"/>
          <w:szCs w:val="24"/>
        </w:rPr>
        <w:t>.</w:t>
      </w:r>
    </w:p>
    <w:p w14:paraId="2FB5723B" w14:textId="77777777" w:rsidR="001265E0" w:rsidRDefault="001265E0" w:rsidP="001265E0">
      <w:pPr>
        <w:pStyle w:val="ListParagraph"/>
        <w:numPr>
          <w:ilvl w:val="0"/>
          <w:numId w:val="5"/>
        </w:numPr>
        <w:jc w:val="both"/>
        <w:rPr>
          <w:rFonts w:ascii="Times New Roman" w:eastAsia="Batang" w:hAnsi="Times New Roman" w:cs="Times New Roman"/>
          <w:bCs/>
          <w:sz w:val="24"/>
          <w:szCs w:val="24"/>
        </w:rPr>
      </w:pPr>
      <w:r w:rsidRPr="001265E0">
        <w:rPr>
          <w:rFonts w:ascii="Times New Roman" w:eastAsia="Batang" w:hAnsi="Times New Roman" w:cs="Times New Roman"/>
          <w:bCs/>
          <w:sz w:val="24"/>
          <w:szCs w:val="24"/>
        </w:rPr>
        <w:t>(5) Co</w:t>
      </w:r>
      <w:r w:rsidR="00B57501">
        <w:rPr>
          <w:rFonts w:ascii="Times New Roman" w:eastAsia="Batang" w:hAnsi="Times New Roman" w:cs="Times New Roman"/>
          <w:bCs/>
          <w:sz w:val="24"/>
          <w:szCs w:val="24"/>
        </w:rPr>
        <w:t>unty Board Members</w:t>
      </w:r>
      <w:r w:rsidRPr="001265E0">
        <w:rPr>
          <w:rFonts w:ascii="Times New Roman" w:eastAsia="Batang" w:hAnsi="Times New Roman" w:cs="Times New Roman"/>
          <w:bCs/>
          <w:sz w:val="24"/>
          <w:szCs w:val="24"/>
        </w:rPr>
        <w:t xml:space="preserve"> appointed by County Board Chair (No Confirmation by County Board Required)</w:t>
      </w:r>
      <w:r w:rsidR="00B57501">
        <w:rPr>
          <w:rFonts w:ascii="Times New Roman" w:eastAsia="Batang" w:hAnsi="Times New Roman" w:cs="Times New Roman"/>
          <w:bCs/>
          <w:sz w:val="24"/>
          <w:szCs w:val="24"/>
        </w:rPr>
        <w:t>.  Although no longer required, most of these board members have been members of the ECD Committee.</w:t>
      </w:r>
    </w:p>
    <w:p w14:paraId="5EEBFEF3" w14:textId="77777777" w:rsidR="001265E0" w:rsidRPr="00B57501" w:rsidRDefault="0065131D" w:rsidP="00B57501">
      <w:pPr>
        <w:pStyle w:val="ListParagraph"/>
        <w:numPr>
          <w:ilvl w:val="0"/>
          <w:numId w:val="5"/>
        </w:numPr>
        <w:jc w:val="both"/>
        <w:rPr>
          <w:rFonts w:ascii="Times New Roman" w:eastAsia="Batang" w:hAnsi="Times New Roman" w:cs="Times New Roman"/>
          <w:bCs/>
          <w:sz w:val="24"/>
          <w:szCs w:val="24"/>
        </w:rPr>
      </w:pPr>
      <w:r>
        <w:rPr>
          <w:rFonts w:ascii="Times New Roman" w:eastAsia="Batang" w:hAnsi="Times New Roman" w:cs="Times New Roman"/>
          <w:bCs/>
          <w:sz w:val="24"/>
          <w:szCs w:val="24"/>
        </w:rPr>
        <w:t>(9</w:t>
      </w:r>
      <w:r w:rsidR="001265E0" w:rsidRPr="00B57501">
        <w:rPr>
          <w:rFonts w:ascii="Times New Roman" w:eastAsia="Batang" w:hAnsi="Times New Roman" w:cs="Times New Roman"/>
          <w:bCs/>
          <w:sz w:val="24"/>
          <w:szCs w:val="24"/>
        </w:rPr>
        <w:t>) County Exec</w:t>
      </w:r>
      <w:r w:rsidR="00B57501">
        <w:rPr>
          <w:rFonts w:ascii="Times New Roman" w:eastAsia="Batang" w:hAnsi="Times New Roman" w:cs="Times New Roman"/>
          <w:bCs/>
          <w:sz w:val="24"/>
          <w:szCs w:val="24"/>
        </w:rPr>
        <w:t>utive’</w:t>
      </w:r>
      <w:r w:rsidR="001265E0" w:rsidRPr="00B57501">
        <w:rPr>
          <w:rFonts w:ascii="Times New Roman" w:eastAsia="Batang" w:hAnsi="Times New Roman" w:cs="Times New Roman"/>
          <w:bCs/>
          <w:sz w:val="24"/>
          <w:szCs w:val="24"/>
        </w:rPr>
        <w:t>s Appointees</w:t>
      </w:r>
      <w:r>
        <w:rPr>
          <w:rFonts w:ascii="Times New Roman" w:eastAsia="Batang" w:hAnsi="Times New Roman" w:cs="Times New Roman"/>
          <w:bCs/>
          <w:sz w:val="24"/>
          <w:szCs w:val="24"/>
        </w:rPr>
        <w:t>, eight of which shall be private citizens or representatives of institutions of higher learning and one shall be an official of the City of Wauwatosa</w:t>
      </w:r>
      <w:r w:rsidR="001265E0" w:rsidRPr="00B57501">
        <w:rPr>
          <w:rFonts w:ascii="Times New Roman" w:eastAsia="Batang" w:hAnsi="Times New Roman" w:cs="Times New Roman"/>
          <w:bCs/>
          <w:sz w:val="24"/>
          <w:szCs w:val="24"/>
        </w:rPr>
        <w:t xml:space="preserve"> (County Board Confirmation Required)</w:t>
      </w:r>
      <w:r>
        <w:rPr>
          <w:rFonts w:ascii="Times New Roman" w:eastAsia="Batang" w:hAnsi="Times New Roman" w:cs="Times New Roman"/>
          <w:bCs/>
          <w:sz w:val="24"/>
          <w:szCs w:val="24"/>
        </w:rPr>
        <w:t>.</w:t>
      </w:r>
    </w:p>
    <w:p w14:paraId="1EA08EFD" w14:textId="77777777" w:rsidR="001265E0" w:rsidRDefault="0065131D" w:rsidP="0065131D">
      <w:pPr>
        <w:jc w:val="both"/>
        <w:rPr>
          <w:rFonts w:eastAsia="Batang" w:cs="Times New Roman"/>
          <w:bCs/>
        </w:rPr>
      </w:pPr>
      <w:r>
        <w:rPr>
          <w:rFonts w:eastAsia="Batang" w:cs="Times New Roman"/>
          <w:bCs/>
        </w:rPr>
        <w:t>Concerning the question</w:t>
      </w:r>
      <w:r w:rsidR="000A7900">
        <w:rPr>
          <w:rFonts w:eastAsia="Batang" w:cs="Times New Roman"/>
          <w:bCs/>
        </w:rPr>
        <w:t xml:space="preserve"> of</w:t>
      </w:r>
      <w:r w:rsidRPr="0065131D">
        <w:rPr>
          <w:rFonts w:eastAsia="Batang" w:cs="Times New Roman"/>
          <w:bCs/>
        </w:rPr>
        <w:t xml:space="preserve"> whether </w:t>
      </w:r>
      <w:r>
        <w:rPr>
          <w:rFonts w:eastAsia="Batang" w:cs="Times New Roman"/>
          <w:bCs/>
        </w:rPr>
        <w:t xml:space="preserve">there needs to be </w:t>
      </w:r>
      <w:r w:rsidRPr="0065131D">
        <w:rPr>
          <w:rFonts w:eastAsia="Batang" w:cs="Times New Roman"/>
          <w:bCs/>
        </w:rPr>
        <w:t xml:space="preserve">a development agreement to specify the relationship of </w:t>
      </w:r>
      <w:r w:rsidR="000F36BB">
        <w:rPr>
          <w:rFonts w:eastAsia="Batang" w:cs="Times New Roman"/>
          <w:bCs/>
        </w:rPr>
        <w:t>the County and MCRPC</w:t>
      </w:r>
      <w:r w:rsidRPr="0065131D">
        <w:rPr>
          <w:rFonts w:eastAsia="Batang" w:cs="Times New Roman"/>
          <w:bCs/>
        </w:rPr>
        <w:t xml:space="preserve"> going forward</w:t>
      </w:r>
      <w:r>
        <w:rPr>
          <w:rFonts w:eastAsia="Batang" w:cs="Times New Roman"/>
          <w:bCs/>
        </w:rPr>
        <w:t>, the following is pertinent</w:t>
      </w:r>
      <w:r w:rsidRPr="0065131D">
        <w:rPr>
          <w:rFonts w:eastAsia="Batang" w:cs="Times New Roman"/>
          <w:bCs/>
        </w:rPr>
        <w:t xml:space="preserve">. </w:t>
      </w:r>
      <w:r>
        <w:rPr>
          <w:rFonts w:eastAsia="Batang" w:cs="Times New Roman"/>
          <w:bCs/>
        </w:rPr>
        <w:t xml:space="preserve"> </w:t>
      </w:r>
      <w:r w:rsidRPr="0065131D">
        <w:rPr>
          <w:rFonts w:eastAsia="Batang" w:cs="Times New Roman"/>
          <w:bCs/>
        </w:rPr>
        <w:t xml:space="preserve">As summarized below there are already documents in place that </w:t>
      </w:r>
      <w:r>
        <w:rPr>
          <w:rFonts w:eastAsia="Batang" w:cs="Times New Roman"/>
          <w:bCs/>
        </w:rPr>
        <w:t>currently define this relationship.  It is anticipated that</w:t>
      </w:r>
      <w:r w:rsidRPr="0065131D">
        <w:rPr>
          <w:rFonts w:eastAsia="Batang" w:cs="Times New Roman"/>
          <w:bCs/>
        </w:rPr>
        <w:t xml:space="preserve"> MCRPC</w:t>
      </w:r>
      <w:r w:rsidR="000A7900">
        <w:rPr>
          <w:rFonts w:eastAsia="Batang" w:cs="Times New Roman"/>
          <w:bCs/>
        </w:rPr>
        <w:t>,</w:t>
      </w:r>
      <w:r w:rsidRPr="0065131D">
        <w:rPr>
          <w:rFonts w:eastAsia="Batang" w:cs="Times New Roman"/>
          <w:bCs/>
        </w:rPr>
        <w:t xml:space="preserve"> through its strategic planning</w:t>
      </w:r>
      <w:r w:rsidR="000A7900">
        <w:rPr>
          <w:rFonts w:eastAsia="Batang" w:cs="Times New Roman"/>
          <w:bCs/>
        </w:rPr>
        <w:t>,</w:t>
      </w:r>
      <w:r w:rsidRPr="0065131D">
        <w:rPr>
          <w:rFonts w:eastAsia="Batang" w:cs="Times New Roman"/>
          <w:bCs/>
        </w:rPr>
        <w:t xml:space="preserve"> may </w:t>
      </w:r>
      <w:r w:rsidR="000A7900">
        <w:rPr>
          <w:rFonts w:eastAsia="Batang" w:cs="Times New Roman"/>
          <w:bCs/>
        </w:rPr>
        <w:t xml:space="preserve">later </w:t>
      </w:r>
      <w:r w:rsidRPr="0065131D">
        <w:rPr>
          <w:rFonts w:eastAsia="Batang" w:cs="Times New Roman"/>
          <w:bCs/>
        </w:rPr>
        <w:t>reque</w:t>
      </w:r>
      <w:r w:rsidR="000A7900">
        <w:rPr>
          <w:rFonts w:eastAsia="Batang" w:cs="Times New Roman"/>
          <w:bCs/>
        </w:rPr>
        <w:t>st</w:t>
      </w:r>
      <w:r>
        <w:rPr>
          <w:rFonts w:eastAsia="Batang" w:cs="Times New Roman"/>
          <w:bCs/>
        </w:rPr>
        <w:t xml:space="preserve"> changes </w:t>
      </w:r>
      <w:r w:rsidR="000A7900">
        <w:rPr>
          <w:rFonts w:eastAsia="Batang" w:cs="Times New Roman"/>
          <w:bCs/>
        </w:rPr>
        <w:t>to its By-Laws and/</w:t>
      </w:r>
      <w:r>
        <w:rPr>
          <w:rFonts w:eastAsia="Batang" w:cs="Times New Roman"/>
          <w:bCs/>
        </w:rPr>
        <w:t xml:space="preserve">or incorporate </w:t>
      </w:r>
      <w:r w:rsidR="000A7900">
        <w:rPr>
          <w:rFonts w:eastAsia="Batang" w:cs="Times New Roman"/>
          <w:bCs/>
        </w:rPr>
        <w:t>its By-Laws in part and/</w:t>
      </w:r>
      <w:r>
        <w:rPr>
          <w:rFonts w:eastAsia="Batang" w:cs="Times New Roman"/>
          <w:bCs/>
        </w:rPr>
        <w:t>or assign</w:t>
      </w:r>
      <w:r w:rsidR="00A809A0">
        <w:rPr>
          <w:rFonts w:eastAsia="Batang" w:cs="Times New Roman"/>
          <w:bCs/>
        </w:rPr>
        <w:t xml:space="preserve"> </w:t>
      </w:r>
      <w:r w:rsidR="000A7900">
        <w:rPr>
          <w:rFonts w:eastAsia="Batang" w:cs="Times New Roman"/>
          <w:bCs/>
        </w:rPr>
        <w:t xml:space="preserve">other </w:t>
      </w:r>
      <w:r w:rsidR="00A809A0">
        <w:rPr>
          <w:rFonts w:eastAsia="Batang" w:cs="Times New Roman"/>
          <w:bCs/>
        </w:rPr>
        <w:t>documents to a successor organization</w:t>
      </w:r>
      <w:r>
        <w:rPr>
          <w:rFonts w:eastAsia="Batang" w:cs="Times New Roman"/>
          <w:bCs/>
        </w:rPr>
        <w:t>.  S</w:t>
      </w:r>
      <w:r w:rsidRPr="0065131D">
        <w:rPr>
          <w:rFonts w:eastAsia="Batang" w:cs="Times New Roman"/>
          <w:bCs/>
        </w:rPr>
        <w:t>uch changes would require County approval as stated below in the summary of documents.  In any future requests, however, it is important t</w:t>
      </w:r>
      <w:r w:rsidR="000A7900">
        <w:rPr>
          <w:rFonts w:eastAsia="Batang" w:cs="Times New Roman"/>
          <w:bCs/>
        </w:rPr>
        <w:t>o note that MCRPC has long ago</w:t>
      </w:r>
      <w:r w:rsidRPr="0065131D">
        <w:rPr>
          <w:rFonts w:eastAsia="Batang" w:cs="Times New Roman"/>
          <w:bCs/>
        </w:rPr>
        <w:t xml:space="preserve"> agreed t</w:t>
      </w:r>
      <w:r w:rsidR="00A809A0">
        <w:rPr>
          <w:rFonts w:eastAsia="Batang" w:cs="Times New Roman"/>
          <w:bCs/>
        </w:rPr>
        <w:t>o not request any future C</w:t>
      </w:r>
      <w:r w:rsidRPr="0065131D">
        <w:rPr>
          <w:rFonts w:eastAsia="Batang" w:cs="Times New Roman"/>
          <w:bCs/>
        </w:rPr>
        <w:t>ounty funds for its operatio</w:t>
      </w:r>
      <w:r>
        <w:rPr>
          <w:rFonts w:eastAsia="Batang" w:cs="Times New Roman"/>
          <w:bCs/>
        </w:rPr>
        <w:t xml:space="preserve">ns: </w:t>
      </w:r>
      <w:r w:rsidRPr="0065131D">
        <w:rPr>
          <w:rFonts w:eastAsia="Batang" w:cs="Times New Roman"/>
          <w:bCs/>
        </w:rPr>
        <w:t>“MCRPC shall agree not to request tax le</w:t>
      </w:r>
      <w:r w:rsidR="000F36BB">
        <w:rPr>
          <w:rFonts w:eastAsia="Batang" w:cs="Times New Roman"/>
          <w:bCs/>
        </w:rPr>
        <w:t>vy to support its operations</w:t>
      </w:r>
      <w:r>
        <w:rPr>
          <w:rFonts w:eastAsia="Batang" w:cs="Times New Roman"/>
          <w:bCs/>
        </w:rPr>
        <w:t xml:space="preserve">” </w:t>
      </w:r>
      <w:r w:rsidRPr="0065131D">
        <w:rPr>
          <w:rFonts w:eastAsia="Batang" w:cs="Times New Roman"/>
          <w:bCs/>
        </w:rPr>
        <w:t>(1998 Amendment to Conveyance Agreement)</w:t>
      </w:r>
      <w:r w:rsidR="000F36BB">
        <w:rPr>
          <w:rFonts w:eastAsia="Batang" w:cs="Times New Roman"/>
          <w:bCs/>
        </w:rPr>
        <w:t>.</w:t>
      </w:r>
    </w:p>
    <w:p w14:paraId="109A4A2B" w14:textId="77777777" w:rsidR="003E0DA0" w:rsidRDefault="003E0DA0" w:rsidP="0065131D">
      <w:pPr>
        <w:jc w:val="both"/>
        <w:rPr>
          <w:rFonts w:eastAsia="Batang" w:cs="Times New Roman"/>
          <w:bCs/>
        </w:rPr>
      </w:pPr>
    </w:p>
    <w:p w14:paraId="0A1C0753" w14:textId="77777777" w:rsidR="00A809A0" w:rsidRDefault="003E0DA0" w:rsidP="0065131D">
      <w:pPr>
        <w:jc w:val="both"/>
        <w:rPr>
          <w:rFonts w:eastAsia="Batang" w:cs="Times New Roman"/>
          <w:bCs/>
        </w:rPr>
      </w:pPr>
      <w:r>
        <w:rPr>
          <w:rFonts w:eastAsia="Batang" w:cs="Times New Roman"/>
          <w:bCs/>
        </w:rPr>
        <w:t>MCRPC is currently studying the desirability of changing the not-for-profit status of MCRPC from a 501(c)6 (commercially oriented or</w:t>
      </w:r>
      <w:r w:rsidR="001E5D81">
        <w:rPr>
          <w:rFonts w:eastAsia="Batang" w:cs="Times New Roman"/>
          <w:bCs/>
        </w:rPr>
        <w:t>ganization</w:t>
      </w:r>
      <w:r>
        <w:rPr>
          <w:rFonts w:eastAsia="Batang" w:cs="Times New Roman"/>
          <w:bCs/>
        </w:rPr>
        <w:t xml:space="preserve"> - initially required because of MCRPC’s land development operations) to a 501(c)3 (educational, scientific, religious, or charitable </w:t>
      </w:r>
      <w:r w:rsidR="001E5D81">
        <w:rPr>
          <w:rFonts w:eastAsia="Batang" w:cs="Times New Roman"/>
          <w:bCs/>
        </w:rPr>
        <w:t xml:space="preserve">organization </w:t>
      </w:r>
      <w:r>
        <w:rPr>
          <w:rFonts w:eastAsia="Batang" w:cs="Times New Roman"/>
          <w:bCs/>
        </w:rPr>
        <w:t xml:space="preserve">– which is suitable for a business incubation operation or other activities that assist entrepreneurship, among other things).  It is likely that rather than change MCRPC’s status, this would be accomplished </w:t>
      </w:r>
      <w:r w:rsidR="00A809A0">
        <w:rPr>
          <w:rFonts w:eastAsia="Batang" w:cs="Times New Roman"/>
          <w:bCs/>
        </w:rPr>
        <w:t>by transferring assets and TIC/R</w:t>
      </w:r>
      <w:r>
        <w:rPr>
          <w:rFonts w:eastAsia="Batang" w:cs="Times New Roman"/>
          <w:bCs/>
        </w:rPr>
        <w:t xml:space="preserve">esearch </w:t>
      </w:r>
      <w:r w:rsidR="00A809A0">
        <w:rPr>
          <w:rFonts w:eastAsia="Batang" w:cs="Times New Roman"/>
          <w:bCs/>
        </w:rPr>
        <w:t>P</w:t>
      </w:r>
      <w:r w:rsidR="001E5D81">
        <w:rPr>
          <w:rFonts w:eastAsia="Batang" w:cs="Times New Roman"/>
          <w:bCs/>
        </w:rPr>
        <w:t xml:space="preserve">ark </w:t>
      </w:r>
      <w:r>
        <w:rPr>
          <w:rFonts w:eastAsia="Batang" w:cs="Times New Roman"/>
          <w:bCs/>
        </w:rPr>
        <w:t xml:space="preserve">governance to an existing entity.  Also, under consideration is transferring current board members </w:t>
      </w:r>
      <w:r w:rsidR="001E5D81">
        <w:rPr>
          <w:rFonts w:eastAsia="Batang" w:cs="Times New Roman"/>
          <w:bCs/>
        </w:rPr>
        <w:t>in such a way that eventually control of board appointments would shift from the County to a self-perpetuating board, similar in some ways but not all ways to the boards of the cultural organizations associated with the County.</w:t>
      </w:r>
      <w:r w:rsidR="000F36BB">
        <w:rPr>
          <w:rFonts w:eastAsia="Batang" w:cs="Times New Roman"/>
          <w:bCs/>
        </w:rPr>
        <w:t xml:space="preserve">  </w:t>
      </w:r>
      <w:r w:rsidR="00A809A0">
        <w:rPr>
          <w:rFonts w:eastAsia="Batang" w:cs="Times New Roman"/>
          <w:bCs/>
        </w:rPr>
        <w:t>Shifting from a 501(c)6 to a 501(c)3 would give MCRPC significant advantages in fund raising, especially grants from foundations, corporations, and individuals, plus other tax benefits.</w:t>
      </w:r>
    </w:p>
    <w:p w14:paraId="7051BB5D" w14:textId="77777777" w:rsidR="00CF1FE1" w:rsidRDefault="00CF1FE1" w:rsidP="0065131D">
      <w:pPr>
        <w:jc w:val="both"/>
        <w:rPr>
          <w:rFonts w:eastAsia="Batang" w:cs="Times New Roman"/>
          <w:bCs/>
        </w:rPr>
      </w:pPr>
    </w:p>
    <w:p w14:paraId="0A8DD22E" w14:textId="77777777" w:rsidR="003E0DA0" w:rsidRDefault="001E5D81" w:rsidP="0065131D">
      <w:pPr>
        <w:jc w:val="both"/>
        <w:rPr>
          <w:rFonts w:eastAsia="Batang" w:cs="Times New Roman"/>
          <w:bCs/>
        </w:rPr>
      </w:pPr>
      <w:r>
        <w:rPr>
          <w:rFonts w:eastAsia="Batang" w:cs="Times New Roman"/>
          <w:bCs/>
        </w:rPr>
        <w:t>This endeavor is complex and the MCRPC board is expected to take this under consideration as the organization absorbs the new operational aspects of the TIC building.  MCRPC expects to return for the requir</w:t>
      </w:r>
      <w:r w:rsidR="000A7900">
        <w:rPr>
          <w:rFonts w:eastAsia="Batang" w:cs="Times New Roman"/>
          <w:bCs/>
        </w:rPr>
        <w:t>ed County approvals later this</w:t>
      </w:r>
      <w:r>
        <w:rPr>
          <w:rFonts w:eastAsia="Batang" w:cs="Times New Roman"/>
          <w:bCs/>
        </w:rPr>
        <w:t xml:space="preserve"> year</w:t>
      </w:r>
      <w:r w:rsidR="000A7900">
        <w:rPr>
          <w:rFonts w:eastAsia="Batang" w:cs="Times New Roman"/>
          <w:bCs/>
        </w:rPr>
        <w:t xml:space="preserve">, including approval of changes to the </w:t>
      </w:r>
      <w:r w:rsidR="000F36BB">
        <w:rPr>
          <w:rFonts w:eastAsia="Batang" w:cs="Times New Roman"/>
          <w:bCs/>
        </w:rPr>
        <w:t>MCRPC By-L</w:t>
      </w:r>
      <w:r w:rsidR="00CF1FE1">
        <w:rPr>
          <w:rFonts w:eastAsia="Batang" w:cs="Times New Roman"/>
          <w:bCs/>
        </w:rPr>
        <w:t>aws to allow the transfer of the Reserves to a successor entity</w:t>
      </w:r>
      <w:r>
        <w:rPr>
          <w:rFonts w:eastAsia="Batang" w:cs="Times New Roman"/>
          <w:bCs/>
        </w:rPr>
        <w:t xml:space="preserve">.  </w:t>
      </w:r>
      <w:r w:rsidR="00CF1FE1">
        <w:rPr>
          <w:rFonts w:eastAsia="Batang" w:cs="Times New Roman"/>
          <w:bCs/>
        </w:rPr>
        <w:t xml:space="preserve">MCRPC expects to have at that time a detailed “development” plan and agreement.  </w:t>
      </w:r>
      <w:r>
        <w:rPr>
          <w:rFonts w:eastAsia="Batang" w:cs="Times New Roman"/>
          <w:bCs/>
        </w:rPr>
        <w:t>In addition to the Reserves, the assignment of the obligations and rights of the County and MCRPC under the Declaration of Covenants, Conditions and Restrictions of the Milwaukee County Research Park, the Design Guidelines and several other documents</w:t>
      </w:r>
      <w:r w:rsidR="00CF1FE1">
        <w:rPr>
          <w:rFonts w:eastAsia="Batang" w:cs="Times New Roman"/>
          <w:bCs/>
        </w:rPr>
        <w:t xml:space="preserve"> will require mutual approval</w:t>
      </w:r>
      <w:r>
        <w:rPr>
          <w:rFonts w:eastAsia="Batang" w:cs="Times New Roman"/>
          <w:bCs/>
        </w:rPr>
        <w:t>.</w:t>
      </w:r>
      <w:r w:rsidR="00CF1FE1">
        <w:rPr>
          <w:rFonts w:eastAsia="Batang" w:cs="Times New Roman"/>
          <w:bCs/>
        </w:rPr>
        <w:t xml:space="preserve">  One last point, regarding the Reserves, if a successor entity that the Reserves are transferred to ceases operation, it would be appropriate that they be given to the County for similar purposes</w:t>
      </w:r>
      <w:r w:rsidR="003D7008">
        <w:rPr>
          <w:rFonts w:eastAsia="Batang" w:cs="Times New Roman"/>
          <w:bCs/>
        </w:rPr>
        <w:t xml:space="preserve"> (mirroring the current requirement)</w:t>
      </w:r>
      <w:r w:rsidR="00CF1FE1">
        <w:rPr>
          <w:rFonts w:eastAsia="Batang" w:cs="Times New Roman"/>
          <w:bCs/>
        </w:rPr>
        <w:t>.</w:t>
      </w:r>
    </w:p>
    <w:p w14:paraId="7DC4D7B1" w14:textId="77777777" w:rsidR="00A809A0" w:rsidRDefault="00A809A0" w:rsidP="0065131D">
      <w:pPr>
        <w:jc w:val="both"/>
        <w:rPr>
          <w:rFonts w:eastAsia="Batang" w:cs="Times New Roman"/>
          <w:bCs/>
        </w:rPr>
      </w:pPr>
    </w:p>
    <w:p w14:paraId="0393AF38" w14:textId="77777777" w:rsidR="00A809A0" w:rsidRDefault="00A809A0" w:rsidP="0065131D">
      <w:pPr>
        <w:jc w:val="both"/>
        <w:rPr>
          <w:rFonts w:eastAsia="Batang" w:cs="Times New Roman"/>
          <w:bCs/>
        </w:rPr>
      </w:pPr>
      <w:r>
        <w:rPr>
          <w:rFonts w:eastAsia="Batang" w:cs="Times New Roman"/>
          <w:bCs/>
        </w:rPr>
        <w:t>As these issues are worked out by MCRPC, it is important the timeline established below be met in order for MCRPC to pr</w:t>
      </w:r>
      <w:r w:rsidR="003D7008">
        <w:rPr>
          <w:rFonts w:eastAsia="Batang" w:cs="Times New Roman"/>
          <w:bCs/>
        </w:rPr>
        <w:t>oceed in an orderly fashion while</w:t>
      </w:r>
      <w:r>
        <w:rPr>
          <w:rFonts w:eastAsia="Batang" w:cs="Times New Roman"/>
          <w:bCs/>
        </w:rPr>
        <w:t xml:space="preserve"> assuming the new maintenance and repair </w:t>
      </w:r>
      <w:r w:rsidR="00067962">
        <w:rPr>
          <w:rFonts w:eastAsia="Batang" w:cs="Times New Roman"/>
          <w:bCs/>
        </w:rPr>
        <w:t>obligations</w:t>
      </w:r>
      <w:r w:rsidR="000F36BB">
        <w:rPr>
          <w:rFonts w:eastAsia="Batang" w:cs="Times New Roman"/>
          <w:bCs/>
        </w:rPr>
        <w:t xml:space="preserve"> and give </w:t>
      </w:r>
      <w:r w:rsidR="003D7008">
        <w:rPr>
          <w:rFonts w:eastAsia="Batang" w:cs="Times New Roman"/>
          <w:bCs/>
        </w:rPr>
        <w:t xml:space="preserve">necessary </w:t>
      </w:r>
      <w:r w:rsidR="000F36BB">
        <w:rPr>
          <w:rFonts w:eastAsia="Batang" w:cs="Times New Roman"/>
          <w:bCs/>
        </w:rPr>
        <w:t>assurances to</w:t>
      </w:r>
      <w:r w:rsidR="00067962">
        <w:rPr>
          <w:rFonts w:eastAsia="Batang" w:cs="Times New Roman"/>
          <w:bCs/>
        </w:rPr>
        <w:t xml:space="preserve"> TIC </w:t>
      </w:r>
      <w:r w:rsidR="003D7008">
        <w:rPr>
          <w:rFonts w:eastAsia="Batang" w:cs="Times New Roman"/>
          <w:bCs/>
        </w:rPr>
        <w:t>tenant businesses (</w:t>
      </w:r>
      <w:r w:rsidR="00067962">
        <w:rPr>
          <w:rFonts w:eastAsia="Batang" w:cs="Times New Roman"/>
          <w:bCs/>
        </w:rPr>
        <w:t>many doing important sc</w:t>
      </w:r>
      <w:r w:rsidR="003D7008">
        <w:rPr>
          <w:rFonts w:eastAsia="Batang" w:cs="Times New Roman"/>
          <w:bCs/>
        </w:rPr>
        <w:t>ientific research and expanding)</w:t>
      </w:r>
      <w:r w:rsidR="00067962">
        <w:rPr>
          <w:rFonts w:eastAsia="Batang" w:cs="Times New Roman"/>
          <w:bCs/>
        </w:rPr>
        <w:t xml:space="preserve"> that the future of the TIC is in the hands of MCRPC and will be around for a long time.</w:t>
      </w:r>
    </w:p>
    <w:p w14:paraId="53B5AC04" w14:textId="77777777" w:rsidR="0065131D" w:rsidRPr="001265E0" w:rsidRDefault="0065131D" w:rsidP="0065131D">
      <w:pPr>
        <w:jc w:val="both"/>
        <w:rPr>
          <w:rFonts w:eastAsia="Batang" w:cs="Times New Roman"/>
          <w:bCs/>
        </w:rPr>
      </w:pPr>
    </w:p>
    <w:p w14:paraId="7B9509E3" w14:textId="6E2B821C" w:rsidR="001265E0" w:rsidRPr="001265E0" w:rsidRDefault="001265E0" w:rsidP="0065131D">
      <w:pPr>
        <w:jc w:val="both"/>
        <w:rPr>
          <w:rFonts w:eastAsia="Batang" w:cs="Times New Roman"/>
          <w:bCs/>
        </w:rPr>
      </w:pPr>
      <w:r w:rsidRPr="001265E0">
        <w:rPr>
          <w:rFonts w:eastAsia="Batang" w:cs="Times New Roman"/>
          <w:bCs/>
        </w:rPr>
        <w:t xml:space="preserve">The </w:t>
      </w:r>
      <w:r w:rsidR="000F36BB">
        <w:rPr>
          <w:rFonts w:eastAsia="Batang" w:cs="Times New Roman"/>
          <w:bCs/>
        </w:rPr>
        <w:t>MCRPC B</w:t>
      </w:r>
      <w:r w:rsidRPr="001265E0">
        <w:rPr>
          <w:rFonts w:eastAsia="Batang" w:cs="Times New Roman"/>
          <w:bCs/>
        </w:rPr>
        <w:t>y</w:t>
      </w:r>
      <w:r w:rsidR="00CF1FE1">
        <w:rPr>
          <w:rFonts w:eastAsia="Batang" w:cs="Times New Roman"/>
          <w:bCs/>
        </w:rPr>
        <w:t>-</w:t>
      </w:r>
      <w:r w:rsidR="000F36BB">
        <w:rPr>
          <w:rFonts w:eastAsia="Batang" w:cs="Times New Roman"/>
          <w:bCs/>
        </w:rPr>
        <w:t>L</w:t>
      </w:r>
      <w:r w:rsidRPr="001265E0">
        <w:rPr>
          <w:rFonts w:eastAsia="Batang" w:cs="Times New Roman"/>
          <w:bCs/>
        </w:rPr>
        <w:t xml:space="preserve">aws were not </w:t>
      </w:r>
      <w:r w:rsidR="006A3B51">
        <w:rPr>
          <w:rFonts w:eastAsia="Batang" w:cs="Times New Roman"/>
          <w:bCs/>
        </w:rPr>
        <w:t xml:space="preserve">initially </w:t>
      </w:r>
      <w:r w:rsidRPr="001265E0">
        <w:rPr>
          <w:rFonts w:eastAsia="Batang" w:cs="Times New Roman"/>
          <w:bCs/>
        </w:rPr>
        <w:t xml:space="preserve">discussed in </w:t>
      </w:r>
      <w:r w:rsidR="006A3B51">
        <w:rPr>
          <w:rFonts w:eastAsia="Batang" w:cs="Times New Roman"/>
          <w:bCs/>
        </w:rPr>
        <w:t xml:space="preserve">the previous </w:t>
      </w:r>
      <w:r w:rsidRPr="001265E0">
        <w:rPr>
          <w:rFonts w:eastAsia="Batang" w:cs="Times New Roman"/>
          <w:bCs/>
        </w:rPr>
        <w:t>File 15</w:t>
      </w:r>
      <w:r w:rsidR="008E18C9">
        <w:rPr>
          <w:rFonts w:eastAsia="Batang" w:cs="Times New Roman"/>
          <w:bCs/>
        </w:rPr>
        <w:t xml:space="preserve">-101 report because nothing in </w:t>
      </w:r>
      <w:r w:rsidR="008E18C9">
        <w:rPr>
          <w:rFonts w:eastAsia="Batang" w:cs="Times New Roman"/>
          <w:bCs/>
        </w:rPr>
        <w:t>f</w:t>
      </w:r>
      <w:r w:rsidRPr="001265E0">
        <w:rPr>
          <w:rFonts w:eastAsia="Batang" w:cs="Times New Roman"/>
          <w:bCs/>
        </w:rPr>
        <w:t>ile</w:t>
      </w:r>
      <w:r w:rsidRPr="001265E0">
        <w:rPr>
          <w:rFonts w:eastAsia="Batang" w:cs="Times New Roman"/>
          <w:bCs/>
        </w:rPr>
        <w:t xml:space="preserve"> 15-101</w:t>
      </w:r>
      <w:r w:rsidR="006A3B51">
        <w:rPr>
          <w:rFonts w:eastAsia="Batang" w:cs="Times New Roman"/>
          <w:bCs/>
        </w:rPr>
        <w:t xml:space="preserve">, </w:t>
      </w:r>
      <w:r w:rsidR="006A3B51">
        <w:rPr>
          <w:rFonts w:eastAsia="Batang" w:cs="Times New Roman"/>
          <w:bCs/>
        </w:rPr>
        <w:t>or</w:t>
      </w:r>
      <w:r w:rsidR="006A3B51">
        <w:rPr>
          <w:rFonts w:eastAsia="Batang" w:cs="Times New Roman"/>
          <w:bCs/>
        </w:rPr>
        <w:t xml:space="preserve"> this file, amends the </w:t>
      </w:r>
      <w:r w:rsidR="006A3B51">
        <w:rPr>
          <w:rFonts w:eastAsia="Batang" w:cs="Times New Roman"/>
          <w:bCs/>
        </w:rPr>
        <w:t>B</w:t>
      </w:r>
      <w:r w:rsidRPr="001265E0">
        <w:rPr>
          <w:rFonts w:eastAsia="Batang" w:cs="Times New Roman"/>
          <w:bCs/>
        </w:rPr>
        <w:t>y</w:t>
      </w:r>
      <w:r w:rsidR="006A3B51">
        <w:rPr>
          <w:rFonts w:eastAsia="Batang" w:cs="Times New Roman"/>
          <w:bCs/>
        </w:rPr>
        <w:t>-L</w:t>
      </w:r>
      <w:r w:rsidRPr="001265E0">
        <w:rPr>
          <w:rFonts w:eastAsia="Batang" w:cs="Times New Roman"/>
          <w:bCs/>
        </w:rPr>
        <w:t>aws</w:t>
      </w:r>
      <w:r w:rsidRPr="001265E0">
        <w:rPr>
          <w:rFonts w:eastAsia="Batang" w:cs="Times New Roman"/>
          <w:bCs/>
        </w:rPr>
        <w:t xml:space="preserve"> and the County</w:t>
      </w:r>
      <w:r w:rsidRPr="001265E0">
        <w:rPr>
          <w:rFonts w:eastAsia="Batang" w:cs="Times New Roman"/>
          <w:bCs/>
        </w:rPr>
        <w:t xml:space="preserve"> </w:t>
      </w:r>
      <w:r w:rsidR="006A3B51">
        <w:rPr>
          <w:rFonts w:eastAsia="Batang" w:cs="Times New Roman"/>
          <w:bCs/>
        </w:rPr>
        <w:t>and MCRPC</w:t>
      </w:r>
      <w:r w:rsidR="006A3B51">
        <w:rPr>
          <w:rFonts w:eastAsia="Batang" w:cs="Times New Roman"/>
          <w:bCs/>
        </w:rPr>
        <w:t xml:space="preserve"> </w:t>
      </w:r>
      <w:r w:rsidRPr="001265E0">
        <w:rPr>
          <w:rFonts w:eastAsia="Batang" w:cs="Times New Roman"/>
          <w:bCs/>
        </w:rPr>
        <w:t>would continue to control their respe</w:t>
      </w:r>
      <w:r w:rsidR="00D66BAF">
        <w:rPr>
          <w:rFonts w:eastAsia="Batang" w:cs="Times New Roman"/>
          <w:bCs/>
        </w:rPr>
        <w:t xml:space="preserve">ctive rights.  Furthermore, </w:t>
      </w:r>
      <w:r w:rsidRPr="001265E0">
        <w:rPr>
          <w:rFonts w:eastAsia="Batang" w:cs="Times New Roman"/>
          <w:bCs/>
        </w:rPr>
        <w:t>By</w:t>
      </w:r>
      <w:r w:rsidR="000F36BB">
        <w:rPr>
          <w:rFonts w:eastAsia="Batang" w:cs="Times New Roman"/>
          <w:bCs/>
        </w:rPr>
        <w:t>-L</w:t>
      </w:r>
      <w:r w:rsidRPr="001265E0">
        <w:rPr>
          <w:rFonts w:eastAsia="Batang" w:cs="Times New Roman"/>
          <w:bCs/>
        </w:rPr>
        <w:t xml:space="preserve">aws section 8.02 specifically states that they cannot be amended </w:t>
      </w:r>
      <w:r w:rsidR="00CF1FE1">
        <w:rPr>
          <w:rFonts w:eastAsia="Batang" w:cs="Times New Roman"/>
          <w:bCs/>
        </w:rPr>
        <w:t>without County Board approval.</w:t>
      </w:r>
      <w:r w:rsidR="006A3B51">
        <w:rPr>
          <w:rFonts w:eastAsia="Batang" w:cs="Times New Roman"/>
          <w:bCs/>
        </w:rPr>
        <w:t xml:space="preserve">  The </w:t>
      </w:r>
      <w:r w:rsidR="006A3B51">
        <w:rPr>
          <w:rFonts w:eastAsia="Batang" w:cs="Times New Roman"/>
          <w:bCs/>
        </w:rPr>
        <w:t>By-Laws</w:t>
      </w:r>
      <w:r w:rsidR="006A3B51">
        <w:rPr>
          <w:rFonts w:eastAsia="Batang" w:cs="Times New Roman"/>
          <w:bCs/>
        </w:rPr>
        <w:t xml:space="preserve"> are attached</w:t>
      </w:r>
      <w:r w:rsidR="006A3B51">
        <w:rPr>
          <w:rFonts w:eastAsia="Batang" w:cs="Times New Roman"/>
          <w:bCs/>
        </w:rPr>
        <w:t xml:space="preserve"> hereto</w:t>
      </w:r>
      <w:r w:rsidR="006A3B51">
        <w:rPr>
          <w:rFonts w:eastAsia="Batang" w:cs="Times New Roman"/>
          <w:bCs/>
        </w:rPr>
        <w:t xml:space="preserve"> for informational purposes.</w:t>
      </w:r>
    </w:p>
    <w:p w14:paraId="1FA95402" w14:textId="77777777" w:rsidR="001914F8" w:rsidRPr="00AB65D6" w:rsidRDefault="001914F8" w:rsidP="00737344">
      <w:pPr>
        <w:jc w:val="both"/>
        <w:rPr>
          <w:rFonts w:eastAsia="Batang" w:cs="Times New Roman"/>
          <w:bCs/>
        </w:rPr>
      </w:pPr>
    </w:p>
    <w:p w14:paraId="3E08A505" w14:textId="77777777" w:rsidR="00CF1FE1" w:rsidRPr="00AB65D6" w:rsidRDefault="00CF1FE1" w:rsidP="00CF1FE1">
      <w:pPr>
        <w:pStyle w:val="ListParagraph"/>
        <w:numPr>
          <w:ilvl w:val="0"/>
          <w:numId w:val="4"/>
        </w:numPr>
        <w:jc w:val="both"/>
        <w:rPr>
          <w:rFonts w:eastAsia="Batang" w:cs="Times New Roman"/>
          <w:b/>
          <w:bCs/>
          <w:sz w:val="24"/>
          <w:szCs w:val="24"/>
        </w:rPr>
      </w:pPr>
      <w:r w:rsidRPr="00AB65D6">
        <w:rPr>
          <w:rFonts w:eastAsia="Batang" w:cs="Times New Roman"/>
          <w:b/>
          <w:bCs/>
          <w:sz w:val="24"/>
          <w:szCs w:val="24"/>
        </w:rPr>
        <w:t>Timeline</w:t>
      </w:r>
    </w:p>
    <w:p w14:paraId="6CAF97EA" w14:textId="77777777" w:rsidR="00CF1FE1" w:rsidRDefault="00CF1FE1" w:rsidP="00CF1FE1">
      <w:pPr>
        <w:jc w:val="both"/>
        <w:rPr>
          <w:rFonts w:eastAsia="Batang" w:cs="Times New Roman"/>
          <w:bCs/>
        </w:rPr>
      </w:pPr>
      <w:r w:rsidRPr="00CF1FE1">
        <w:rPr>
          <w:rFonts w:eastAsia="Batang" w:cs="Times New Roman"/>
          <w:bCs/>
        </w:rPr>
        <w:t xml:space="preserve">As stated in the exhibits to the report for file 15-101 the timeline is </w:t>
      </w:r>
      <w:r w:rsidR="000F36BB">
        <w:rPr>
          <w:rFonts w:eastAsia="Batang" w:cs="Times New Roman"/>
          <w:bCs/>
        </w:rPr>
        <w:t>three (</w:t>
      </w:r>
      <w:r w:rsidRPr="00CF1FE1">
        <w:rPr>
          <w:rFonts w:eastAsia="Batang" w:cs="Times New Roman"/>
          <w:bCs/>
        </w:rPr>
        <w:t>3</w:t>
      </w:r>
      <w:r w:rsidR="000F36BB">
        <w:rPr>
          <w:rFonts w:eastAsia="Batang" w:cs="Times New Roman"/>
          <w:bCs/>
        </w:rPr>
        <w:t>)</w:t>
      </w:r>
      <w:r w:rsidRPr="00CF1FE1">
        <w:rPr>
          <w:rFonts w:eastAsia="Batang" w:cs="Times New Roman"/>
          <w:bCs/>
        </w:rPr>
        <w:t xml:space="preserve"> months of due diligence on the offer for the vacant land and </w:t>
      </w:r>
      <w:r w:rsidR="000F36BB">
        <w:rPr>
          <w:rFonts w:eastAsia="Batang" w:cs="Times New Roman"/>
          <w:bCs/>
        </w:rPr>
        <w:t>twelve (</w:t>
      </w:r>
      <w:r w:rsidRPr="00CF1FE1">
        <w:rPr>
          <w:rFonts w:eastAsia="Batang" w:cs="Times New Roman"/>
          <w:bCs/>
        </w:rPr>
        <w:t>12</w:t>
      </w:r>
      <w:r w:rsidR="00D66BAF">
        <w:rPr>
          <w:rFonts w:eastAsia="Batang" w:cs="Times New Roman"/>
          <w:bCs/>
        </w:rPr>
        <w:t>)</w:t>
      </w:r>
      <w:r w:rsidRPr="00CF1FE1">
        <w:rPr>
          <w:rFonts w:eastAsia="Batang" w:cs="Times New Roman"/>
          <w:bCs/>
        </w:rPr>
        <w:t xml:space="preserve"> months due diligence for the option on the TIC building.  </w:t>
      </w:r>
      <w:r>
        <w:rPr>
          <w:rFonts w:eastAsia="Batang" w:cs="Times New Roman"/>
          <w:bCs/>
        </w:rPr>
        <w:t>The initial timeline</w:t>
      </w:r>
      <w:r w:rsidR="00A4728A">
        <w:rPr>
          <w:rFonts w:eastAsia="Batang" w:cs="Times New Roman"/>
          <w:bCs/>
        </w:rPr>
        <w:t xml:space="preserve"> was</w:t>
      </w:r>
      <w:r w:rsidRPr="00CF1FE1">
        <w:rPr>
          <w:rFonts w:eastAsia="Batang" w:cs="Times New Roman"/>
          <w:bCs/>
        </w:rPr>
        <w:t xml:space="preserve"> submitted as file 14-936 on November 24, 2014.  Given the delay, these timelines</w:t>
      </w:r>
      <w:r w:rsidR="00A4728A">
        <w:rPr>
          <w:rFonts w:eastAsia="Batang" w:cs="Times New Roman"/>
          <w:bCs/>
        </w:rPr>
        <w:t xml:space="preserve"> are no longer valid.  The current</w:t>
      </w:r>
      <w:r w:rsidRPr="00CF1FE1">
        <w:rPr>
          <w:rFonts w:eastAsia="Batang" w:cs="Times New Roman"/>
          <w:bCs/>
        </w:rPr>
        <w:t xml:space="preserve"> tim</w:t>
      </w:r>
      <w:r w:rsidR="00A4728A">
        <w:rPr>
          <w:rFonts w:eastAsia="Batang" w:cs="Times New Roman"/>
          <w:bCs/>
        </w:rPr>
        <w:t>eline is as follows</w:t>
      </w:r>
      <w:r w:rsidRPr="00CF1FE1">
        <w:rPr>
          <w:rFonts w:eastAsia="Batang" w:cs="Times New Roman"/>
          <w:bCs/>
        </w:rPr>
        <w:t>:</w:t>
      </w:r>
    </w:p>
    <w:p w14:paraId="2763E9D0" w14:textId="77777777" w:rsidR="00A4728A" w:rsidRPr="00A4728A" w:rsidRDefault="00A4728A" w:rsidP="00CF1FE1">
      <w:pPr>
        <w:jc w:val="both"/>
        <w:rPr>
          <w:rFonts w:eastAsia="Batang" w:cs="Times New Roman"/>
          <w:bCs/>
        </w:rPr>
      </w:pPr>
    </w:p>
    <w:p w14:paraId="3F0DA981" w14:textId="77777777" w:rsidR="00CF1FE1" w:rsidRDefault="00A4728A" w:rsidP="00A4728A">
      <w:pPr>
        <w:pStyle w:val="ListParagraph"/>
        <w:numPr>
          <w:ilvl w:val="0"/>
          <w:numId w:val="6"/>
        </w:numPr>
        <w:ind w:hanging="360"/>
        <w:jc w:val="both"/>
        <w:rPr>
          <w:rFonts w:ascii="Times New Roman" w:eastAsia="Batang" w:hAnsi="Times New Roman" w:cs="Times New Roman"/>
          <w:bCs/>
          <w:sz w:val="24"/>
          <w:szCs w:val="24"/>
        </w:rPr>
      </w:pPr>
      <w:r>
        <w:rPr>
          <w:rFonts w:ascii="Times New Roman" w:eastAsia="Batang" w:hAnsi="Times New Roman" w:cs="Times New Roman"/>
          <w:bCs/>
          <w:sz w:val="24"/>
          <w:szCs w:val="24"/>
        </w:rPr>
        <w:t>Fifth Amendment to TIC Lease (the “Lease”)</w:t>
      </w:r>
    </w:p>
    <w:p w14:paraId="0A2C84A5" w14:textId="77777777" w:rsidR="00A4728A" w:rsidRPr="000F36BB" w:rsidRDefault="00AF5760" w:rsidP="00A4728A">
      <w:pPr>
        <w:pStyle w:val="ListParagraph"/>
        <w:numPr>
          <w:ilvl w:val="0"/>
          <w:numId w:val="7"/>
        </w:numPr>
        <w:jc w:val="both"/>
        <w:rPr>
          <w:rFonts w:ascii="Times New Roman" w:eastAsia="Batang" w:hAnsi="Times New Roman" w:cs="Times New Roman"/>
          <w:bCs/>
          <w:sz w:val="24"/>
          <w:szCs w:val="24"/>
        </w:rPr>
      </w:pPr>
      <w:r w:rsidRPr="000F36BB">
        <w:rPr>
          <w:rFonts w:ascii="Times New Roman" w:eastAsia="Batang" w:hAnsi="Times New Roman" w:cs="Times New Roman"/>
          <w:bCs/>
          <w:sz w:val="24"/>
          <w:szCs w:val="24"/>
          <w:u w:val="single"/>
        </w:rPr>
        <w:t>Wednesday April</w:t>
      </w:r>
      <w:r w:rsidR="00A4728A" w:rsidRPr="000F36BB">
        <w:rPr>
          <w:rFonts w:ascii="Times New Roman" w:eastAsia="Batang" w:hAnsi="Times New Roman" w:cs="Times New Roman"/>
          <w:bCs/>
          <w:sz w:val="24"/>
          <w:szCs w:val="24"/>
          <w:u w:val="single"/>
        </w:rPr>
        <w:t xml:space="preserve"> 1</w:t>
      </w:r>
      <w:r w:rsidRPr="000F36BB">
        <w:rPr>
          <w:rFonts w:ascii="Times New Roman" w:eastAsia="Batang" w:hAnsi="Times New Roman" w:cs="Times New Roman"/>
          <w:bCs/>
          <w:sz w:val="24"/>
          <w:szCs w:val="24"/>
          <w:u w:val="single"/>
        </w:rPr>
        <w:t>5</w:t>
      </w:r>
      <w:r w:rsidR="00A4728A" w:rsidRPr="000F36BB">
        <w:rPr>
          <w:rFonts w:ascii="Times New Roman" w:eastAsia="Batang" w:hAnsi="Times New Roman" w:cs="Times New Roman"/>
          <w:bCs/>
          <w:sz w:val="24"/>
          <w:szCs w:val="24"/>
          <w:u w:val="single"/>
        </w:rPr>
        <w:t>, 2015:</w:t>
      </w:r>
      <w:r w:rsidR="00A4728A" w:rsidRPr="000F36BB">
        <w:rPr>
          <w:rFonts w:ascii="Times New Roman" w:eastAsia="Batang" w:hAnsi="Times New Roman" w:cs="Times New Roman"/>
          <w:bCs/>
          <w:sz w:val="24"/>
          <w:szCs w:val="24"/>
        </w:rPr>
        <w:t xml:space="preserve"> </w:t>
      </w:r>
      <w:r w:rsidRPr="000F36BB">
        <w:rPr>
          <w:rFonts w:ascii="Times New Roman" w:eastAsia="Batang" w:hAnsi="Times New Roman" w:cs="Times New Roman"/>
          <w:bCs/>
          <w:sz w:val="24"/>
          <w:szCs w:val="24"/>
        </w:rPr>
        <w:t>Target date for execution of the Lease</w:t>
      </w:r>
    </w:p>
    <w:p w14:paraId="68E96C0E" w14:textId="77777777" w:rsidR="00AF5760" w:rsidRPr="000F36BB" w:rsidRDefault="00AF5760" w:rsidP="00AF5760">
      <w:pPr>
        <w:pStyle w:val="ListParagraph"/>
        <w:numPr>
          <w:ilvl w:val="0"/>
          <w:numId w:val="7"/>
        </w:numPr>
        <w:jc w:val="both"/>
        <w:rPr>
          <w:rFonts w:ascii="Times New Roman" w:eastAsia="Batang" w:hAnsi="Times New Roman" w:cs="Times New Roman"/>
          <w:bCs/>
          <w:sz w:val="24"/>
          <w:szCs w:val="24"/>
        </w:rPr>
      </w:pPr>
      <w:r w:rsidRPr="000F36BB">
        <w:rPr>
          <w:rFonts w:ascii="Times New Roman" w:eastAsia="Batang" w:hAnsi="Times New Roman" w:cs="Times New Roman"/>
          <w:bCs/>
          <w:sz w:val="24"/>
          <w:szCs w:val="24"/>
          <w:u w:val="single"/>
        </w:rPr>
        <w:t>Wednesday July 1, 2015:</w:t>
      </w:r>
      <w:r w:rsidRPr="000F36BB">
        <w:rPr>
          <w:rFonts w:ascii="Times New Roman" w:eastAsia="Batang" w:hAnsi="Times New Roman" w:cs="Times New Roman"/>
          <w:bCs/>
          <w:sz w:val="24"/>
          <w:szCs w:val="24"/>
        </w:rPr>
        <w:t xml:space="preserve"> Effective date of the Lease</w:t>
      </w:r>
    </w:p>
    <w:p w14:paraId="5DE3452D" w14:textId="77777777" w:rsidR="00A4728A" w:rsidRPr="000F36BB" w:rsidRDefault="00A4728A" w:rsidP="00A4728A">
      <w:pPr>
        <w:pStyle w:val="ListParagraph"/>
        <w:numPr>
          <w:ilvl w:val="0"/>
          <w:numId w:val="7"/>
        </w:numPr>
        <w:jc w:val="both"/>
        <w:rPr>
          <w:rFonts w:ascii="Times New Roman" w:eastAsia="Batang" w:hAnsi="Times New Roman" w:cs="Times New Roman"/>
          <w:bCs/>
          <w:sz w:val="24"/>
          <w:szCs w:val="24"/>
        </w:rPr>
      </w:pPr>
      <w:r w:rsidRPr="000F36BB">
        <w:rPr>
          <w:rFonts w:ascii="Times New Roman" w:eastAsia="Batang" w:hAnsi="Times New Roman" w:cs="Times New Roman"/>
          <w:bCs/>
          <w:sz w:val="24"/>
          <w:szCs w:val="24"/>
          <w:u w:val="single"/>
        </w:rPr>
        <w:t>Thursday December 31, 2015:</w:t>
      </w:r>
      <w:r w:rsidRPr="000F36BB">
        <w:rPr>
          <w:rFonts w:ascii="Times New Roman" w:eastAsia="Batang" w:hAnsi="Times New Roman" w:cs="Times New Roman"/>
          <w:bCs/>
          <w:sz w:val="24"/>
          <w:szCs w:val="24"/>
        </w:rPr>
        <w:t xml:space="preserve"> End of the first term of the Lease.  Automatically renews for three (3) one-year terms until the end of 2016, 2017, and 2018.</w:t>
      </w:r>
    </w:p>
    <w:p w14:paraId="72E1C55B" w14:textId="77777777" w:rsidR="00A4728A" w:rsidRPr="000F36BB" w:rsidRDefault="00AF5760" w:rsidP="00A4728A">
      <w:pPr>
        <w:pStyle w:val="ListParagraph"/>
        <w:numPr>
          <w:ilvl w:val="0"/>
          <w:numId w:val="7"/>
        </w:numPr>
        <w:jc w:val="both"/>
        <w:rPr>
          <w:rFonts w:ascii="Times New Roman" w:eastAsia="Batang" w:hAnsi="Times New Roman" w:cs="Times New Roman"/>
          <w:bCs/>
          <w:sz w:val="24"/>
          <w:szCs w:val="24"/>
        </w:rPr>
      </w:pPr>
      <w:r w:rsidRPr="000F36BB">
        <w:rPr>
          <w:rFonts w:ascii="Times New Roman" w:eastAsia="Batang" w:hAnsi="Times New Roman" w:cs="Times New Roman"/>
          <w:bCs/>
          <w:sz w:val="24"/>
          <w:szCs w:val="24"/>
          <w:u w:val="single"/>
        </w:rPr>
        <w:t>Thursday June 30, 2016:</w:t>
      </w:r>
      <w:r w:rsidRPr="000F36BB">
        <w:rPr>
          <w:rFonts w:ascii="Times New Roman" w:eastAsia="Batang" w:hAnsi="Times New Roman" w:cs="Times New Roman"/>
          <w:bCs/>
          <w:sz w:val="24"/>
          <w:szCs w:val="24"/>
        </w:rPr>
        <w:t xml:space="preserve"> Termination of MCRPC option to purchase the TIC building for $1.00.</w:t>
      </w:r>
    </w:p>
    <w:p w14:paraId="5A5D377B" w14:textId="77777777" w:rsidR="00AF5760" w:rsidRPr="000F36BB" w:rsidRDefault="00AF5760" w:rsidP="00A4728A">
      <w:pPr>
        <w:pStyle w:val="ListParagraph"/>
        <w:numPr>
          <w:ilvl w:val="0"/>
          <w:numId w:val="7"/>
        </w:numPr>
        <w:jc w:val="both"/>
        <w:rPr>
          <w:rFonts w:ascii="Times New Roman" w:eastAsia="Batang" w:hAnsi="Times New Roman" w:cs="Times New Roman"/>
          <w:bCs/>
          <w:sz w:val="24"/>
          <w:szCs w:val="24"/>
        </w:rPr>
      </w:pPr>
      <w:r w:rsidRPr="000F36BB">
        <w:rPr>
          <w:rFonts w:ascii="Times New Roman" w:eastAsia="Batang" w:hAnsi="Times New Roman" w:cs="Times New Roman"/>
          <w:bCs/>
          <w:sz w:val="24"/>
          <w:szCs w:val="24"/>
          <w:u w:val="single"/>
        </w:rPr>
        <w:t>Friday December 31, 2016:</w:t>
      </w:r>
      <w:r w:rsidRPr="000F36BB">
        <w:rPr>
          <w:rFonts w:ascii="Times New Roman" w:eastAsia="Batang" w:hAnsi="Times New Roman" w:cs="Times New Roman"/>
          <w:bCs/>
          <w:sz w:val="24"/>
          <w:szCs w:val="24"/>
        </w:rPr>
        <w:t xml:space="preserve">  On or before – County and MCRPC close on the purchase of the TIC building</w:t>
      </w:r>
      <w:r w:rsidR="00D66BAF">
        <w:rPr>
          <w:rFonts w:ascii="Times New Roman" w:eastAsia="Batang" w:hAnsi="Times New Roman" w:cs="Times New Roman"/>
          <w:bCs/>
          <w:sz w:val="24"/>
          <w:szCs w:val="24"/>
        </w:rPr>
        <w:t>, if the option is exercised.</w:t>
      </w:r>
    </w:p>
    <w:p w14:paraId="45265A9A" w14:textId="77777777" w:rsidR="00CF1FE1" w:rsidRPr="000F36BB" w:rsidRDefault="00AF5760" w:rsidP="00A4728A">
      <w:pPr>
        <w:pStyle w:val="ListParagraph"/>
        <w:numPr>
          <w:ilvl w:val="0"/>
          <w:numId w:val="6"/>
        </w:numPr>
        <w:ind w:hanging="360"/>
        <w:jc w:val="both"/>
        <w:rPr>
          <w:rFonts w:ascii="Times New Roman" w:eastAsia="Batang" w:hAnsi="Times New Roman" w:cs="Times New Roman"/>
          <w:bCs/>
          <w:sz w:val="24"/>
          <w:szCs w:val="24"/>
        </w:rPr>
      </w:pPr>
      <w:r w:rsidRPr="000F36BB">
        <w:rPr>
          <w:rFonts w:ascii="Times New Roman" w:eastAsia="Batang" w:hAnsi="Times New Roman" w:cs="Times New Roman"/>
          <w:bCs/>
          <w:sz w:val="24"/>
          <w:szCs w:val="24"/>
        </w:rPr>
        <w:t>Offer to Purchase Lots 1, 10 and 21 (M-10 Lot) (the “Lots”)</w:t>
      </w:r>
    </w:p>
    <w:p w14:paraId="6B6E9584" w14:textId="77777777" w:rsidR="00AF5760" w:rsidRPr="000F36BB" w:rsidRDefault="00AF5760" w:rsidP="00AF5760">
      <w:pPr>
        <w:pStyle w:val="ListParagraph"/>
        <w:numPr>
          <w:ilvl w:val="0"/>
          <w:numId w:val="8"/>
        </w:numPr>
        <w:ind w:left="2160"/>
        <w:jc w:val="both"/>
        <w:rPr>
          <w:rFonts w:ascii="Times New Roman" w:eastAsia="Batang" w:hAnsi="Times New Roman" w:cs="Times New Roman"/>
          <w:bCs/>
          <w:sz w:val="24"/>
          <w:szCs w:val="24"/>
        </w:rPr>
      </w:pPr>
      <w:r w:rsidRPr="000F36BB">
        <w:rPr>
          <w:rFonts w:ascii="Times New Roman" w:eastAsia="Batang" w:hAnsi="Times New Roman" w:cs="Times New Roman"/>
          <w:bCs/>
          <w:sz w:val="24"/>
          <w:szCs w:val="24"/>
          <w:u w:val="single"/>
        </w:rPr>
        <w:t>Wednesday April 15, 2015:</w:t>
      </w:r>
      <w:r w:rsidRPr="000F36BB">
        <w:rPr>
          <w:rFonts w:ascii="Times New Roman" w:eastAsia="Batang" w:hAnsi="Times New Roman" w:cs="Times New Roman"/>
          <w:bCs/>
          <w:sz w:val="24"/>
          <w:szCs w:val="24"/>
        </w:rPr>
        <w:t xml:space="preserve"> Date by which County must accept MCRPC</w:t>
      </w:r>
      <w:r w:rsidR="00067962" w:rsidRPr="000F36BB">
        <w:rPr>
          <w:rFonts w:ascii="Times New Roman" w:eastAsia="Batang" w:hAnsi="Times New Roman" w:cs="Times New Roman"/>
          <w:bCs/>
          <w:sz w:val="24"/>
          <w:szCs w:val="24"/>
        </w:rPr>
        <w:t>’s</w:t>
      </w:r>
      <w:r w:rsidRPr="000F36BB">
        <w:rPr>
          <w:rFonts w:ascii="Times New Roman" w:eastAsia="Batang" w:hAnsi="Times New Roman" w:cs="Times New Roman"/>
          <w:bCs/>
          <w:sz w:val="24"/>
          <w:szCs w:val="24"/>
        </w:rPr>
        <w:t xml:space="preserve"> offer to purchase.</w:t>
      </w:r>
    </w:p>
    <w:p w14:paraId="0C6AE56A" w14:textId="77777777" w:rsidR="00AF5760" w:rsidRDefault="00AF5760" w:rsidP="00AF5760">
      <w:pPr>
        <w:pStyle w:val="ListParagraph"/>
        <w:numPr>
          <w:ilvl w:val="0"/>
          <w:numId w:val="8"/>
        </w:numPr>
        <w:ind w:left="2160"/>
        <w:jc w:val="both"/>
        <w:rPr>
          <w:rFonts w:ascii="Times New Roman" w:eastAsia="Batang" w:hAnsi="Times New Roman" w:cs="Times New Roman"/>
          <w:bCs/>
          <w:sz w:val="24"/>
          <w:szCs w:val="24"/>
        </w:rPr>
      </w:pPr>
      <w:r>
        <w:rPr>
          <w:rFonts w:ascii="Times New Roman" w:eastAsia="Batang" w:hAnsi="Times New Roman" w:cs="Times New Roman"/>
          <w:bCs/>
          <w:sz w:val="24"/>
          <w:szCs w:val="24"/>
          <w:u w:val="single"/>
        </w:rPr>
        <w:t>Wednesday July 15, 2015:</w:t>
      </w:r>
      <w:r>
        <w:rPr>
          <w:rFonts w:ascii="Times New Roman" w:eastAsia="Batang" w:hAnsi="Times New Roman" w:cs="Times New Roman"/>
          <w:bCs/>
          <w:sz w:val="24"/>
          <w:szCs w:val="24"/>
        </w:rPr>
        <w:t xml:space="preserve"> End of MCRPC 90-day due diligence period.</w:t>
      </w:r>
    </w:p>
    <w:p w14:paraId="7BEFBBBE" w14:textId="77777777" w:rsidR="00AF5760" w:rsidRPr="00AF5760" w:rsidRDefault="00AF5760" w:rsidP="00AF5760">
      <w:pPr>
        <w:pStyle w:val="ListParagraph"/>
        <w:numPr>
          <w:ilvl w:val="0"/>
          <w:numId w:val="8"/>
        </w:numPr>
        <w:ind w:left="2160"/>
        <w:jc w:val="both"/>
        <w:rPr>
          <w:rFonts w:ascii="Times New Roman" w:eastAsia="Batang" w:hAnsi="Times New Roman" w:cs="Times New Roman"/>
          <w:bCs/>
          <w:sz w:val="24"/>
          <w:szCs w:val="24"/>
        </w:rPr>
      </w:pPr>
      <w:r>
        <w:rPr>
          <w:rFonts w:ascii="Times New Roman" w:eastAsia="Batang" w:hAnsi="Times New Roman" w:cs="Times New Roman"/>
          <w:bCs/>
          <w:sz w:val="24"/>
          <w:szCs w:val="24"/>
          <w:u w:val="single"/>
        </w:rPr>
        <w:t>Friday August 15, 2015:</w:t>
      </w:r>
      <w:r>
        <w:rPr>
          <w:rFonts w:ascii="Times New Roman" w:eastAsia="Batang" w:hAnsi="Times New Roman" w:cs="Times New Roman"/>
          <w:bCs/>
          <w:sz w:val="24"/>
          <w:szCs w:val="24"/>
        </w:rPr>
        <w:t xml:space="preserve"> On or before – County and MCRPC close on purchase of the Lots.</w:t>
      </w:r>
    </w:p>
    <w:p w14:paraId="3702569E" w14:textId="77777777" w:rsidR="00CF1FE1" w:rsidRPr="00AB65D6" w:rsidRDefault="00AF5760" w:rsidP="00AF5760">
      <w:pPr>
        <w:pStyle w:val="ListParagraph"/>
        <w:numPr>
          <w:ilvl w:val="0"/>
          <w:numId w:val="4"/>
        </w:numPr>
        <w:jc w:val="both"/>
        <w:rPr>
          <w:rFonts w:eastAsia="Batang" w:cs="Times New Roman"/>
          <w:b/>
          <w:bCs/>
          <w:sz w:val="24"/>
          <w:szCs w:val="24"/>
        </w:rPr>
      </w:pPr>
      <w:r w:rsidRPr="00AB65D6">
        <w:rPr>
          <w:rFonts w:eastAsia="Batang" w:cs="Times New Roman"/>
          <w:b/>
          <w:bCs/>
          <w:sz w:val="24"/>
          <w:szCs w:val="24"/>
        </w:rPr>
        <w:t>Summary of Documents.</w:t>
      </w:r>
    </w:p>
    <w:p w14:paraId="6FC1C922" w14:textId="77777777" w:rsidR="00CF1FE1" w:rsidRDefault="00CF1FE1" w:rsidP="00CF1FE1">
      <w:pPr>
        <w:jc w:val="both"/>
        <w:rPr>
          <w:rFonts w:eastAsia="Batang" w:cs="Times New Roman"/>
          <w:bCs/>
        </w:rPr>
      </w:pPr>
      <w:r w:rsidRPr="00CF1FE1">
        <w:rPr>
          <w:rFonts w:eastAsia="Batang" w:cs="Times New Roman"/>
          <w:bCs/>
        </w:rPr>
        <w:t>There</w:t>
      </w:r>
      <w:r w:rsidR="00177165">
        <w:rPr>
          <w:rFonts w:eastAsia="Batang" w:cs="Times New Roman"/>
          <w:bCs/>
        </w:rPr>
        <w:t xml:space="preserve"> are five (5)</w:t>
      </w:r>
      <w:r w:rsidRPr="00CF1FE1">
        <w:rPr>
          <w:rFonts w:eastAsia="Batang" w:cs="Times New Roman"/>
          <w:bCs/>
        </w:rPr>
        <w:t xml:space="preserve"> primary documents that define the relationship betwee</w:t>
      </w:r>
      <w:r w:rsidR="00AB65D6">
        <w:rPr>
          <w:rFonts w:eastAsia="Batang" w:cs="Times New Roman"/>
          <w:bCs/>
        </w:rPr>
        <w:t>n the County and MCRPC</w:t>
      </w:r>
      <w:r w:rsidRPr="00CF1FE1">
        <w:rPr>
          <w:rFonts w:eastAsia="Batang" w:cs="Times New Roman"/>
          <w:bCs/>
        </w:rPr>
        <w:t xml:space="preserve">. </w:t>
      </w:r>
      <w:r w:rsidR="00AF5760">
        <w:rPr>
          <w:rFonts w:eastAsia="Batang" w:cs="Times New Roman"/>
          <w:bCs/>
        </w:rPr>
        <w:t xml:space="preserve"> </w:t>
      </w:r>
      <w:r w:rsidRPr="00CF1FE1">
        <w:rPr>
          <w:rFonts w:eastAsia="Batang" w:cs="Times New Roman"/>
          <w:bCs/>
        </w:rPr>
        <w:t>Her</w:t>
      </w:r>
      <w:r w:rsidR="00AB65D6">
        <w:rPr>
          <w:rFonts w:eastAsia="Batang" w:cs="Times New Roman"/>
          <w:bCs/>
        </w:rPr>
        <w:t>e is a summary of the documents (document titles abbreviated):</w:t>
      </w:r>
    </w:p>
    <w:p w14:paraId="784E001B" w14:textId="77777777" w:rsidR="00AF5760" w:rsidRPr="00CF1FE1" w:rsidRDefault="00AF5760" w:rsidP="00CF1FE1">
      <w:pPr>
        <w:jc w:val="both"/>
        <w:rPr>
          <w:rFonts w:eastAsia="Batang" w:cs="Times New Roman"/>
          <w:bCs/>
        </w:rPr>
      </w:pPr>
    </w:p>
    <w:p w14:paraId="6366F53B" w14:textId="77777777" w:rsidR="00CF1FE1" w:rsidRDefault="00CF1FE1" w:rsidP="00A809A0">
      <w:pPr>
        <w:pStyle w:val="ListParagraph"/>
        <w:numPr>
          <w:ilvl w:val="0"/>
          <w:numId w:val="9"/>
        </w:numPr>
        <w:spacing w:after="0" w:line="240" w:lineRule="auto"/>
        <w:ind w:hanging="360"/>
        <w:jc w:val="both"/>
        <w:rPr>
          <w:rFonts w:ascii="Times New Roman" w:eastAsia="Batang" w:hAnsi="Times New Roman" w:cs="Times New Roman"/>
          <w:bCs/>
          <w:sz w:val="24"/>
          <w:szCs w:val="24"/>
        </w:rPr>
      </w:pPr>
      <w:r w:rsidRPr="00AB65D6">
        <w:rPr>
          <w:rFonts w:ascii="Times New Roman" w:eastAsia="Batang" w:hAnsi="Times New Roman" w:cs="Times New Roman"/>
          <w:b/>
          <w:bCs/>
          <w:sz w:val="24"/>
          <w:szCs w:val="24"/>
        </w:rPr>
        <w:t>Conveyance Agreement (1996)</w:t>
      </w:r>
      <w:r w:rsidRPr="00AB65D6">
        <w:rPr>
          <w:rFonts w:ascii="Times New Roman" w:eastAsia="Batang" w:hAnsi="Times New Roman" w:cs="Times New Roman"/>
          <w:bCs/>
          <w:sz w:val="24"/>
          <w:szCs w:val="24"/>
        </w:rPr>
        <w:t>.  This agreement essentially gives all the a</w:t>
      </w:r>
      <w:r w:rsidR="00AB65D6" w:rsidRPr="00AB65D6">
        <w:rPr>
          <w:rFonts w:ascii="Times New Roman" w:eastAsia="Batang" w:hAnsi="Times New Roman" w:cs="Times New Roman"/>
          <w:bCs/>
          <w:sz w:val="24"/>
          <w:szCs w:val="24"/>
        </w:rPr>
        <w:t xml:space="preserve">uthority to market and sell </w:t>
      </w:r>
      <w:r w:rsidR="003D7008">
        <w:rPr>
          <w:rFonts w:ascii="Times New Roman" w:eastAsia="Batang" w:hAnsi="Times New Roman" w:cs="Times New Roman"/>
          <w:bCs/>
          <w:sz w:val="24"/>
          <w:szCs w:val="24"/>
        </w:rPr>
        <w:t xml:space="preserve">fee interest in </w:t>
      </w:r>
      <w:r w:rsidR="00AB65D6" w:rsidRPr="00AB65D6">
        <w:rPr>
          <w:rFonts w:ascii="Times New Roman" w:eastAsia="Batang" w:hAnsi="Times New Roman" w:cs="Times New Roman"/>
          <w:bCs/>
          <w:sz w:val="24"/>
          <w:szCs w:val="24"/>
        </w:rPr>
        <w:t xml:space="preserve">research park </w:t>
      </w:r>
      <w:r w:rsidRPr="00AB65D6">
        <w:rPr>
          <w:rFonts w:ascii="Times New Roman" w:eastAsia="Batang" w:hAnsi="Times New Roman" w:cs="Times New Roman"/>
          <w:bCs/>
          <w:sz w:val="24"/>
          <w:szCs w:val="24"/>
        </w:rPr>
        <w:t>land to MCRPC, provided that th</w:t>
      </w:r>
      <w:r w:rsidR="003D7008">
        <w:rPr>
          <w:rFonts w:ascii="Times New Roman" w:eastAsia="Batang" w:hAnsi="Times New Roman" w:cs="Times New Roman"/>
          <w:bCs/>
          <w:sz w:val="24"/>
          <w:szCs w:val="24"/>
        </w:rPr>
        <w:t>e requirements</w:t>
      </w:r>
      <w:r w:rsidR="00AB65D6" w:rsidRPr="00AB65D6">
        <w:rPr>
          <w:rFonts w:ascii="Times New Roman" w:eastAsia="Batang" w:hAnsi="Times New Roman" w:cs="Times New Roman"/>
          <w:bCs/>
          <w:sz w:val="24"/>
          <w:szCs w:val="24"/>
        </w:rPr>
        <w:t xml:space="preserve"> set forth in the D</w:t>
      </w:r>
      <w:r w:rsidRPr="00AB65D6">
        <w:rPr>
          <w:rFonts w:ascii="Times New Roman" w:eastAsia="Batang" w:hAnsi="Times New Roman" w:cs="Times New Roman"/>
          <w:bCs/>
          <w:sz w:val="24"/>
          <w:szCs w:val="24"/>
        </w:rPr>
        <w:t xml:space="preserve">eclaration are met. </w:t>
      </w:r>
      <w:r w:rsidR="00AB65D6" w:rsidRPr="00AB65D6">
        <w:rPr>
          <w:rFonts w:ascii="Times New Roman" w:eastAsia="Batang" w:hAnsi="Times New Roman" w:cs="Times New Roman"/>
          <w:bCs/>
          <w:sz w:val="24"/>
          <w:szCs w:val="24"/>
        </w:rPr>
        <w:t xml:space="preserve"> </w:t>
      </w:r>
      <w:r w:rsidRPr="00AB65D6">
        <w:rPr>
          <w:rFonts w:ascii="Times New Roman" w:eastAsia="Batang" w:hAnsi="Times New Roman" w:cs="Times New Roman"/>
          <w:bCs/>
          <w:sz w:val="24"/>
          <w:szCs w:val="24"/>
        </w:rPr>
        <w:t xml:space="preserve">This is the agreement that splits the </w:t>
      </w:r>
      <w:r w:rsidR="00AB65D6" w:rsidRPr="00AB65D6">
        <w:rPr>
          <w:rFonts w:ascii="Times New Roman" w:eastAsia="Batang" w:hAnsi="Times New Roman" w:cs="Times New Roman"/>
          <w:bCs/>
          <w:sz w:val="24"/>
          <w:szCs w:val="24"/>
        </w:rPr>
        <w:t xml:space="preserve">net </w:t>
      </w:r>
      <w:r w:rsidRPr="00AB65D6">
        <w:rPr>
          <w:rFonts w:ascii="Times New Roman" w:eastAsia="Batang" w:hAnsi="Times New Roman" w:cs="Times New Roman"/>
          <w:bCs/>
          <w:sz w:val="24"/>
          <w:szCs w:val="24"/>
        </w:rPr>
        <w:t xml:space="preserve">land </w:t>
      </w:r>
      <w:r w:rsidR="000F36BB">
        <w:rPr>
          <w:rFonts w:ascii="Times New Roman" w:eastAsia="Batang" w:hAnsi="Times New Roman" w:cs="Times New Roman"/>
          <w:bCs/>
          <w:sz w:val="24"/>
          <w:szCs w:val="24"/>
        </w:rPr>
        <w:t xml:space="preserve">sale </w:t>
      </w:r>
      <w:r w:rsidRPr="00AB65D6">
        <w:rPr>
          <w:rFonts w:ascii="Times New Roman" w:eastAsia="Batang" w:hAnsi="Times New Roman" w:cs="Times New Roman"/>
          <w:bCs/>
          <w:sz w:val="24"/>
          <w:szCs w:val="24"/>
        </w:rPr>
        <w:t xml:space="preserve">proceeds 65% to the County </w:t>
      </w:r>
      <w:r w:rsidR="00AB65D6" w:rsidRPr="00AB65D6">
        <w:rPr>
          <w:rFonts w:ascii="Times New Roman" w:eastAsia="Batang" w:hAnsi="Times New Roman" w:cs="Times New Roman"/>
          <w:bCs/>
          <w:sz w:val="24"/>
          <w:szCs w:val="24"/>
        </w:rPr>
        <w:t xml:space="preserve">and 35% to MCRPC. </w:t>
      </w:r>
      <w:r w:rsidR="00AB65D6">
        <w:rPr>
          <w:rFonts w:ascii="Times New Roman" w:eastAsia="Batang" w:hAnsi="Times New Roman" w:cs="Times New Roman"/>
          <w:bCs/>
          <w:sz w:val="24"/>
          <w:szCs w:val="24"/>
        </w:rPr>
        <w:t xml:space="preserve"> </w:t>
      </w:r>
      <w:r w:rsidR="00AB65D6" w:rsidRPr="00AB65D6">
        <w:rPr>
          <w:rFonts w:ascii="Times New Roman" w:eastAsia="Batang" w:hAnsi="Times New Roman" w:cs="Times New Roman"/>
          <w:bCs/>
          <w:sz w:val="24"/>
          <w:szCs w:val="24"/>
        </w:rPr>
        <w:t>The C</w:t>
      </w:r>
      <w:r w:rsidRPr="00AB65D6">
        <w:rPr>
          <w:rFonts w:ascii="Times New Roman" w:eastAsia="Batang" w:hAnsi="Times New Roman" w:cs="Times New Roman"/>
          <w:bCs/>
          <w:sz w:val="24"/>
          <w:szCs w:val="24"/>
        </w:rPr>
        <w:t>ounty has no rights to the 35% co</w:t>
      </w:r>
      <w:r w:rsidR="00AB65D6">
        <w:rPr>
          <w:rFonts w:ascii="Times New Roman" w:eastAsia="Batang" w:hAnsi="Times New Roman" w:cs="Times New Roman"/>
          <w:bCs/>
          <w:sz w:val="24"/>
          <w:szCs w:val="24"/>
        </w:rPr>
        <w:t>llected by MCRPC as Contract Fees or the Reserves built-up by prudent investment of them (except in the event of dissolution)</w:t>
      </w:r>
      <w:r w:rsidRPr="00AB65D6">
        <w:rPr>
          <w:rFonts w:ascii="Times New Roman" w:eastAsia="Batang" w:hAnsi="Times New Roman" w:cs="Times New Roman"/>
          <w:bCs/>
          <w:sz w:val="24"/>
          <w:szCs w:val="24"/>
        </w:rPr>
        <w:t>.  As with any contract, it cannot be amended without the consent of both parties.</w:t>
      </w:r>
    </w:p>
    <w:p w14:paraId="7FDAC826" w14:textId="77777777" w:rsidR="00A809A0" w:rsidRPr="00A809A0" w:rsidRDefault="00A809A0" w:rsidP="00A809A0">
      <w:pPr>
        <w:ind w:left="720"/>
        <w:jc w:val="both"/>
        <w:rPr>
          <w:rFonts w:eastAsia="Batang" w:cs="Times New Roman"/>
          <w:bCs/>
        </w:rPr>
      </w:pPr>
    </w:p>
    <w:p w14:paraId="073D5358" w14:textId="3BF75F7E" w:rsidR="00CF1FE1" w:rsidRDefault="00CF1FE1" w:rsidP="00A809A0">
      <w:pPr>
        <w:pStyle w:val="ListParagraph"/>
        <w:numPr>
          <w:ilvl w:val="0"/>
          <w:numId w:val="9"/>
        </w:numPr>
        <w:spacing w:after="0" w:line="240" w:lineRule="auto"/>
        <w:ind w:hanging="360"/>
        <w:jc w:val="both"/>
        <w:rPr>
          <w:rFonts w:ascii="Times New Roman" w:eastAsia="Batang" w:hAnsi="Times New Roman" w:cs="Times New Roman"/>
          <w:bCs/>
          <w:sz w:val="24"/>
          <w:szCs w:val="24"/>
        </w:rPr>
      </w:pPr>
      <w:r w:rsidRPr="00AB65D6">
        <w:rPr>
          <w:rFonts w:ascii="Times New Roman" w:eastAsia="Batang" w:hAnsi="Times New Roman" w:cs="Times New Roman"/>
          <w:b/>
          <w:bCs/>
          <w:sz w:val="24"/>
          <w:szCs w:val="24"/>
        </w:rPr>
        <w:t>Declaration (1994).</w:t>
      </w:r>
      <w:r w:rsidRPr="00AB65D6">
        <w:rPr>
          <w:rFonts w:ascii="Times New Roman" w:eastAsia="Batang" w:hAnsi="Times New Roman" w:cs="Times New Roman"/>
          <w:bCs/>
          <w:sz w:val="24"/>
          <w:szCs w:val="24"/>
        </w:rPr>
        <w:t xml:space="preserve">  This document is a bi</w:t>
      </w:r>
      <w:r w:rsidR="003D7008">
        <w:rPr>
          <w:rFonts w:ascii="Times New Roman" w:eastAsia="Batang" w:hAnsi="Times New Roman" w:cs="Times New Roman"/>
          <w:bCs/>
          <w:sz w:val="24"/>
          <w:szCs w:val="24"/>
        </w:rPr>
        <w:t>nding and enforceable restriction</w:t>
      </w:r>
      <w:r w:rsidRPr="00AB65D6">
        <w:rPr>
          <w:rFonts w:ascii="Times New Roman" w:eastAsia="Batang" w:hAnsi="Times New Roman" w:cs="Times New Roman"/>
          <w:bCs/>
          <w:sz w:val="24"/>
          <w:szCs w:val="24"/>
        </w:rPr>
        <w:t xml:space="preserve"> on the use of </w:t>
      </w:r>
      <w:r w:rsidR="003D7008">
        <w:rPr>
          <w:rFonts w:ascii="Times New Roman" w:eastAsia="Batang" w:hAnsi="Times New Roman" w:cs="Times New Roman"/>
          <w:bCs/>
          <w:sz w:val="24"/>
          <w:szCs w:val="24"/>
        </w:rPr>
        <w:t xml:space="preserve">Research Park </w:t>
      </w:r>
      <w:r w:rsidRPr="00AB65D6">
        <w:rPr>
          <w:rFonts w:ascii="Times New Roman" w:eastAsia="Batang" w:hAnsi="Times New Roman" w:cs="Times New Roman"/>
          <w:bCs/>
          <w:sz w:val="24"/>
          <w:szCs w:val="24"/>
        </w:rPr>
        <w:t xml:space="preserve">land for research </w:t>
      </w:r>
      <w:r w:rsidR="003D7008">
        <w:rPr>
          <w:rFonts w:ascii="Times New Roman" w:eastAsia="Batang" w:hAnsi="Times New Roman" w:cs="Times New Roman"/>
          <w:bCs/>
          <w:sz w:val="24"/>
          <w:szCs w:val="24"/>
        </w:rPr>
        <w:t xml:space="preserve">and other </w:t>
      </w:r>
      <w:r w:rsidRPr="00AB65D6">
        <w:rPr>
          <w:rFonts w:ascii="Times New Roman" w:eastAsia="Batang" w:hAnsi="Times New Roman" w:cs="Times New Roman"/>
          <w:bCs/>
          <w:sz w:val="24"/>
          <w:szCs w:val="24"/>
        </w:rPr>
        <w:t xml:space="preserve">purposes and </w:t>
      </w:r>
      <w:r w:rsidR="00AB65D6">
        <w:rPr>
          <w:rFonts w:ascii="Times New Roman" w:eastAsia="Batang" w:hAnsi="Times New Roman" w:cs="Times New Roman"/>
          <w:bCs/>
          <w:sz w:val="24"/>
          <w:szCs w:val="24"/>
        </w:rPr>
        <w:t xml:space="preserve">“runs with the land.”  It </w:t>
      </w:r>
      <w:r w:rsidRPr="00AB65D6">
        <w:rPr>
          <w:rFonts w:ascii="Times New Roman" w:eastAsia="Batang" w:hAnsi="Times New Roman" w:cs="Times New Roman"/>
          <w:bCs/>
          <w:sz w:val="24"/>
          <w:szCs w:val="24"/>
        </w:rPr>
        <w:t>cannot be changed without the consent of the Co</w:t>
      </w:r>
      <w:r w:rsidR="00AB65D6">
        <w:rPr>
          <w:rFonts w:ascii="Times New Roman" w:eastAsia="Batang" w:hAnsi="Times New Roman" w:cs="Times New Roman"/>
          <w:bCs/>
          <w:sz w:val="24"/>
          <w:szCs w:val="24"/>
        </w:rPr>
        <w:t>unt</w:t>
      </w:r>
      <w:r w:rsidR="003D7008">
        <w:rPr>
          <w:rFonts w:ascii="Times New Roman" w:eastAsia="Batang" w:hAnsi="Times New Roman" w:cs="Times New Roman"/>
          <w:bCs/>
          <w:sz w:val="24"/>
          <w:szCs w:val="24"/>
        </w:rPr>
        <w:t>y (Declaration Article VIII) or</w:t>
      </w:r>
      <w:r w:rsidR="00AB65D6">
        <w:rPr>
          <w:rFonts w:ascii="Times New Roman" w:eastAsia="Batang" w:hAnsi="Times New Roman" w:cs="Times New Roman"/>
          <w:bCs/>
          <w:sz w:val="24"/>
          <w:szCs w:val="24"/>
        </w:rPr>
        <w:t xml:space="preserve"> in the case of material adverse </w:t>
      </w:r>
      <w:r w:rsidR="006A3B51">
        <w:rPr>
          <w:rFonts w:ascii="Times New Roman" w:eastAsia="Batang" w:hAnsi="Times New Roman" w:cs="Times New Roman"/>
          <w:bCs/>
          <w:sz w:val="24"/>
          <w:szCs w:val="24"/>
        </w:rPr>
        <w:t>impact</w:t>
      </w:r>
      <w:r w:rsidR="00AB65D6">
        <w:rPr>
          <w:rFonts w:ascii="Times New Roman" w:eastAsia="Batang" w:hAnsi="Times New Roman" w:cs="Times New Roman"/>
          <w:bCs/>
          <w:sz w:val="24"/>
          <w:szCs w:val="24"/>
        </w:rPr>
        <w:t xml:space="preserve"> by research park occupants.  The Declaration is incorporated into every development agreement between MCRPC and land buyers.  There is a Supplement to the </w:t>
      </w:r>
      <w:r w:rsidR="00177165">
        <w:rPr>
          <w:rFonts w:ascii="Times New Roman" w:eastAsia="Batang" w:hAnsi="Times New Roman" w:cs="Times New Roman"/>
          <w:bCs/>
          <w:sz w:val="24"/>
          <w:szCs w:val="24"/>
        </w:rPr>
        <w:t>Declaration that obligates</w:t>
      </w:r>
      <w:r w:rsidR="00AB65D6">
        <w:rPr>
          <w:rFonts w:ascii="Times New Roman" w:eastAsia="Batang" w:hAnsi="Times New Roman" w:cs="Times New Roman"/>
          <w:bCs/>
          <w:sz w:val="24"/>
          <w:szCs w:val="24"/>
        </w:rPr>
        <w:t xml:space="preserve"> park occupants </w:t>
      </w:r>
      <w:r w:rsidR="00177165">
        <w:rPr>
          <w:rFonts w:ascii="Times New Roman" w:eastAsia="Batang" w:hAnsi="Times New Roman" w:cs="Times New Roman"/>
          <w:bCs/>
          <w:sz w:val="24"/>
          <w:szCs w:val="24"/>
        </w:rPr>
        <w:t>to pay common area charges to the MCRP Occupants’ Association and a research development fund fee to</w:t>
      </w:r>
      <w:r w:rsidR="003D7008">
        <w:rPr>
          <w:rFonts w:ascii="Times New Roman" w:eastAsia="Batang" w:hAnsi="Times New Roman" w:cs="Times New Roman"/>
          <w:bCs/>
          <w:sz w:val="24"/>
          <w:szCs w:val="24"/>
        </w:rPr>
        <w:t xml:space="preserve"> MCRPC</w:t>
      </w:r>
      <w:r w:rsidR="00D66BAF">
        <w:rPr>
          <w:rFonts w:ascii="Times New Roman" w:eastAsia="Batang" w:hAnsi="Times New Roman" w:cs="Times New Roman"/>
          <w:bCs/>
          <w:sz w:val="24"/>
          <w:szCs w:val="24"/>
        </w:rPr>
        <w:t>,</w:t>
      </w:r>
      <w:r w:rsidR="003D7008">
        <w:rPr>
          <w:rFonts w:ascii="Times New Roman" w:eastAsia="Batang" w:hAnsi="Times New Roman" w:cs="Times New Roman"/>
          <w:bCs/>
          <w:sz w:val="24"/>
          <w:szCs w:val="24"/>
        </w:rPr>
        <w:t xml:space="preserve"> among other things.  Research Park</w:t>
      </w:r>
      <w:r w:rsidR="00177165">
        <w:rPr>
          <w:rFonts w:ascii="Times New Roman" w:eastAsia="Batang" w:hAnsi="Times New Roman" w:cs="Times New Roman"/>
          <w:bCs/>
          <w:sz w:val="24"/>
          <w:szCs w:val="24"/>
        </w:rPr>
        <w:t xml:space="preserve"> Design Guides are incorporated into the Declaration.</w:t>
      </w:r>
    </w:p>
    <w:p w14:paraId="56B2FC0F" w14:textId="77777777" w:rsidR="00A809A0" w:rsidRPr="00A809A0" w:rsidRDefault="00A809A0" w:rsidP="00A809A0">
      <w:pPr>
        <w:ind w:left="720"/>
        <w:jc w:val="both"/>
        <w:rPr>
          <w:rFonts w:eastAsia="Batang" w:cs="Times New Roman"/>
          <w:bCs/>
        </w:rPr>
      </w:pPr>
    </w:p>
    <w:p w14:paraId="2B7CA1EB" w14:textId="77777777" w:rsidR="00CF1FE1" w:rsidRDefault="00177165" w:rsidP="00CF1FE1">
      <w:pPr>
        <w:pStyle w:val="ListParagraph"/>
        <w:numPr>
          <w:ilvl w:val="0"/>
          <w:numId w:val="9"/>
        </w:numPr>
        <w:ind w:hanging="360"/>
        <w:jc w:val="both"/>
        <w:rPr>
          <w:rFonts w:ascii="Times New Roman" w:eastAsia="Batang" w:hAnsi="Times New Roman" w:cs="Times New Roman"/>
          <w:bCs/>
          <w:sz w:val="24"/>
          <w:szCs w:val="24"/>
        </w:rPr>
      </w:pPr>
      <w:r w:rsidRPr="00177165">
        <w:rPr>
          <w:rFonts w:ascii="Times New Roman" w:eastAsia="Batang" w:hAnsi="Times New Roman" w:cs="Times New Roman"/>
          <w:b/>
          <w:bCs/>
          <w:sz w:val="24"/>
          <w:szCs w:val="24"/>
        </w:rPr>
        <w:t xml:space="preserve">MCRPC </w:t>
      </w:r>
      <w:r w:rsidR="00CF1FE1" w:rsidRPr="00177165">
        <w:rPr>
          <w:rFonts w:ascii="Times New Roman" w:eastAsia="Batang" w:hAnsi="Times New Roman" w:cs="Times New Roman"/>
          <w:b/>
          <w:bCs/>
          <w:sz w:val="24"/>
          <w:szCs w:val="24"/>
        </w:rPr>
        <w:t>By</w:t>
      </w:r>
      <w:r w:rsidR="000F36BB">
        <w:rPr>
          <w:rFonts w:ascii="Times New Roman" w:eastAsia="Batang" w:hAnsi="Times New Roman" w:cs="Times New Roman"/>
          <w:b/>
          <w:bCs/>
          <w:sz w:val="24"/>
          <w:szCs w:val="24"/>
        </w:rPr>
        <w:t>-L</w:t>
      </w:r>
      <w:r w:rsidR="00CF1FE1" w:rsidRPr="00177165">
        <w:rPr>
          <w:rFonts w:ascii="Times New Roman" w:eastAsia="Batang" w:hAnsi="Times New Roman" w:cs="Times New Roman"/>
          <w:b/>
          <w:bCs/>
          <w:sz w:val="24"/>
          <w:szCs w:val="24"/>
        </w:rPr>
        <w:t xml:space="preserve">aws </w:t>
      </w:r>
      <w:r>
        <w:rPr>
          <w:rFonts w:ascii="Times New Roman" w:eastAsia="Batang" w:hAnsi="Times New Roman" w:cs="Times New Roman"/>
          <w:b/>
          <w:bCs/>
          <w:sz w:val="24"/>
          <w:szCs w:val="24"/>
        </w:rPr>
        <w:t xml:space="preserve">as amended </w:t>
      </w:r>
      <w:r w:rsidR="00CF1FE1" w:rsidRPr="00177165">
        <w:rPr>
          <w:rFonts w:ascii="Times New Roman" w:eastAsia="Batang" w:hAnsi="Times New Roman" w:cs="Times New Roman"/>
          <w:b/>
          <w:bCs/>
          <w:sz w:val="24"/>
          <w:szCs w:val="24"/>
        </w:rPr>
        <w:t>(2003</w:t>
      </w:r>
      <w:r>
        <w:rPr>
          <w:rFonts w:ascii="Times New Roman" w:eastAsia="Batang" w:hAnsi="Times New Roman" w:cs="Times New Roman"/>
          <w:b/>
          <w:bCs/>
          <w:sz w:val="24"/>
          <w:szCs w:val="24"/>
        </w:rPr>
        <w:t xml:space="preserve"> and 2009</w:t>
      </w:r>
      <w:r w:rsidR="00CF1FE1" w:rsidRPr="00177165">
        <w:rPr>
          <w:rFonts w:ascii="Times New Roman" w:eastAsia="Batang" w:hAnsi="Times New Roman" w:cs="Times New Roman"/>
          <w:b/>
          <w:bCs/>
          <w:sz w:val="24"/>
          <w:szCs w:val="24"/>
        </w:rPr>
        <w:t>).</w:t>
      </w:r>
      <w:r w:rsidR="00CF1FE1" w:rsidRPr="00177165">
        <w:rPr>
          <w:rFonts w:ascii="Times New Roman" w:eastAsia="Batang" w:hAnsi="Times New Roman" w:cs="Times New Roman"/>
          <w:bCs/>
          <w:sz w:val="24"/>
          <w:szCs w:val="24"/>
        </w:rPr>
        <w:t xml:space="preserve">  This cannot be amended </w:t>
      </w:r>
      <w:r>
        <w:rPr>
          <w:rFonts w:ascii="Times New Roman" w:eastAsia="Batang" w:hAnsi="Times New Roman" w:cs="Times New Roman"/>
          <w:bCs/>
          <w:sz w:val="24"/>
          <w:szCs w:val="24"/>
        </w:rPr>
        <w:t>without County approval (Section 8.02) and specifies among other things board appointments and terms.</w:t>
      </w:r>
    </w:p>
    <w:p w14:paraId="675C7F5F" w14:textId="77777777" w:rsidR="00CF1FE1" w:rsidRDefault="00CF1FE1" w:rsidP="00A809A0">
      <w:pPr>
        <w:pStyle w:val="ListParagraph"/>
        <w:numPr>
          <w:ilvl w:val="0"/>
          <w:numId w:val="9"/>
        </w:numPr>
        <w:spacing w:after="0" w:line="240" w:lineRule="auto"/>
        <w:ind w:hanging="360"/>
        <w:jc w:val="both"/>
        <w:rPr>
          <w:rFonts w:ascii="Times New Roman" w:eastAsia="Batang" w:hAnsi="Times New Roman" w:cs="Times New Roman"/>
          <w:bCs/>
          <w:sz w:val="24"/>
          <w:szCs w:val="24"/>
        </w:rPr>
      </w:pPr>
      <w:r w:rsidRPr="00177165">
        <w:rPr>
          <w:rFonts w:ascii="Times New Roman" w:eastAsia="Batang" w:hAnsi="Times New Roman" w:cs="Times New Roman"/>
          <w:b/>
          <w:bCs/>
          <w:sz w:val="24"/>
          <w:szCs w:val="24"/>
        </w:rPr>
        <w:t>TIC Lease (1992).</w:t>
      </w:r>
      <w:r w:rsidRPr="00177165">
        <w:rPr>
          <w:rFonts w:ascii="Times New Roman" w:eastAsia="Batang" w:hAnsi="Times New Roman" w:cs="Times New Roman"/>
          <w:bCs/>
          <w:sz w:val="24"/>
          <w:szCs w:val="24"/>
        </w:rPr>
        <w:t xml:space="preserve">  This document leases the TIC Building to MCRPC through </w:t>
      </w:r>
      <w:r w:rsidR="00177165">
        <w:rPr>
          <w:rFonts w:ascii="Times New Roman" w:eastAsia="Batang" w:hAnsi="Times New Roman" w:cs="Times New Roman"/>
          <w:bCs/>
          <w:sz w:val="24"/>
          <w:szCs w:val="24"/>
        </w:rPr>
        <w:t xml:space="preserve">September 30, </w:t>
      </w:r>
      <w:r w:rsidRPr="00177165">
        <w:rPr>
          <w:rFonts w:ascii="Times New Roman" w:eastAsia="Batang" w:hAnsi="Times New Roman" w:cs="Times New Roman"/>
          <w:bCs/>
          <w:sz w:val="24"/>
          <w:szCs w:val="24"/>
        </w:rPr>
        <w:t xml:space="preserve">2018.  This is the document that establishes the </w:t>
      </w:r>
      <w:r w:rsidR="00177165">
        <w:rPr>
          <w:rFonts w:ascii="Times New Roman" w:eastAsia="Batang" w:hAnsi="Times New Roman" w:cs="Times New Roman"/>
          <w:bCs/>
          <w:sz w:val="24"/>
          <w:szCs w:val="24"/>
        </w:rPr>
        <w:t xml:space="preserve">current </w:t>
      </w:r>
      <w:r w:rsidRPr="00177165">
        <w:rPr>
          <w:rFonts w:ascii="Times New Roman" w:eastAsia="Batang" w:hAnsi="Times New Roman" w:cs="Times New Roman"/>
          <w:bCs/>
          <w:sz w:val="24"/>
          <w:szCs w:val="24"/>
        </w:rPr>
        <w:t>base rent at $7</w:t>
      </w:r>
      <w:r w:rsidR="00177165">
        <w:rPr>
          <w:rFonts w:ascii="Times New Roman" w:eastAsia="Batang" w:hAnsi="Times New Roman" w:cs="Times New Roman"/>
          <w:bCs/>
          <w:sz w:val="24"/>
          <w:szCs w:val="24"/>
        </w:rPr>
        <w:t>.50 (with exceptions approved in the past by the DAS Director for “rough space in the basement</w:t>
      </w:r>
      <w:r w:rsidR="000F36BB">
        <w:rPr>
          <w:rFonts w:ascii="Times New Roman" w:eastAsia="Batang" w:hAnsi="Times New Roman" w:cs="Times New Roman"/>
          <w:bCs/>
          <w:sz w:val="24"/>
          <w:szCs w:val="24"/>
        </w:rPr>
        <w:t>”</w:t>
      </w:r>
      <w:r w:rsidR="00177165">
        <w:rPr>
          <w:rFonts w:ascii="Times New Roman" w:eastAsia="Batang" w:hAnsi="Times New Roman" w:cs="Times New Roman"/>
          <w:bCs/>
          <w:sz w:val="24"/>
          <w:szCs w:val="24"/>
        </w:rPr>
        <w:t>)</w:t>
      </w:r>
      <w:r w:rsidRPr="00177165">
        <w:rPr>
          <w:rFonts w:ascii="Times New Roman" w:eastAsia="Batang" w:hAnsi="Times New Roman" w:cs="Times New Roman"/>
          <w:bCs/>
          <w:sz w:val="24"/>
          <w:szCs w:val="24"/>
        </w:rPr>
        <w:t xml:space="preserve"> with 2/3 paid to the County. </w:t>
      </w:r>
      <w:r w:rsidR="00177165">
        <w:rPr>
          <w:rFonts w:ascii="Times New Roman" w:eastAsia="Batang" w:hAnsi="Times New Roman" w:cs="Times New Roman"/>
          <w:bCs/>
          <w:sz w:val="24"/>
          <w:szCs w:val="24"/>
        </w:rPr>
        <w:t xml:space="preserve"> </w:t>
      </w:r>
      <w:r w:rsidRPr="00177165">
        <w:rPr>
          <w:rFonts w:ascii="Times New Roman" w:eastAsia="Batang" w:hAnsi="Times New Roman" w:cs="Times New Roman"/>
          <w:bCs/>
          <w:sz w:val="24"/>
          <w:szCs w:val="24"/>
        </w:rPr>
        <w:t>This is the only document that MCRPC is requesting a change to.  The changes are specified in Report 15-101 and can be s</w:t>
      </w:r>
      <w:r w:rsidR="000F36BB">
        <w:rPr>
          <w:rFonts w:ascii="Times New Roman" w:eastAsia="Batang" w:hAnsi="Times New Roman" w:cs="Times New Roman"/>
          <w:bCs/>
          <w:sz w:val="24"/>
          <w:szCs w:val="24"/>
        </w:rPr>
        <w:t xml:space="preserve">ummarized as: </w:t>
      </w:r>
      <w:r w:rsidR="00177165">
        <w:rPr>
          <w:rFonts w:ascii="Times New Roman" w:eastAsia="Batang" w:hAnsi="Times New Roman" w:cs="Times New Roman"/>
          <w:bCs/>
          <w:sz w:val="24"/>
          <w:szCs w:val="24"/>
        </w:rPr>
        <w:t>(i) adding Outlot 1 to lease premises, (ii</w:t>
      </w:r>
      <w:r w:rsidRPr="00177165">
        <w:rPr>
          <w:rFonts w:ascii="Times New Roman" w:eastAsia="Batang" w:hAnsi="Times New Roman" w:cs="Times New Roman"/>
          <w:bCs/>
          <w:sz w:val="24"/>
          <w:szCs w:val="24"/>
        </w:rPr>
        <w:t>) reducing rent to $1</w:t>
      </w:r>
      <w:r w:rsidR="00177165">
        <w:rPr>
          <w:rFonts w:ascii="Times New Roman" w:eastAsia="Batang" w:hAnsi="Times New Roman" w:cs="Times New Roman"/>
          <w:bCs/>
          <w:sz w:val="24"/>
          <w:szCs w:val="24"/>
        </w:rPr>
        <w:t>.00</w:t>
      </w:r>
      <w:r w:rsidRPr="00177165">
        <w:rPr>
          <w:rFonts w:ascii="Times New Roman" w:eastAsia="Batang" w:hAnsi="Times New Roman" w:cs="Times New Roman"/>
          <w:bCs/>
          <w:sz w:val="24"/>
          <w:szCs w:val="24"/>
        </w:rPr>
        <w:t xml:space="preserve"> in exchange </w:t>
      </w:r>
      <w:r w:rsidR="00177165">
        <w:rPr>
          <w:rFonts w:ascii="Times New Roman" w:eastAsia="Batang" w:hAnsi="Times New Roman" w:cs="Times New Roman"/>
          <w:bCs/>
          <w:sz w:val="24"/>
          <w:szCs w:val="24"/>
        </w:rPr>
        <w:t xml:space="preserve">for MCRPC taking on capital costs and mechanical and structural </w:t>
      </w:r>
      <w:r w:rsidRPr="00177165">
        <w:rPr>
          <w:rFonts w:ascii="Times New Roman" w:eastAsia="Batang" w:hAnsi="Times New Roman" w:cs="Times New Roman"/>
          <w:bCs/>
          <w:sz w:val="24"/>
          <w:szCs w:val="24"/>
        </w:rPr>
        <w:t xml:space="preserve">maintenance </w:t>
      </w:r>
      <w:r w:rsidR="00177165">
        <w:rPr>
          <w:rFonts w:ascii="Times New Roman" w:eastAsia="Batang" w:hAnsi="Times New Roman" w:cs="Times New Roman"/>
          <w:bCs/>
          <w:sz w:val="24"/>
          <w:szCs w:val="24"/>
        </w:rPr>
        <w:t xml:space="preserve">and repair </w:t>
      </w:r>
      <w:r w:rsidRPr="00177165">
        <w:rPr>
          <w:rFonts w:ascii="Times New Roman" w:eastAsia="Batang" w:hAnsi="Times New Roman" w:cs="Times New Roman"/>
          <w:bCs/>
          <w:sz w:val="24"/>
          <w:szCs w:val="24"/>
        </w:rPr>
        <w:t>costs and (</w:t>
      </w:r>
      <w:r w:rsidR="00177165">
        <w:rPr>
          <w:rFonts w:ascii="Times New Roman" w:eastAsia="Batang" w:hAnsi="Times New Roman" w:cs="Times New Roman"/>
          <w:bCs/>
          <w:sz w:val="24"/>
          <w:szCs w:val="24"/>
        </w:rPr>
        <w:t>iii</w:t>
      </w:r>
      <w:r w:rsidRPr="00177165">
        <w:rPr>
          <w:rFonts w:ascii="Times New Roman" w:eastAsia="Batang" w:hAnsi="Times New Roman" w:cs="Times New Roman"/>
          <w:bCs/>
          <w:sz w:val="24"/>
          <w:szCs w:val="24"/>
        </w:rPr>
        <w:t xml:space="preserve">) giving </w:t>
      </w:r>
      <w:r w:rsidR="00177165">
        <w:rPr>
          <w:rFonts w:ascii="Times New Roman" w:eastAsia="Batang" w:hAnsi="Times New Roman" w:cs="Times New Roman"/>
          <w:bCs/>
          <w:sz w:val="24"/>
          <w:szCs w:val="24"/>
        </w:rPr>
        <w:t xml:space="preserve">MCRPC </w:t>
      </w:r>
      <w:r w:rsidRPr="00177165">
        <w:rPr>
          <w:rFonts w:ascii="Times New Roman" w:eastAsia="Batang" w:hAnsi="Times New Roman" w:cs="Times New Roman"/>
          <w:bCs/>
          <w:sz w:val="24"/>
          <w:szCs w:val="24"/>
        </w:rPr>
        <w:t>an option to purchase the building for $1</w:t>
      </w:r>
      <w:r w:rsidR="00177165">
        <w:rPr>
          <w:rFonts w:ascii="Times New Roman" w:eastAsia="Batang" w:hAnsi="Times New Roman" w:cs="Times New Roman"/>
          <w:bCs/>
          <w:sz w:val="24"/>
          <w:szCs w:val="24"/>
        </w:rPr>
        <w:t>.00</w:t>
      </w:r>
      <w:r w:rsidRPr="00177165">
        <w:rPr>
          <w:rFonts w:ascii="Times New Roman" w:eastAsia="Batang" w:hAnsi="Times New Roman" w:cs="Times New Roman"/>
          <w:bCs/>
          <w:sz w:val="24"/>
          <w:szCs w:val="24"/>
        </w:rPr>
        <w:t>.  These are all changes that are mutually beneficial to MCRPC and the County.  It is beneficial to MCRPC in that their rent is reduced and they can control maintenance and other costs.  It is ben</w:t>
      </w:r>
      <w:r w:rsidR="003D7008">
        <w:rPr>
          <w:rFonts w:ascii="Times New Roman" w:eastAsia="Batang" w:hAnsi="Times New Roman" w:cs="Times New Roman"/>
          <w:bCs/>
          <w:sz w:val="24"/>
          <w:szCs w:val="24"/>
        </w:rPr>
        <w:t>eficial to the County in</w:t>
      </w:r>
      <w:r w:rsidRPr="00177165">
        <w:rPr>
          <w:rFonts w:ascii="Times New Roman" w:eastAsia="Batang" w:hAnsi="Times New Roman" w:cs="Times New Roman"/>
          <w:bCs/>
          <w:sz w:val="24"/>
          <w:szCs w:val="24"/>
        </w:rPr>
        <w:t xml:space="preserve"> that it can redirect much </w:t>
      </w:r>
      <w:bookmarkStart w:id="0" w:name="_GoBack"/>
      <w:bookmarkEnd w:id="0"/>
      <w:r w:rsidRPr="00177165">
        <w:rPr>
          <w:rFonts w:ascii="Times New Roman" w:eastAsia="Batang" w:hAnsi="Times New Roman" w:cs="Times New Roman"/>
          <w:bCs/>
          <w:sz w:val="24"/>
          <w:szCs w:val="24"/>
        </w:rPr>
        <w:t>needed resources</w:t>
      </w:r>
      <w:r w:rsidR="003D7008">
        <w:rPr>
          <w:rFonts w:ascii="Times New Roman" w:eastAsia="Batang" w:hAnsi="Times New Roman" w:cs="Times New Roman"/>
          <w:bCs/>
          <w:sz w:val="24"/>
          <w:szCs w:val="24"/>
        </w:rPr>
        <w:t xml:space="preserve"> (that otherwise would be used to maintain the TIC building and its systems)</w:t>
      </w:r>
      <w:r w:rsidRPr="00177165">
        <w:rPr>
          <w:rFonts w:ascii="Times New Roman" w:eastAsia="Batang" w:hAnsi="Times New Roman" w:cs="Times New Roman"/>
          <w:bCs/>
          <w:sz w:val="24"/>
          <w:szCs w:val="24"/>
        </w:rPr>
        <w:t xml:space="preserve"> now that MCRPC is a stable entity with significant cash flow and nearly $4</w:t>
      </w:r>
      <w:r w:rsidR="00177165">
        <w:rPr>
          <w:rFonts w:ascii="Times New Roman" w:eastAsia="Batang" w:hAnsi="Times New Roman" w:cs="Times New Roman"/>
          <w:bCs/>
          <w:sz w:val="24"/>
          <w:szCs w:val="24"/>
        </w:rPr>
        <w:t>.5 million in R</w:t>
      </w:r>
      <w:r w:rsidRPr="00177165">
        <w:rPr>
          <w:rFonts w:ascii="Times New Roman" w:eastAsia="Batang" w:hAnsi="Times New Roman" w:cs="Times New Roman"/>
          <w:bCs/>
          <w:sz w:val="24"/>
          <w:szCs w:val="24"/>
        </w:rPr>
        <w:t>eserves.</w:t>
      </w:r>
    </w:p>
    <w:p w14:paraId="628F58E5" w14:textId="77777777" w:rsidR="00A809A0" w:rsidRPr="00A809A0" w:rsidRDefault="00A809A0" w:rsidP="00A809A0">
      <w:pPr>
        <w:ind w:left="720"/>
        <w:jc w:val="both"/>
        <w:rPr>
          <w:rFonts w:eastAsia="Batang" w:cs="Times New Roman"/>
          <w:bCs/>
        </w:rPr>
      </w:pPr>
    </w:p>
    <w:p w14:paraId="30522CEC" w14:textId="77777777" w:rsidR="00177165" w:rsidRPr="00177165" w:rsidRDefault="00C447A4" w:rsidP="00A809A0">
      <w:pPr>
        <w:pStyle w:val="ListParagraph"/>
        <w:numPr>
          <w:ilvl w:val="0"/>
          <w:numId w:val="9"/>
        </w:numPr>
        <w:spacing w:after="0" w:line="240" w:lineRule="auto"/>
        <w:ind w:hanging="360"/>
        <w:jc w:val="both"/>
        <w:rPr>
          <w:rFonts w:ascii="Times New Roman" w:eastAsia="Batang" w:hAnsi="Times New Roman" w:cs="Times New Roman"/>
          <w:bCs/>
          <w:sz w:val="24"/>
          <w:szCs w:val="24"/>
        </w:rPr>
      </w:pPr>
      <w:r>
        <w:rPr>
          <w:rFonts w:ascii="Times New Roman" w:eastAsia="Batang" w:hAnsi="Times New Roman" w:cs="Times New Roman"/>
          <w:b/>
          <w:bCs/>
          <w:sz w:val="24"/>
          <w:szCs w:val="24"/>
        </w:rPr>
        <w:t xml:space="preserve">Ground </w:t>
      </w:r>
      <w:r w:rsidR="00177165">
        <w:rPr>
          <w:rFonts w:ascii="Times New Roman" w:eastAsia="Batang" w:hAnsi="Times New Roman" w:cs="Times New Roman"/>
          <w:b/>
          <w:bCs/>
          <w:sz w:val="24"/>
          <w:szCs w:val="24"/>
        </w:rPr>
        <w:t xml:space="preserve">Lease </w:t>
      </w:r>
      <w:r>
        <w:rPr>
          <w:rFonts w:ascii="Times New Roman" w:eastAsia="Batang" w:hAnsi="Times New Roman" w:cs="Times New Roman"/>
          <w:b/>
          <w:bCs/>
          <w:sz w:val="24"/>
          <w:szCs w:val="24"/>
        </w:rPr>
        <w:t xml:space="preserve">(1992).  </w:t>
      </w:r>
      <w:r>
        <w:rPr>
          <w:rFonts w:ascii="Times New Roman" w:eastAsia="Batang" w:hAnsi="Times New Roman" w:cs="Times New Roman"/>
          <w:bCs/>
          <w:sz w:val="24"/>
          <w:szCs w:val="24"/>
        </w:rPr>
        <w:t>Agreement between the County and MCRPC that governs the development of land at the research park.  As land is sold to third party developers, it is removed from the Ground Lease.  The same thing will happen upon the sale of Lots 1, 10, and 21 to MCRPC.  Once all land is sold this document will terminate by virtue of its ter</w:t>
      </w:r>
      <w:r w:rsidR="003D7008">
        <w:rPr>
          <w:rFonts w:ascii="Times New Roman" w:eastAsia="Batang" w:hAnsi="Times New Roman" w:cs="Times New Roman"/>
          <w:bCs/>
          <w:sz w:val="24"/>
          <w:szCs w:val="24"/>
        </w:rPr>
        <w:t>ms and conditions, although</w:t>
      </w:r>
      <w:r>
        <w:rPr>
          <w:rFonts w:ascii="Times New Roman" w:eastAsia="Batang" w:hAnsi="Times New Roman" w:cs="Times New Roman"/>
          <w:bCs/>
          <w:sz w:val="24"/>
          <w:szCs w:val="24"/>
        </w:rPr>
        <w:t xml:space="preserve"> formal action may be required.</w:t>
      </w:r>
    </w:p>
    <w:p w14:paraId="5B922A81" w14:textId="77777777" w:rsidR="00CF1FE1" w:rsidRPr="00CF1FE1" w:rsidRDefault="00CF1FE1" w:rsidP="00CF1FE1">
      <w:pPr>
        <w:jc w:val="both"/>
        <w:rPr>
          <w:rFonts w:eastAsia="Batang" w:cs="Times New Roman"/>
          <w:bCs/>
        </w:rPr>
      </w:pPr>
    </w:p>
    <w:p w14:paraId="11758FBA" w14:textId="40573AE6" w:rsidR="00737344" w:rsidRPr="00CF1FE1" w:rsidRDefault="000F36BB" w:rsidP="00CF1FE1">
      <w:pPr>
        <w:jc w:val="both"/>
        <w:rPr>
          <w:rFonts w:eastAsia="Batang" w:cs="Times New Roman"/>
          <w:bCs/>
        </w:rPr>
      </w:pPr>
      <w:r>
        <w:rPr>
          <w:rFonts w:eastAsia="Batang" w:cs="Times New Roman"/>
          <w:bCs/>
        </w:rPr>
        <w:t xml:space="preserve">Please note that all these documents, </w:t>
      </w:r>
      <w:r w:rsidR="00CF1FE1" w:rsidRPr="00CF1FE1">
        <w:rPr>
          <w:rFonts w:eastAsia="Batang" w:cs="Times New Roman"/>
          <w:bCs/>
        </w:rPr>
        <w:t>originally n</w:t>
      </w:r>
      <w:r w:rsidR="006A3B51">
        <w:rPr>
          <w:rFonts w:eastAsia="Batang" w:cs="Times New Roman"/>
          <w:bCs/>
        </w:rPr>
        <w:t xml:space="preserve">egotiated in the 1990s, </w:t>
      </w:r>
      <w:r w:rsidR="006A3B51">
        <w:rPr>
          <w:rFonts w:eastAsia="Batang" w:cs="Times New Roman"/>
          <w:bCs/>
        </w:rPr>
        <w:t>include</w:t>
      </w:r>
      <w:r w:rsidR="00CF1FE1" w:rsidRPr="00CF1FE1">
        <w:rPr>
          <w:rFonts w:eastAsia="Batang" w:cs="Times New Roman"/>
          <w:bCs/>
        </w:rPr>
        <w:t xml:space="preserve"> significant decision makin</w:t>
      </w:r>
      <w:r w:rsidR="00C447A4">
        <w:rPr>
          <w:rFonts w:eastAsia="Batang" w:cs="Times New Roman"/>
          <w:bCs/>
        </w:rPr>
        <w:t>g authority given to</w:t>
      </w:r>
      <w:r w:rsidR="00CF1FE1" w:rsidRPr="00CF1FE1">
        <w:rPr>
          <w:rFonts w:eastAsia="Batang" w:cs="Times New Roman"/>
          <w:bCs/>
        </w:rPr>
        <w:t xml:space="preserve"> MCPRC</w:t>
      </w:r>
      <w:r w:rsidR="00C447A4">
        <w:rPr>
          <w:rFonts w:eastAsia="Batang" w:cs="Times New Roman"/>
          <w:bCs/>
        </w:rPr>
        <w:t>,</w:t>
      </w:r>
      <w:r w:rsidR="00CF1FE1" w:rsidRPr="00CF1FE1">
        <w:rPr>
          <w:rFonts w:eastAsia="Batang" w:cs="Times New Roman"/>
          <w:bCs/>
        </w:rPr>
        <w:t xml:space="preserve"> including final determination on uses and users.  Nothing in </w:t>
      </w:r>
      <w:r w:rsidR="006A3B51">
        <w:rPr>
          <w:rFonts w:eastAsia="Batang" w:cs="Times New Roman"/>
          <w:bCs/>
        </w:rPr>
        <w:t xml:space="preserve">the previous </w:t>
      </w:r>
      <w:r w:rsidR="00CF1FE1" w:rsidRPr="00CF1FE1">
        <w:rPr>
          <w:rFonts w:eastAsia="Batang" w:cs="Times New Roman"/>
          <w:bCs/>
        </w:rPr>
        <w:t>file 15-101</w:t>
      </w:r>
      <w:r w:rsidR="006A3B51">
        <w:rPr>
          <w:rFonts w:eastAsia="Batang" w:cs="Times New Roman"/>
          <w:bCs/>
        </w:rPr>
        <w:t xml:space="preserve">, </w:t>
      </w:r>
      <w:r w:rsidR="006A3B51">
        <w:rPr>
          <w:rFonts w:eastAsia="Batang" w:cs="Times New Roman"/>
          <w:bCs/>
        </w:rPr>
        <w:t>or</w:t>
      </w:r>
      <w:r w:rsidR="006A3B51">
        <w:rPr>
          <w:rFonts w:eastAsia="Batang" w:cs="Times New Roman"/>
          <w:bCs/>
        </w:rPr>
        <w:t xml:space="preserve"> this file,</w:t>
      </w:r>
      <w:r w:rsidR="00CF1FE1" w:rsidRPr="00CF1FE1">
        <w:rPr>
          <w:rFonts w:eastAsia="Batang" w:cs="Times New Roman"/>
          <w:bCs/>
        </w:rPr>
        <w:t xml:space="preserve"> changes these </w:t>
      </w:r>
      <w:r>
        <w:rPr>
          <w:rFonts w:eastAsia="Batang" w:cs="Times New Roman"/>
          <w:bCs/>
        </w:rPr>
        <w:t>original documents, except the L</w:t>
      </w:r>
      <w:r w:rsidR="00CF1FE1" w:rsidRPr="00CF1FE1">
        <w:rPr>
          <w:rFonts w:eastAsia="Batang" w:cs="Times New Roman"/>
          <w:bCs/>
        </w:rPr>
        <w:t>ease as stated above.</w:t>
      </w:r>
    </w:p>
    <w:p w14:paraId="66178585" w14:textId="77777777" w:rsidR="00737344" w:rsidRPr="00CF1FE1" w:rsidRDefault="00737344" w:rsidP="00737344">
      <w:pPr>
        <w:jc w:val="both"/>
        <w:rPr>
          <w:rFonts w:eastAsia="Batang" w:cs="Times New Roman"/>
          <w:bCs/>
        </w:rPr>
      </w:pPr>
    </w:p>
    <w:p w14:paraId="2F6A2CF0" w14:textId="77777777" w:rsidR="006A6263" w:rsidRDefault="006A6263" w:rsidP="00737344">
      <w:pPr>
        <w:jc w:val="both"/>
        <w:rPr>
          <w:rFonts w:eastAsia="Batang" w:cs="Times New Roman"/>
          <w:b/>
          <w:bCs/>
          <w:u w:val="single"/>
        </w:rPr>
      </w:pPr>
      <w:r>
        <w:rPr>
          <w:rFonts w:eastAsia="Batang" w:cs="Times New Roman"/>
          <w:b/>
          <w:bCs/>
          <w:u w:val="single"/>
        </w:rPr>
        <w:t>RECOMMENDATION</w:t>
      </w:r>
    </w:p>
    <w:p w14:paraId="174AC310" w14:textId="77777777" w:rsidR="006A6263" w:rsidRDefault="006A6263" w:rsidP="00737344">
      <w:pPr>
        <w:jc w:val="both"/>
        <w:rPr>
          <w:rFonts w:eastAsia="Batang" w:cs="Times New Roman"/>
        </w:rPr>
      </w:pPr>
      <w:r>
        <w:rPr>
          <w:rFonts w:eastAsia="Batang" w:cs="Times New Roman"/>
        </w:rPr>
        <w:t>The Dir</w:t>
      </w:r>
      <w:r w:rsidR="0088789D">
        <w:rPr>
          <w:rFonts w:eastAsia="Batang" w:cs="Times New Roman"/>
        </w:rPr>
        <w:t>ector</w:t>
      </w:r>
      <w:r>
        <w:rPr>
          <w:rFonts w:eastAsia="Batang" w:cs="Times New Roman"/>
        </w:rPr>
        <w:t>, Department of Administrative Services (</w:t>
      </w:r>
      <w:r w:rsidR="00160384">
        <w:rPr>
          <w:rFonts w:eastAsia="Batang" w:cs="Times New Roman"/>
        </w:rPr>
        <w:t>DAS) recommends approval of the</w:t>
      </w:r>
      <w:r>
        <w:rPr>
          <w:rFonts w:eastAsia="Batang" w:cs="Times New Roman"/>
        </w:rPr>
        <w:t xml:space="preserve"> </w:t>
      </w:r>
      <w:r w:rsidR="0088789D">
        <w:rPr>
          <w:rFonts w:eastAsia="Batang" w:cs="Times New Roman"/>
        </w:rPr>
        <w:t xml:space="preserve">Fifth </w:t>
      </w:r>
      <w:r>
        <w:rPr>
          <w:rFonts w:eastAsia="Batang" w:cs="Times New Roman"/>
        </w:rPr>
        <w:t xml:space="preserve">Amendment to the </w:t>
      </w:r>
      <w:r w:rsidR="00160384">
        <w:rPr>
          <w:rFonts w:eastAsia="Batang" w:cs="Times New Roman"/>
        </w:rPr>
        <w:t xml:space="preserve">TIC </w:t>
      </w:r>
      <w:r>
        <w:rPr>
          <w:rFonts w:eastAsia="Batang" w:cs="Times New Roman"/>
        </w:rPr>
        <w:t>Lease</w:t>
      </w:r>
      <w:r w:rsidR="0088789D">
        <w:rPr>
          <w:rFonts w:eastAsia="Batang" w:cs="Times New Roman"/>
        </w:rPr>
        <w:t xml:space="preserve"> </w:t>
      </w:r>
      <w:r w:rsidR="003B7050">
        <w:rPr>
          <w:rFonts w:eastAsia="Batang" w:cs="Times New Roman"/>
        </w:rPr>
        <w:t xml:space="preserve">and </w:t>
      </w:r>
      <w:r w:rsidR="00160384">
        <w:rPr>
          <w:rFonts w:eastAsia="Batang" w:cs="Times New Roman"/>
        </w:rPr>
        <w:t>Acceptance of the Offer to Purc</w:t>
      </w:r>
      <w:r w:rsidR="0088789D">
        <w:rPr>
          <w:rFonts w:eastAsia="Batang" w:cs="Times New Roman"/>
        </w:rPr>
        <w:t>hase for L</w:t>
      </w:r>
      <w:r w:rsidR="00D06CD4">
        <w:rPr>
          <w:rFonts w:eastAsia="Batang" w:cs="Times New Roman"/>
        </w:rPr>
        <w:t>ots 1, 10, and 21</w:t>
      </w:r>
      <w:r w:rsidR="003B7050">
        <w:rPr>
          <w:rFonts w:eastAsia="Batang" w:cs="Times New Roman"/>
        </w:rPr>
        <w:t>.</w:t>
      </w:r>
    </w:p>
    <w:p w14:paraId="2A2A086B" w14:textId="77777777" w:rsidR="006A6263" w:rsidRDefault="006A6263" w:rsidP="00737344">
      <w:pPr>
        <w:ind w:left="720"/>
        <w:jc w:val="both"/>
        <w:rPr>
          <w:rFonts w:eastAsia="Batang" w:cs="Times New Roman"/>
        </w:rPr>
      </w:pPr>
    </w:p>
    <w:p w14:paraId="2991AEEA" w14:textId="77777777" w:rsidR="006A6263" w:rsidRDefault="006A6263" w:rsidP="00737344">
      <w:pPr>
        <w:tabs>
          <w:tab w:val="left" w:pos="720"/>
        </w:tabs>
        <w:jc w:val="both"/>
        <w:rPr>
          <w:rFonts w:eastAsia="Batang" w:cs="Times New Roman"/>
          <w:u w:val="single"/>
        </w:rPr>
      </w:pPr>
    </w:p>
    <w:p w14:paraId="54F009C5" w14:textId="77777777" w:rsidR="006A6263" w:rsidRDefault="006A6263">
      <w:pPr>
        <w:tabs>
          <w:tab w:val="left" w:pos="720"/>
        </w:tabs>
        <w:rPr>
          <w:rFonts w:eastAsia="Batang" w:cs="Times New Roman"/>
          <w:u w:val="single"/>
        </w:rPr>
      </w:pPr>
    </w:p>
    <w:p w14:paraId="17B39E57" w14:textId="77777777" w:rsidR="003D7008" w:rsidRDefault="003D7008">
      <w:pPr>
        <w:tabs>
          <w:tab w:val="left" w:pos="720"/>
        </w:tabs>
        <w:rPr>
          <w:rFonts w:eastAsia="Batang" w:cs="Times New Roman"/>
          <w:u w:val="single"/>
        </w:rPr>
      </w:pPr>
    </w:p>
    <w:p w14:paraId="60CE25ED" w14:textId="77777777" w:rsidR="006A6263" w:rsidRPr="009B446D" w:rsidRDefault="006A6263" w:rsidP="00F77824">
      <w:pPr>
        <w:rPr>
          <w:rFonts w:eastAsia="Batang" w:cs="Times New Roman"/>
          <w:u w:val="single"/>
        </w:rPr>
      </w:pPr>
      <w:r>
        <w:rPr>
          <w:rFonts w:eastAsia="Batang" w:cs="Times New Roman"/>
          <w:u w:val="single"/>
        </w:rPr>
        <w:tab/>
      </w:r>
      <w:r>
        <w:rPr>
          <w:rFonts w:eastAsia="Batang" w:cs="Times New Roman"/>
          <w:u w:val="single"/>
        </w:rPr>
        <w:tab/>
      </w:r>
      <w:r>
        <w:rPr>
          <w:rFonts w:eastAsia="Batang" w:cs="Times New Roman"/>
          <w:u w:val="single"/>
        </w:rPr>
        <w:tab/>
      </w:r>
      <w:r>
        <w:rPr>
          <w:rFonts w:eastAsia="Batang" w:cs="Times New Roman"/>
          <w:u w:val="single"/>
        </w:rPr>
        <w:tab/>
      </w:r>
      <w:r w:rsidR="0088789D">
        <w:rPr>
          <w:rFonts w:eastAsia="Batang" w:cs="Times New Roman"/>
          <w:u w:val="single"/>
        </w:rPr>
        <w:tab/>
      </w:r>
      <w:r w:rsidR="003D7008">
        <w:rPr>
          <w:rFonts w:eastAsia="Batang" w:cs="Times New Roman"/>
          <w:u w:val="single"/>
        </w:rPr>
        <w:tab/>
      </w:r>
      <w:r w:rsidR="003D7008">
        <w:rPr>
          <w:rFonts w:eastAsia="Batang" w:cs="Times New Roman"/>
        </w:rPr>
        <w:tab/>
      </w:r>
      <w:r w:rsidR="009B446D">
        <w:rPr>
          <w:rFonts w:eastAsia="Batang" w:cs="Times New Roman"/>
          <w:u w:val="single"/>
        </w:rPr>
        <w:tab/>
      </w:r>
      <w:r w:rsidR="009B446D">
        <w:rPr>
          <w:rFonts w:eastAsia="Batang" w:cs="Times New Roman"/>
          <w:u w:val="single"/>
        </w:rPr>
        <w:tab/>
      </w:r>
      <w:r w:rsidR="009B446D">
        <w:rPr>
          <w:rFonts w:eastAsia="Batang" w:cs="Times New Roman"/>
          <w:u w:val="single"/>
        </w:rPr>
        <w:tab/>
      </w:r>
      <w:r w:rsidR="009B446D">
        <w:rPr>
          <w:rFonts w:eastAsia="Batang" w:cs="Times New Roman"/>
          <w:u w:val="single"/>
        </w:rPr>
        <w:tab/>
      </w:r>
      <w:r w:rsidR="009B446D">
        <w:rPr>
          <w:rFonts w:eastAsia="Batang" w:cs="Times New Roman"/>
          <w:u w:val="single"/>
        </w:rPr>
        <w:tab/>
      </w:r>
      <w:r w:rsidR="009B446D">
        <w:rPr>
          <w:rFonts w:eastAsia="Batang" w:cs="Times New Roman"/>
          <w:u w:val="single"/>
        </w:rPr>
        <w:tab/>
      </w:r>
    </w:p>
    <w:p w14:paraId="5F91E962" w14:textId="77777777" w:rsidR="006A6263" w:rsidRDefault="006A6263" w:rsidP="002B2506">
      <w:pPr>
        <w:tabs>
          <w:tab w:val="left" w:pos="360"/>
        </w:tabs>
        <w:rPr>
          <w:rFonts w:eastAsia="Batang" w:cs="Times New Roman"/>
        </w:rPr>
      </w:pPr>
      <w:r>
        <w:rPr>
          <w:rFonts w:eastAsia="Batang" w:cs="Times New Roman"/>
        </w:rPr>
        <w:t>Teig Whaley-Smith</w:t>
      </w:r>
      <w:r w:rsidR="009B446D">
        <w:rPr>
          <w:rFonts w:eastAsia="Batang" w:cs="Times New Roman"/>
        </w:rPr>
        <w:tab/>
      </w:r>
      <w:r w:rsidR="009B446D">
        <w:rPr>
          <w:rFonts w:eastAsia="Batang" w:cs="Times New Roman"/>
        </w:rPr>
        <w:tab/>
      </w:r>
      <w:r w:rsidR="009B446D">
        <w:rPr>
          <w:rFonts w:eastAsia="Batang" w:cs="Times New Roman"/>
        </w:rPr>
        <w:tab/>
      </w:r>
      <w:r w:rsidR="009B446D">
        <w:rPr>
          <w:rFonts w:eastAsia="Batang" w:cs="Times New Roman"/>
        </w:rPr>
        <w:tab/>
      </w:r>
      <w:r w:rsidR="009B446D">
        <w:rPr>
          <w:rFonts w:eastAsia="Batang" w:cs="Times New Roman"/>
        </w:rPr>
        <w:tab/>
        <w:t>Guy T. Mascari</w:t>
      </w:r>
    </w:p>
    <w:p w14:paraId="7BB35134" w14:textId="77777777" w:rsidR="003D7008" w:rsidRDefault="0088789D" w:rsidP="00F77824">
      <w:pPr>
        <w:rPr>
          <w:rFonts w:eastAsia="Batang" w:cs="Times New Roman"/>
        </w:rPr>
      </w:pPr>
      <w:r>
        <w:rPr>
          <w:rFonts w:eastAsia="Batang" w:cs="Times New Roman"/>
        </w:rPr>
        <w:t>Director,</w:t>
      </w:r>
      <w:r w:rsidRPr="0088789D">
        <w:rPr>
          <w:rFonts w:eastAsia="Batang" w:cs="Times New Roman"/>
        </w:rPr>
        <w:t xml:space="preserve"> </w:t>
      </w:r>
      <w:r w:rsidR="009B446D">
        <w:rPr>
          <w:rFonts w:eastAsia="Batang" w:cs="Times New Roman"/>
        </w:rPr>
        <w:t>Department of Administrative</w:t>
      </w:r>
      <w:r w:rsidR="009B446D">
        <w:rPr>
          <w:rFonts w:eastAsia="Batang" w:cs="Times New Roman"/>
        </w:rPr>
        <w:tab/>
      </w:r>
      <w:r w:rsidR="009B446D">
        <w:rPr>
          <w:rFonts w:eastAsia="Batang" w:cs="Times New Roman"/>
        </w:rPr>
        <w:tab/>
        <w:t>Milw</w:t>
      </w:r>
      <w:r w:rsidR="006A3B51">
        <w:rPr>
          <w:rFonts w:eastAsia="Batang" w:cs="Times New Roman"/>
        </w:rPr>
        <w:t>aukee County Research Park Corp.</w:t>
      </w:r>
    </w:p>
    <w:p w14:paraId="293F3AB8" w14:textId="77777777" w:rsidR="006A6263" w:rsidRDefault="0088789D" w:rsidP="00F77824">
      <w:pPr>
        <w:rPr>
          <w:rFonts w:eastAsia="Batang" w:cs="Times New Roman"/>
        </w:rPr>
      </w:pPr>
      <w:r>
        <w:rPr>
          <w:rFonts w:eastAsia="Batang" w:cs="Times New Roman"/>
        </w:rPr>
        <w:t>Services (DAS)</w:t>
      </w:r>
      <w:r w:rsidR="009B446D">
        <w:rPr>
          <w:rFonts w:eastAsia="Batang" w:cs="Times New Roman"/>
        </w:rPr>
        <w:tab/>
      </w:r>
      <w:r w:rsidR="009B446D">
        <w:rPr>
          <w:rFonts w:eastAsia="Batang" w:cs="Times New Roman"/>
        </w:rPr>
        <w:tab/>
      </w:r>
      <w:r w:rsidR="009B446D">
        <w:rPr>
          <w:rFonts w:eastAsia="Batang" w:cs="Times New Roman"/>
        </w:rPr>
        <w:tab/>
      </w:r>
      <w:r w:rsidR="009B446D">
        <w:rPr>
          <w:rFonts w:eastAsia="Batang" w:cs="Times New Roman"/>
        </w:rPr>
        <w:tab/>
      </w:r>
      <w:r w:rsidR="009B446D">
        <w:rPr>
          <w:rFonts w:eastAsia="Batang" w:cs="Times New Roman"/>
        </w:rPr>
        <w:tab/>
        <w:t>Technology Innovation Center Director</w:t>
      </w:r>
    </w:p>
    <w:p w14:paraId="79BC5E03" w14:textId="77777777" w:rsidR="006A6263" w:rsidRDefault="006A6263" w:rsidP="00F77824">
      <w:pPr>
        <w:rPr>
          <w:rFonts w:eastAsia="Batang" w:cs="Times New Roman"/>
        </w:rPr>
      </w:pPr>
    </w:p>
    <w:p w14:paraId="4A6F89A2" w14:textId="77777777" w:rsidR="006A6263" w:rsidRDefault="009C7A0E" w:rsidP="00F77824">
      <w:pPr>
        <w:rPr>
          <w:rFonts w:eastAsia="Batang" w:cs="Times New Roman"/>
        </w:rPr>
      </w:pPr>
      <w:r>
        <w:rPr>
          <w:rFonts w:eastAsia="Batang" w:cs="Times New Roman"/>
        </w:rPr>
        <w:t>Attachment</w:t>
      </w:r>
      <w:r w:rsidR="00227C46">
        <w:rPr>
          <w:rFonts w:eastAsia="Batang" w:cs="Times New Roman"/>
        </w:rPr>
        <w:t>s</w:t>
      </w:r>
    </w:p>
    <w:p w14:paraId="33FFDF19" w14:textId="77777777" w:rsidR="00227C46" w:rsidRDefault="00227C46" w:rsidP="00F77824">
      <w:pPr>
        <w:rPr>
          <w:rFonts w:eastAsia="Batang" w:cs="Times New Roman"/>
        </w:rPr>
      </w:pPr>
    </w:p>
    <w:p w14:paraId="7A1E945A" w14:textId="77777777" w:rsidR="00227C46" w:rsidRDefault="00227C46" w:rsidP="00F77824">
      <w:pPr>
        <w:rPr>
          <w:rFonts w:eastAsia="Batang" w:cs="Times New Roman"/>
        </w:rPr>
      </w:pPr>
      <w:r>
        <w:rPr>
          <w:rFonts w:eastAsia="Batang" w:cs="Times New Roman"/>
        </w:rPr>
        <w:t>Exhibit A – Remaining Parcels at Milwaukee County Research Park</w:t>
      </w:r>
    </w:p>
    <w:p w14:paraId="022E2B79" w14:textId="77777777" w:rsidR="00227C46" w:rsidRDefault="00227C46" w:rsidP="00F77824">
      <w:pPr>
        <w:rPr>
          <w:rFonts w:eastAsia="Batang" w:cs="Times New Roman"/>
        </w:rPr>
      </w:pPr>
      <w:r>
        <w:rPr>
          <w:rFonts w:eastAsia="Batang" w:cs="Times New Roman"/>
        </w:rPr>
        <w:t>Exhibit B – MCRPC Resolutions</w:t>
      </w:r>
    </w:p>
    <w:p w14:paraId="40466E4A" w14:textId="42C50767" w:rsidR="0088789D" w:rsidRDefault="0088789D" w:rsidP="00F77824">
      <w:pPr>
        <w:rPr>
          <w:rFonts w:eastAsia="Batang" w:cs="Times New Roman"/>
        </w:rPr>
      </w:pPr>
      <w:r>
        <w:rPr>
          <w:rFonts w:eastAsia="Batang" w:cs="Times New Roman"/>
        </w:rPr>
        <w:t xml:space="preserve">Exhibit C – </w:t>
      </w:r>
      <w:r w:rsidR="007716B5">
        <w:rPr>
          <w:rFonts w:eastAsia="Batang" w:cs="Times New Roman"/>
        </w:rPr>
        <w:t>SB Friedman Report</w:t>
      </w:r>
    </w:p>
    <w:p w14:paraId="0E286B08" w14:textId="77777777" w:rsidR="0088789D" w:rsidRDefault="0088789D" w:rsidP="00F77824">
      <w:pPr>
        <w:rPr>
          <w:rFonts w:eastAsia="Batang" w:cs="Times New Roman"/>
        </w:rPr>
      </w:pPr>
      <w:r>
        <w:rPr>
          <w:rFonts w:eastAsia="Batang" w:cs="Times New Roman"/>
        </w:rPr>
        <w:t xml:space="preserve">Exhibit D </w:t>
      </w:r>
      <w:r w:rsidR="007716B5">
        <w:rPr>
          <w:rFonts w:eastAsia="Batang" w:cs="Times New Roman"/>
        </w:rPr>
        <w:t xml:space="preserve">- </w:t>
      </w:r>
      <w:r>
        <w:rPr>
          <w:rFonts w:eastAsia="Batang" w:cs="Times New Roman"/>
        </w:rPr>
        <w:t>Fifth Amendment to the TIC Lease</w:t>
      </w:r>
    </w:p>
    <w:p w14:paraId="6901E29A" w14:textId="3F9EDB09" w:rsidR="003B7050" w:rsidRDefault="007716B5" w:rsidP="00F77824">
      <w:pPr>
        <w:rPr>
          <w:rFonts w:eastAsia="Batang" w:cs="Times New Roman"/>
        </w:rPr>
      </w:pPr>
      <w:r>
        <w:rPr>
          <w:rFonts w:eastAsia="Batang" w:cs="Times New Roman"/>
        </w:rPr>
        <w:t>Exhibit E</w:t>
      </w:r>
      <w:r w:rsidR="0088789D">
        <w:rPr>
          <w:rFonts w:eastAsia="Batang" w:cs="Times New Roman"/>
        </w:rPr>
        <w:t xml:space="preserve"> </w:t>
      </w:r>
      <w:r w:rsidR="0088789D">
        <w:rPr>
          <w:rFonts w:eastAsia="Batang" w:cs="Times New Roman"/>
        </w:rPr>
        <w:t>– MCRPC Offer to Purchase Lots 1, 10, and 21</w:t>
      </w:r>
    </w:p>
    <w:p w14:paraId="085F1700" w14:textId="054BCF7F" w:rsidR="006A3B51" w:rsidRDefault="006A3B51" w:rsidP="00F77824">
      <w:pPr>
        <w:rPr>
          <w:rFonts w:eastAsia="Batang" w:cs="Times New Roman"/>
        </w:rPr>
      </w:pPr>
      <w:r>
        <w:rPr>
          <w:rFonts w:eastAsia="Batang" w:cs="Times New Roman"/>
        </w:rPr>
        <w:t xml:space="preserve">Exhibit </w:t>
      </w:r>
      <w:r w:rsidR="007716B5">
        <w:rPr>
          <w:rFonts w:eastAsia="Batang" w:cs="Times New Roman"/>
        </w:rPr>
        <w:t>F</w:t>
      </w:r>
      <w:r>
        <w:rPr>
          <w:rFonts w:eastAsia="Batang" w:cs="Times New Roman"/>
        </w:rPr>
        <w:t xml:space="preserve"> – Conveyance Agreement (1996)</w:t>
      </w:r>
    </w:p>
    <w:p w14:paraId="43020170" w14:textId="00D09E30" w:rsidR="006A3B51" w:rsidRDefault="006A3B51" w:rsidP="00F77824">
      <w:pPr>
        <w:rPr>
          <w:rFonts w:eastAsia="Batang" w:cs="Times New Roman"/>
        </w:rPr>
      </w:pPr>
      <w:r>
        <w:rPr>
          <w:rFonts w:eastAsia="Batang" w:cs="Times New Roman"/>
        </w:rPr>
        <w:t xml:space="preserve">Exhibit </w:t>
      </w:r>
      <w:r w:rsidR="007716B5">
        <w:rPr>
          <w:rFonts w:eastAsia="Batang" w:cs="Times New Roman"/>
        </w:rPr>
        <w:t>G</w:t>
      </w:r>
      <w:r>
        <w:rPr>
          <w:rFonts w:eastAsia="Batang" w:cs="Times New Roman"/>
        </w:rPr>
        <w:t xml:space="preserve"> – Declaration (1994)</w:t>
      </w:r>
    </w:p>
    <w:p w14:paraId="1F68311E" w14:textId="77777777" w:rsidR="0037020C" w:rsidRDefault="006A3B51" w:rsidP="00F77824">
      <w:pPr>
        <w:rPr>
          <w:rFonts w:eastAsia="Batang" w:cs="Times New Roman"/>
        </w:rPr>
      </w:pPr>
      <w:r>
        <w:rPr>
          <w:rFonts w:eastAsia="Batang" w:cs="Times New Roman"/>
        </w:rPr>
        <w:t xml:space="preserve">Exhibit H – </w:t>
      </w:r>
      <w:r w:rsidR="0037020C">
        <w:rPr>
          <w:rFonts w:eastAsia="Batang" w:cs="Times New Roman"/>
        </w:rPr>
        <w:t>MCRPC Bylaws</w:t>
      </w:r>
    </w:p>
    <w:p w14:paraId="324C03B0" w14:textId="7B310358" w:rsidR="006A3B51" w:rsidRDefault="007716B5" w:rsidP="00F77824">
      <w:pPr>
        <w:rPr>
          <w:rFonts w:eastAsia="Batang" w:cs="Times New Roman"/>
        </w:rPr>
      </w:pPr>
      <w:r>
        <w:rPr>
          <w:rFonts w:eastAsia="Batang" w:cs="Times New Roman"/>
        </w:rPr>
        <w:t>Exhibit I</w:t>
      </w:r>
      <w:r w:rsidR="0037020C">
        <w:rPr>
          <w:rFonts w:eastAsia="Batang" w:cs="Times New Roman"/>
        </w:rPr>
        <w:t xml:space="preserve"> – </w:t>
      </w:r>
      <w:r w:rsidR="006A3B51">
        <w:rPr>
          <w:rFonts w:eastAsia="Batang" w:cs="Times New Roman"/>
        </w:rPr>
        <w:t>TIC Lease (1992)</w:t>
      </w:r>
    </w:p>
    <w:p w14:paraId="293650B4" w14:textId="1A0932CA" w:rsidR="006A3B51" w:rsidRDefault="006A3B51" w:rsidP="00F77824">
      <w:pPr>
        <w:rPr>
          <w:rFonts w:eastAsia="Batang" w:cs="Times New Roman"/>
        </w:rPr>
      </w:pPr>
      <w:r>
        <w:rPr>
          <w:rFonts w:eastAsia="Batang" w:cs="Times New Roman"/>
        </w:rPr>
        <w:t xml:space="preserve">Exhibit </w:t>
      </w:r>
      <w:r w:rsidR="007716B5">
        <w:rPr>
          <w:rFonts w:eastAsia="Batang" w:cs="Times New Roman"/>
        </w:rPr>
        <w:t>J</w:t>
      </w:r>
      <w:r>
        <w:rPr>
          <w:rFonts w:eastAsia="Batang" w:cs="Times New Roman"/>
        </w:rPr>
        <w:t xml:space="preserve"> – Ground Lease (1992)</w:t>
      </w:r>
    </w:p>
    <w:p w14:paraId="23C2D419" w14:textId="77777777" w:rsidR="009C7A0E" w:rsidRDefault="009C7A0E" w:rsidP="00F77824">
      <w:pPr>
        <w:rPr>
          <w:rFonts w:eastAsia="Batang" w:cs="Times New Roman"/>
        </w:rPr>
      </w:pPr>
    </w:p>
    <w:p w14:paraId="044F7A3C" w14:textId="77777777" w:rsidR="006A6263" w:rsidRDefault="006A6263" w:rsidP="002B2506">
      <w:pPr>
        <w:tabs>
          <w:tab w:val="left" w:pos="360"/>
        </w:tabs>
        <w:rPr>
          <w:rFonts w:eastAsia="Batang" w:cs="Times New Roman"/>
        </w:rPr>
      </w:pPr>
      <w:r>
        <w:rPr>
          <w:rFonts w:eastAsia="Batang" w:cs="Times New Roman"/>
        </w:rPr>
        <w:t>cc:</w:t>
      </w:r>
      <w:r>
        <w:rPr>
          <w:rFonts w:eastAsia="Batang" w:cs="Times New Roman"/>
        </w:rPr>
        <w:tab/>
        <w:t xml:space="preserve">Chris Abele, County Executive </w:t>
      </w:r>
    </w:p>
    <w:p w14:paraId="7810F748" w14:textId="77777777" w:rsidR="006A6263" w:rsidRDefault="002B2506" w:rsidP="00680466">
      <w:pPr>
        <w:tabs>
          <w:tab w:val="left" w:pos="360"/>
        </w:tabs>
        <w:rPr>
          <w:rFonts w:eastAsia="Batang" w:cs="Times New Roman"/>
        </w:rPr>
      </w:pPr>
      <w:r>
        <w:rPr>
          <w:rFonts w:eastAsia="Batang" w:cs="Times New Roman"/>
        </w:rPr>
        <w:tab/>
      </w:r>
      <w:r w:rsidR="00680466">
        <w:rPr>
          <w:rFonts w:eastAsia="Batang" w:cs="Times New Roman"/>
        </w:rPr>
        <w:t>Milwaukee County Board of Supervisors</w:t>
      </w:r>
    </w:p>
    <w:p w14:paraId="3DEB7ACB" w14:textId="77777777" w:rsidR="006A6263" w:rsidRDefault="002B2506" w:rsidP="002B2506">
      <w:pPr>
        <w:tabs>
          <w:tab w:val="left" w:pos="360"/>
        </w:tabs>
        <w:ind w:hanging="720"/>
        <w:rPr>
          <w:rFonts w:eastAsia="Batang" w:cs="Times New Roman"/>
        </w:rPr>
      </w:pPr>
      <w:r>
        <w:rPr>
          <w:rFonts w:eastAsia="Batang" w:cs="Times New Roman"/>
        </w:rPr>
        <w:tab/>
      </w:r>
      <w:r>
        <w:rPr>
          <w:rFonts w:eastAsia="Batang" w:cs="Times New Roman"/>
        </w:rPr>
        <w:tab/>
      </w:r>
      <w:r w:rsidR="006A6263">
        <w:rPr>
          <w:rFonts w:eastAsia="Batang" w:cs="Times New Roman"/>
        </w:rPr>
        <w:t>Don Tyler, Director, Department of Administrative Services</w:t>
      </w:r>
    </w:p>
    <w:p w14:paraId="0DD29E7B" w14:textId="77777777" w:rsidR="006A6263" w:rsidRDefault="006A6263" w:rsidP="002B2506">
      <w:pPr>
        <w:tabs>
          <w:tab w:val="left" w:pos="360"/>
        </w:tabs>
        <w:ind w:hanging="720"/>
        <w:rPr>
          <w:rFonts w:eastAsia="Batang" w:cs="Times New Roman"/>
        </w:rPr>
      </w:pPr>
      <w:r>
        <w:rPr>
          <w:rFonts w:eastAsia="Batang" w:cs="Times New Roman"/>
        </w:rPr>
        <w:tab/>
      </w:r>
      <w:r w:rsidR="002B2506">
        <w:rPr>
          <w:rFonts w:eastAsia="Batang" w:cs="Times New Roman"/>
        </w:rPr>
        <w:tab/>
      </w:r>
      <w:r>
        <w:rPr>
          <w:rFonts w:eastAsia="Batang" w:cs="Times New Roman"/>
        </w:rPr>
        <w:t>John Dargle, Director, Parks Department</w:t>
      </w:r>
    </w:p>
    <w:p w14:paraId="64169B44" w14:textId="77777777" w:rsidR="006A6263" w:rsidRDefault="006A6263" w:rsidP="002B2506">
      <w:pPr>
        <w:tabs>
          <w:tab w:val="left" w:pos="360"/>
        </w:tabs>
        <w:rPr>
          <w:rFonts w:eastAsia="Batang" w:cs="Times New Roman"/>
        </w:rPr>
      </w:pPr>
      <w:r>
        <w:rPr>
          <w:rFonts w:eastAsia="Batang" w:cs="Times New Roman"/>
        </w:rPr>
        <w:tab/>
        <w:t>Brian Dranzik, Director, Department of Transit</w:t>
      </w:r>
    </w:p>
    <w:p w14:paraId="524F5D96" w14:textId="77777777" w:rsidR="006A6263" w:rsidRDefault="006A6263" w:rsidP="002B2506">
      <w:pPr>
        <w:tabs>
          <w:tab w:val="left" w:pos="360"/>
        </w:tabs>
        <w:rPr>
          <w:rFonts w:eastAsia="Batang" w:cs="Times New Roman"/>
        </w:rPr>
      </w:pPr>
      <w:r>
        <w:rPr>
          <w:rFonts w:eastAsia="Batang" w:cs="Times New Roman"/>
        </w:rPr>
        <w:tab/>
        <w:t>Scott Manske, Comptroller</w:t>
      </w:r>
    </w:p>
    <w:p w14:paraId="49C6342F" w14:textId="77777777" w:rsidR="006A6263" w:rsidRDefault="006A6263" w:rsidP="002B2506">
      <w:pPr>
        <w:tabs>
          <w:tab w:val="left" w:pos="360"/>
        </w:tabs>
        <w:ind w:hanging="720"/>
        <w:rPr>
          <w:rFonts w:eastAsia="Batang" w:cs="Times New Roman"/>
        </w:rPr>
      </w:pPr>
      <w:r>
        <w:rPr>
          <w:rFonts w:eastAsia="Batang" w:cs="Times New Roman"/>
        </w:rPr>
        <w:tab/>
      </w:r>
      <w:r w:rsidR="002B2506">
        <w:rPr>
          <w:rFonts w:eastAsia="Batang" w:cs="Times New Roman"/>
        </w:rPr>
        <w:tab/>
      </w:r>
      <w:r>
        <w:rPr>
          <w:rFonts w:eastAsia="Batang" w:cs="Times New Roman"/>
        </w:rPr>
        <w:t>Julie Esch, Director of Operations, Department of Administrative Services</w:t>
      </w:r>
    </w:p>
    <w:p w14:paraId="53CCD01B" w14:textId="77777777" w:rsidR="006A6263" w:rsidRDefault="002B2506" w:rsidP="002B2506">
      <w:pPr>
        <w:tabs>
          <w:tab w:val="left" w:pos="360"/>
        </w:tabs>
        <w:rPr>
          <w:rFonts w:eastAsia="Batang" w:cs="Times New Roman"/>
        </w:rPr>
      </w:pPr>
      <w:r>
        <w:rPr>
          <w:rFonts w:eastAsia="Batang" w:cs="Times New Roman"/>
        </w:rPr>
        <w:tab/>
      </w:r>
      <w:r w:rsidR="006A6263">
        <w:rPr>
          <w:rFonts w:eastAsia="Batang" w:cs="Times New Roman"/>
        </w:rPr>
        <w:t xml:space="preserve">Raisa Koltun, </w:t>
      </w:r>
      <w:r w:rsidR="008D6550">
        <w:rPr>
          <w:rFonts w:eastAsia="Batang" w:cs="Times New Roman"/>
        </w:rPr>
        <w:t>Chief of Staff</w:t>
      </w:r>
      <w:r w:rsidR="006A6263">
        <w:rPr>
          <w:rFonts w:eastAsia="Batang" w:cs="Times New Roman"/>
        </w:rPr>
        <w:t>, Office of the County Executive</w:t>
      </w:r>
    </w:p>
    <w:p w14:paraId="73587E43" w14:textId="77777777" w:rsidR="00D03E45" w:rsidRPr="00D03E45" w:rsidRDefault="00D03E45" w:rsidP="00D03E45">
      <w:pPr>
        <w:tabs>
          <w:tab w:val="left" w:pos="360"/>
        </w:tabs>
        <w:rPr>
          <w:rFonts w:eastAsia="Batang" w:cs="Times New Roman"/>
        </w:rPr>
      </w:pPr>
      <w:r w:rsidRPr="00D03E45">
        <w:rPr>
          <w:rFonts w:eastAsia="Batang" w:cs="Times New Roman"/>
        </w:rPr>
        <w:tab/>
        <w:t>Kelly Bablitch, Chief of Staff, County Board of Supervisors</w:t>
      </w:r>
    </w:p>
    <w:p w14:paraId="24F0C41B" w14:textId="77777777" w:rsidR="00D03E45" w:rsidRPr="00D03E45" w:rsidRDefault="00D03E45" w:rsidP="00D03E45">
      <w:pPr>
        <w:tabs>
          <w:tab w:val="left" w:pos="360"/>
        </w:tabs>
        <w:rPr>
          <w:rFonts w:eastAsia="Batang" w:cs="Times New Roman"/>
        </w:rPr>
      </w:pPr>
      <w:r w:rsidRPr="00D03E45">
        <w:rPr>
          <w:rFonts w:eastAsia="Batang" w:cs="Times New Roman"/>
        </w:rPr>
        <w:tab/>
        <w:t>Jill Suurmeyer, Economic and Community Development Research &amp; Policy Analyst</w:t>
      </w:r>
    </w:p>
    <w:p w14:paraId="43A00BB6" w14:textId="77777777" w:rsidR="00D03E45" w:rsidRPr="00D03E45" w:rsidRDefault="00D03E45" w:rsidP="00D03E45">
      <w:pPr>
        <w:tabs>
          <w:tab w:val="left" w:pos="360"/>
        </w:tabs>
        <w:rPr>
          <w:rFonts w:eastAsia="Batang" w:cs="Times New Roman"/>
        </w:rPr>
      </w:pPr>
      <w:r>
        <w:rPr>
          <w:rFonts w:eastAsia="Batang" w:cs="Times New Roman"/>
        </w:rPr>
        <w:tab/>
      </w:r>
      <w:r w:rsidRPr="00D03E45">
        <w:rPr>
          <w:rFonts w:eastAsia="Batang" w:cs="Times New Roman"/>
        </w:rPr>
        <w:t xml:space="preserve">David Cialdini, Economic Development </w:t>
      </w:r>
      <w:r w:rsidR="00680466">
        <w:rPr>
          <w:rFonts w:eastAsia="Batang" w:cs="Times New Roman"/>
        </w:rPr>
        <w:t>Project Manager</w:t>
      </w:r>
    </w:p>
    <w:p w14:paraId="6DEE1F07" w14:textId="77777777" w:rsidR="00D03E45" w:rsidRPr="00D03E45" w:rsidRDefault="00D03E45" w:rsidP="00D03E45">
      <w:pPr>
        <w:tabs>
          <w:tab w:val="left" w:pos="360"/>
        </w:tabs>
        <w:rPr>
          <w:rFonts w:eastAsia="Batang" w:cs="Times New Roman"/>
        </w:rPr>
      </w:pPr>
      <w:r w:rsidRPr="00D03E45">
        <w:rPr>
          <w:rFonts w:eastAsia="Batang" w:cs="Times New Roman"/>
        </w:rPr>
        <w:tab/>
      </w:r>
      <w:r w:rsidR="008757B5">
        <w:rPr>
          <w:rFonts w:eastAsia="Batang" w:cs="Times New Roman"/>
        </w:rPr>
        <w:t>Shani</w:t>
      </w:r>
      <w:r w:rsidR="00680466">
        <w:rPr>
          <w:rFonts w:eastAsia="Batang" w:cs="Times New Roman"/>
        </w:rPr>
        <w:t>n Brown</w:t>
      </w:r>
      <w:r w:rsidRPr="00D03E45">
        <w:rPr>
          <w:rFonts w:eastAsia="Batang" w:cs="Times New Roman"/>
        </w:rPr>
        <w:t>, Economic and Community Development Committee Clerk</w:t>
      </w:r>
    </w:p>
    <w:sectPr w:rsidR="00D03E45" w:rsidRPr="00D03E45" w:rsidSect="00025108">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7F7E6" w14:textId="77777777" w:rsidR="00025108" w:rsidRDefault="00025108">
      <w:pPr>
        <w:rPr>
          <w:rFonts w:cs="Times New Roman"/>
        </w:rPr>
      </w:pPr>
      <w:r>
        <w:rPr>
          <w:rFonts w:cs="Times New Roman"/>
        </w:rPr>
        <w:separator/>
      </w:r>
    </w:p>
  </w:endnote>
  <w:endnote w:type="continuationSeparator" w:id="0">
    <w:p w14:paraId="6B8538C5" w14:textId="77777777" w:rsidR="00025108" w:rsidRDefault="00025108">
      <w:pPr>
        <w:rPr>
          <w:rFonts w:cs="Times New Roman"/>
        </w:rPr>
      </w:pPr>
      <w:r>
        <w:rPr>
          <w:rFonts w:cs="Times New Roman"/>
        </w:rPr>
        <w:continuationSeparator/>
      </w:r>
    </w:p>
  </w:endnote>
  <w:endnote w:type="continuationNotice" w:id="1">
    <w:p w14:paraId="7D017084" w14:textId="77777777" w:rsidR="00025108" w:rsidRDefault="00025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99A75" w14:textId="77777777" w:rsidR="00406937" w:rsidRPr="00025108" w:rsidRDefault="00406937">
    <w:pPr>
      <w:pStyle w:val="Footer"/>
      <w:rPr>
        <w:sz w:val="20"/>
      </w:rPr>
    </w:pPr>
    <w:r w:rsidRPr="00406937">
      <w:rPr>
        <w:sz w:val="20"/>
        <w:szCs w:val="20"/>
      </w:rPr>
      <w:t>Revised Report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F628F" w14:textId="77777777" w:rsidR="00025108" w:rsidRDefault="00025108">
      <w:pPr>
        <w:rPr>
          <w:rFonts w:cs="Times New Roman"/>
        </w:rPr>
      </w:pPr>
      <w:r>
        <w:rPr>
          <w:rFonts w:cs="Times New Roman"/>
        </w:rPr>
        <w:separator/>
      </w:r>
    </w:p>
  </w:footnote>
  <w:footnote w:type="continuationSeparator" w:id="0">
    <w:p w14:paraId="6B0AFD8D" w14:textId="77777777" w:rsidR="00025108" w:rsidRDefault="00025108">
      <w:pPr>
        <w:rPr>
          <w:rFonts w:cs="Times New Roman"/>
        </w:rPr>
      </w:pPr>
      <w:r>
        <w:rPr>
          <w:rFonts w:cs="Times New Roman"/>
        </w:rPr>
        <w:continuationSeparator/>
      </w:r>
    </w:p>
  </w:footnote>
  <w:footnote w:type="continuationNotice" w:id="1">
    <w:p w14:paraId="3094B318" w14:textId="77777777" w:rsidR="00025108" w:rsidRDefault="000251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4E8B" w14:textId="77777777" w:rsidR="006A6263" w:rsidRDefault="00AB65D6">
    <w:pPr>
      <w:pStyle w:val="Header"/>
      <w:jc w:val="right"/>
      <w:rPr>
        <w:rFonts w:cs="Times New Roman"/>
      </w:rPr>
    </w:pPr>
    <w:r>
      <w:rPr>
        <w:rFonts w:cs="Times New Roman"/>
      </w:rPr>
      <w:t>March 16</w:t>
    </w:r>
    <w:r w:rsidR="003B7050">
      <w:rPr>
        <w:rFonts w:cs="Times New Roman"/>
      </w:rPr>
      <w:t>, 2015</w:t>
    </w:r>
  </w:p>
  <w:p w14:paraId="42B72634" w14:textId="77777777" w:rsidR="006A6263" w:rsidRDefault="006A6263">
    <w:pPr>
      <w:pStyle w:val="Header"/>
      <w:jc w:val="right"/>
      <w:rPr>
        <w:rFonts w:cs="Times New Roman"/>
      </w:rPr>
    </w:pPr>
    <w:r>
      <w:rPr>
        <w:rFonts w:cs="Times New Roman"/>
      </w:rPr>
      <w:t xml:space="preserve">Page </w:t>
    </w:r>
    <w:r>
      <w:rPr>
        <w:rFonts w:cs="Times New Roman"/>
      </w:rPr>
      <w:fldChar w:fldCharType="begin"/>
    </w:r>
    <w:r>
      <w:rPr>
        <w:rFonts w:cs="Times New Roman"/>
      </w:rPr>
      <w:instrText xml:space="preserve"> PAGE   \* MERGEFORMAT </w:instrText>
    </w:r>
    <w:r>
      <w:rPr>
        <w:rFonts w:cs="Times New Roman"/>
      </w:rPr>
      <w:fldChar w:fldCharType="separate"/>
    </w:r>
    <w:r w:rsidR="00025108">
      <w:rPr>
        <w:rFonts w:cs="Times New Roman"/>
        <w:noProof/>
      </w:rPr>
      <w:t>2</w:t>
    </w:r>
    <w:r>
      <w:rPr>
        <w:rFonts w:cs="Times New Roman"/>
      </w:rPr>
      <w:fldChar w:fldCharType="end"/>
    </w:r>
  </w:p>
  <w:p w14:paraId="07416E76" w14:textId="77777777" w:rsidR="009C7A0E" w:rsidRDefault="009C7A0E">
    <w:pPr>
      <w:pStyle w:val="Header"/>
      <w:jc w:val="right"/>
      <w:rPr>
        <w:rFonts w:cs="Times New Roman"/>
      </w:rPr>
    </w:pPr>
  </w:p>
  <w:p w14:paraId="743768F9" w14:textId="77777777" w:rsidR="006A6263" w:rsidRDefault="006A6263">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36C1"/>
    <w:multiLevelType w:val="hybridMultilevel"/>
    <w:tmpl w:val="D31EC0CE"/>
    <w:lvl w:ilvl="0" w:tplc="E530E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800832"/>
    <w:multiLevelType w:val="hybridMultilevel"/>
    <w:tmpl w:val="2536D2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EA3E3D"/>
    <w:multiLevelType w:val="hybridMultilevel"/>
    <w:tmpl w:val="D2629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6E07B5"/>
    <w:multiLevelType w:val="hybridMultilevel"/>
    <w:tmpl w:val="493CF58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1E9166A3"/>
    <w:multiLevelType w:val="hybridMultilevel"/>
    <w:tmpl w:val="824E8C90"/>
    <w:lvl w:ilvl="0" w:tplc="1416F5B0">
      <w:start w:val="1"/>
      <w:numFmt w:val="lowerLetter"/>
      <w:lvlText w:val="%1."/>
      <w:lvlJc w:val="left"/>
      <w:pPr>
        <w:ind w:left="1080" w:hanging="72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57852"/>
    <w:multiLevelType w:val="hybridMultilevel"/>
    <w:tmpl w:val="493CF58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27093200"/>
    <w:multiLevelType w:val="hybridMultilevel"/>
    <w:tmpl w:val="2BBAEAF2"/>
    <w:lvl w:ilvl="0" w:tplc="7EBEB25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5385E"/>
    <w:multiLevelType w:val="hybridMultilevel"/>
    <w:tmpl w:val="A6A6AEAA"/>
    <w:lvl w:ilvl="0" w:tplc="4B5438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B05E2"/>
    <w:multiLevelType w:val="hybridMultilevel"/>
    <w:tmpl w:val="E26C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8"/>
  </w:num>
  <w:num w:numId="5">
    <w:abstractNumId w:val="0"/>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63"/>
    <w:rsid w:val="0002434F"/>
    <w:rsid w:val="00025108"/>
    <w:rsid w:val="00067962"/>
    <w:rsid w:val="00095B31"/>
    <w:rsid w:val="000A4881"/>
    <w:rsid w:val="000A7900"/>
    <w:rsid w:val="000E18BE"/>
    <w:rsid w:val="000F36BB"/>
    <w:rsid w:val="0011469F"/>
    <w:rsid w:val="001265E0"/>
    <w:rsid w:val="00160384"/>
    <w:rsid w:val="001712AB"/>
    <w:rsid w:val="00177165"/>
    <w:rsid w:val="001914F8"/>
    <w:rsid w:val="001D07E5"/>
    <w:rsid w:val="001E5D81"/>
    <w:rsid w:val="001F5F3A"/>
    <w:rsid w:val="00227C46"/>
    <w:rsid w:val="00232E0F"/>
    <w:rsid w:val="002B2506"/>
    <w:rsid w:val="0037020C"/>
    <w:rsid w:val="0037391A"/>
    <w:rsid w:val="003B7050"/>
    <w:rsid w:val="003D7008"/>
    <w:rsid w:val="003E0DA0"/>
    <w:rsid w:val="00406937"/>
    <w:rsid w:val="0042654C"/>
    <w:rsid w:val="00603C00"/>
    <w:rsid w:val="00615E5A"/>
    <w:rsid w:val="0065131D"/>
    <w:rsid w:val="00680466"/>
    <w:rsid w:val="0068334C"/>
    <w:rsid w:val="006A3B51"/>
    <w:rsid w:val="006A6263"/>
    <w:rsid w:val="006C2525"/>
    <w:rsid w:val="00737344"/>
    <w:rsid w:val="007716B5"/>
    <w:rsid w:val="008535D3"/>
    <w:rsid w:val="008757B5"/>
    <w:rsid w:val="0088789D"/>
    <w:rsid w:val="008C779E"/>
    <w:rsid w:val="008D3EF4"/>
    <w:rsid w:val="008D6550"/>
    <w:rsid w:val="008E18C9"/>
    <w:rsid w:val="009309E2"/>
    <w:rsid w:val="00957310"/>
    <w:rsid w:val="009A2844"/>
    <w:rsid w:val="009B446D"/>
    <w:rsid w:val="009B5721"/>
    <w:rsid w:val="009C7A0E"/>
    <w:rsid w:val="00A12187"/>
    <w:rsid w:val="00A32616"/>
    <w:rsid w:val="00A378F7"/>
    <w:rsid w:val="00A4728A"/>
    <w:rsid w:val="00A809A0"/>
    <w:rsid w:val="00AB65D6"/>
    <w:rsid w:val="00AE4C1B"/>
    <w:rsid w:val="00AF5760"/>
    <w:rsid w:val="00B5482F"/>
    <w:rsid w:val="00B55BD2"/>
    <w:rsid w:val="00B57501"/>
    <w:rsid w:val="00B83D36"/>
    <w:rsid w:val="00C4112F"/>
    <w:rsid w:val="00C447A4"/>
    <w:rsid w:val="00CF1FE1"/>
    <w:rsid w:val="00D03E45"/>
    <w:rsid w:val="00D06CD4"/>
    <w:rsid w:val="00D66BAF"/>
    <w:rsid w:val="00DA6CA4"/>
    <w:rsid w:val="00F64421"/>
    <w:rsid w:val="00F75E29"/>
    <w:rsid w:val="00F77824"/>
    <w:rsid w:val="00F876D6"/>
    <w:rsid w:val="00FA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A2484A-18B7-4C47-B5A0-C05AC5EE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paragraph" w:styleId="Revision">
    <w:name w:val="Revision"/>
    <w:hidden/>
    <w:uiPriority w:val="99"/>
    <w:semiHidden/>
    <w:rsid w:val="000251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2995</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COUNTY OF MILWAUKEE</vt:lpstr>
    </vt:vector>
  </TitlesOfParts>
  <Company>Milwaukee County</Company>
  <LinksUpToDate>false</LinksUpToDate>
  <CharactersWithSpaces>18746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MILWAUKEE</dc:title>
  <dc:creator>Milwaukee County</dc:creator>
  <cp:lastModifiedBy>Whaley-Smith, Teig</cp:lastModifiedBy>
  <cp:revision>1</cp:revision>
  <cp:lastPrinted>2015-02-20T20:43:00Z</cp:lastPrinted>
  <dcterms:created xsi:type="dcterms:W3CDTF">2015-03-02T21:27:00Z</dcterms:created>
  <dcterms:modified xsi:type="dcterms:W3CDTF">2015-03-02T21:33:00Z</dcterms:modified>
</cp:coreProperties>
</file>