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2B" w:rsidRDefault="002D672B" w:rsidP="00582649">
      <w:pPr>
        <w:pStyle w:val="Header"/>
        <w:tabs>
          <w:tab w:val="clear" w:pos="4320"/>
          <w:tab w:val="clear" w:pos="8640"/>
        </w:tabs>
        <w:ind w:right="1440"/>
        <w:rPr>
          <w:rFonts w:ascii="CG Omega" w:hAnsi="CG Omega"/>
        </w:rPr>
      </w:pPr>
    </w:p>
    <w:p w:rsidR="002D672B" w:rsidRPr="007B586E" w:rsidRDefault="002D672B" w:rsidP="00582649">
      <w:pPr>
        <w:ind w:right="1440"/>
      </w:pPr>
      <w:r w:rsidRPr="007B586E">
        <w:t>Date:</w:t>
      </w:r>
      <w:r w:rsidRPr="007B586E">
        <w:tab/>
      </w:r>
      <w:r w:rsidRPr="007B586E">
        <w:tab/>
      </w:r>
      <w:r w:rsidR="00080E7C" w:rsidRPr="007B586E">
        <w:fldChar w:fldCharType="begin"/>
      </w:r>
      <w:r w:rsidRPr="007B586E">
        <w:instrText xml:space="preserve"> TIME \@ "MMMM d, yyyy" </w:instrText>
      </w:r>
      <w:r w:rsidR="00080E7C" w:rsidRPr="007B586E">
        <w:fldChar w:fldCharType="separate"/>
      </w:r>
      <w:r w:rsidR="00BE535F">
        <w:rPr>
          <w:noProof/>
        </w:rPr>
        <w:t>May 30, 2014</w:t>
      </w:r>
      <w:r w:rsidR="00080E7C" w:rsidRPr="007B586E">
        <w:fldChar w:fldCharType="end"/>
      </w:r>
    </w:p>
    <w:p w:rsidR="002D672B" w:rsidRPr="007B586E" w:rsidRDefault="002D672B" w:rsidP="00582649">
      <w:pPr>
        <w:ind w:right="1440"/>
      </w:pPr>
    </w:p>
    <w:p w:rsidR="002D672B" w:rsidRPr="007B586E" w:rsidRDefault="00582649" w:rsidP="00A92B7A">
      <w:pPr>
        <w:ind w:left="1440" w:hanging="1440"/>
      </w:pPr>
      <w:r w:rsidRPr="007B586E">
        <w:t>To:</w:t>
      </w:r>
      <w:r w:rsidRPr="007B586E">
        <w:tab/>
        <w:t xml:space="preserve">Marina </w:t>
      </w:r>
      <w:proofErr w:type="spellStart"/>
      <w:r w:rsidRPr="007B586E">
        <w:t>Dimitrijevic</w:t>
      </w:r>
      <w:proofErr w:type="spellEnd"/>
      <w:r w:rsidR="002D672B" w:rsidRPr="007B586E">
        <w:t xml:space="preserve">, </w:t>
      </w:r>
      <w:r w:rsidRPr="007B586E">
        <w:t>Chairwoman</w:t>
      </w:r>
      <w:r w:rsidR="002D672B" w:rsidRPr="007B586E">
        <w:t xml:space="preserve">, </w:t>
      </w:r>
      <w:proofErr w:type="gramStart"/>
      <w:r w:rsidRPr="007B586E">
        <w:t>Milwaukee</w:t>
      </w:r>
      <w:proofErr w:type="gramEnd"/>
      <w:r w:rsidRPr="007B586E">
        <w:t xml:space="preserve"> County Board of Supervisors</w:t>
      </w:r>
    </w:p>
    <w:p w:rsidR="002D672B" w:rsidRPr="007B586E" w:rsidRDefault="002D672B" w:rsidP="00582649">
      <w:pPr>
        <w:ind w:right="1440"/>
      </w:pPr>
    </w:p>
    <w:p w:rsidR="002D672B" w:rsidRPr="007B586E" w:rsidRDefault="00582649" w:rsidP="00A92B7A">
      <w:pPr>
        <w:pStyle w:val="Header"/>
        <w:tabs>
          <w:tab w:val="clear" w:pos="4320"/>
          <w:tab w:val="clear" w:pos="8640"/>
        </w:tabs>
        <w:ind w:left="1440" w:hanging="1440"/>
      </w:pPr>
      <w:r w:rsidRPr="007B586E">
        <w:t>From:</w:t>
      </w:r>
      <w:r w:rsidRPr="007B586E">
        <w:tab/>
        <w:t>John Dargle, Jr.</w:t>
      </w:r>
      <w:r w:rsidR="002D672B" w:rsidRPr="007B586E">
        <w:t xml:space="preserve">, </w:t>
      </w:r>
      <w:r w:rsidRPr="007B586E">
        <w:t>Director</w:t>
      </w:r>
      <w:r w:rsidR="002D672B" w:rsidRPr="007B586E">
        <w:t>, Department of Parks, Recreation and Culture</w:t>
      </w:r>
    </w:p>
    <w:p w:rsidR="002D672B" w:rsidRPr="007B586E" w:rsidRDefault="002D672B" w:rsidP="00582649">
      <w:pPr>
        <w:ind w:right="1440"/>
      </w:pPr>
    </w:p>
    <w:p w:rsidR="00582649" w:rsidRPr="007B586E" w:rsidRDefault="00582649" w:rsidP="00582649">
      <w:pPr>
        <w:pStyle w:val="Heading3"/>
        <w:ind w:left="1440" w:hanging="1440"/>
      </w:pPr>
      <w:r w:rsidRPr="00E568E4">
        <w:rPr>
          <w:b w:val="0"/>
        </w:rPr>
        <w:t>Subject:</w:t>
      </w:r>
      <w:r w:rsidRPr="007B586E">
        <w:tab/>
        <w:t xml:space="preserve">Authorization to </w:t>
      </w:r>
      <w:r w:rsidR="00D23793">
        <w:t>a</w:t>
      </w:r>
      <w:r w:rsidR="007B586E">
        <w:t>pply for</w:t>
      </w:r>
      <w:r w:rsidR="00D23793">
        <w:t xml:space="preserve"> one or more </w:t>
      </w:r>
      <w:r w:rsidR="00E96591">
        <w:rPr>
          <w:color w:val="000000"/>
        </w:rPr>
        <w:t>Wisconsin Citizen-based Monitoring Partnership Program</w:t>
      </w:r>
      <w:r w:rsidR="00D23793">
        <w:rPr>
          <w:color w:val="000000"/>
        </w:rPr>
        <w:t xml:space="preserve"> grants</w:t>
      </w:r>
      <w:r w:rsidRPr="007B586E">
        <w:t xml:space="preserve"> </w:t>
      </w:r>
      <w:r w:rsidR="007B586E">
        <w:t>–</w:t>
      </w:r>
      <w:r w:rsidRPr="007B586E">
        <w:t xml:space="preserve"> ACTION</w:t>
      </w:r>
      <w:r w:rsidR="007B586E">
        <w:t xml:space="preserve"> </w:t>
      </w:r>
    </w:p>
    <w:p w:rsidR="002D672B" w:rsidRPr="007B586E" w:rsidRDefault="002D672B" w:rsidP="00582649">
      <w:pPr>
        <w:ind w:right="1440"/>
      </w:pPr>
    </w:p>
    <w:p w:rsidR="00570306" w:rsidRPr="00B176D8" w:rsidRDefault="00570306" w:rsidP="00570306">
      <w:pPr>
        <w:rPr>
          <w:b/>
          <w:caps/>
          <w:u w:val="single"/>
        </w:rPr>
      </w:pPr>
      <w:r w:rsidRPr="00B176D8">
        <w:rPr>
          <w:b/>
          <w:caps/>
          <w:u w:val="single"/>
        </w:rPr>
        <w:t xml:space="preserve">Policy </w:t>
      </w:r>
    </w:p>
    <w:p w:rsidR="00570306" w:rsidRPr="007B586E" w:rsidRDefault="00570306" w:rsidP="00570306">
      <w:r w:rsidRPr="007B586E">
        <w:rPr>
          <w:color w:val="000000"/>
        </w:rPr>
        <w:t>The Director of the Department of Parks, Recreation and Culture (DPRC) is</w:t>
      </w:r>
      <w:r w:rsidR="007B586E">
        <w:rPr>
          <w:color w:val="000000"/>
        </w:rPr>
        <w:t xml:space="preserve"> seeking authorization to apply for</w:t>
      </w:r>
      <w:r w:rsidR="00D23793">
        <w:rPr>
          <w:color w:val="000000"/>
        </w:rPr>
        <w:t xml:space="preserve"> one or more </w:t>
      </w:r>
      <w:r w:rsidR="00E96591">
        <w:rPr>
          <w:color w:val="000000"/>
        </w:rPr>
        <w:t xml:space="preserve">Wisconsin Citizen-based Monitoring Partnership Program </w:t>
      </w:r>
      <w:r w:rsidR="00BE535F">
        <w:rPr>
          <w:color w:val="000000"/>
        </w:rPr>
        <w:t xml:space="preserve">(WCBMPP) </w:t>
      </w:r>
      <w:r w:rsidR="001C091A">
        <w:rPr>
          <w:color w:val="000000"/>
        </w:rPr>
        <w:t>grant</w:t>
      </w:r>
      <w:r w:rsidR="00692058">
        <w:rPr>
          <w:color w:val="000000"/>
        </w:rPr>
        <w:t>s</w:t>
      </w:r>
      <w:r w:rsidR="001C091A">
        <w:rPr>
          <w:color w:val="000000"/>
        </w:rPr>
        <w:t>.</w:t>
      </w:r>
    </w:p>
    <w:p w:rsidR="00570306" w:rsidRPr="007B586E" w:rsidRDefault="00570306" w:rsidP="00570306">
      <w:pPr>
        <w:rPr>
          <w:u w:val="single"/>
        </w:rPr>
      </w:pPr>
    </w:p>
    <w:p w:rsidR="00570306" w:rsidRPr="00B176D8" w:rsidRDefault="00570306" w:rsidP="00570306">
      <w:pPr>
        <w:rPr>
          <w:b/>
          <w:caps/>
          <w:u w:val="single"/>
        </w:rPr>
      </w:pPr>
      <w:r w:rsidRPr="00B176D8">
        <w:rPr>
          <w:b/>
          <w:caps/>
          <w:u w:val="single"/>
        </w:rPr>
        <w:t>Background</w:t>
      </w:r>
    </w:p>
    <w:p w:rsidR="001F2AC8" w:rsidRDefault="00222A24" w:rsidP="00570306">
      <w:pPr>
        <w:rPr>
          <w:color w:val="000000"/>
          <w:shd w:val="clear" w:color="auto" w:fill="FFFFFF"/>
        </w:rPr>
      </w:pPr>
      <w:r>
        <w:rPr>
          <w:color w:val="000000"/>
          <w:shd w:val="clear" w:color="auto" w:fill="FFFFFF"/>
        </w:rPr>
        <w:t xml:space="preserve">WCBMPP grants are made available through a partnership between the Wisconsin Department of Natural Resources and the Wisconsin Citizen-based Monitoring Network.  </w:t>
      </w:r>
      <w:r w:rsidR="001F2AC8" w:rsidRPr="001F2AC8">
        <w:rPr>
          <w:color w:val="000000"/>
          <w:shd w:val="clear" w:color="auto" w:fill="FFFFFF"/>
        </w:rPr>
        <w:t xml:space="preserve">The DPRC Natural Areas Program </w:t>
      </w:r>
      <w:r w:rsidR="001F2AC8">
        <w:rPr>
          <w:color w:val="000000"/>
          <w:shd w:val="clear" w:color="auto" w:fill="FFFFFF"/>
        </w:rPr>
        <w:t>is seeking authorization to apply for</w:t>
      </w:r>
      <w:r w:rsidR="001F2AC8" w:rsidRPr="001F2AC8">
        <w:rPr>
          <w:color w:val="000000"/>
          <w:shd w:val="clear" w:color="auto" w:fill="FFFFFF"/>
        </w:rPr>
        <w:t xml:space="preserve"> </w:t>
      </w:r>
      <w:r>
        <w:rPr>
          <w:color w:val="000000"/>
          <w:shd w:val="clear" w:color="auto" w:fill="FFFFFF"/>
        </w:rPr>
        <w:t xml:space="preserve">$5,000 in grant </w:t>
      </w:r>
      <w:r w:rsidR="001F2AC8" w:rsidRPr="001F2AC8">
        <w:rPr>
          <w:color w:val="000000"/>
          <w:shd w:val="clear" w:color="auto" w:fill="FFFFFF"/>
        </w:rPr>
        <w:t xml:space="preserve">funding from the </w:t>
      </w:r>
      <w:r w:rsidR="001F2AC8">
        <w:rPr>
          <w:color w:val="000000"/>
          <w:shd w:val="clear" w:color="auto" w:fill="FFFFFF"/>
        </w:rPr>
        <w:t xml:space="preserve">WCBMPP </w:t>
      </w:r>
      <w:r w:rsidR="001F2AC8" w:rsidRPr="001F2AC8">
        <w:rPr>
          <w:color w:val="000000"/>
          <w:shd w:val="clear" w:color="auto" w:fill="FFFFFF"/>
        </w:rPr>
        <w:t xml:space="preserve">in order to implement a citizen-based ephemeral wetland monitoring program within the Milwaukee County Parks portions of the Root River Watershed. </w:t>
      </w:r>
      <w:r w:rsidR="001F2AC8">
        <w:rPr>
          <w:color w:val="000000"/>
          <w:shd w:val="clear" w:color="auto" w:fill="FFFFFF"/>
        </w:rPr>
        <w:t xml:space="preserve"> </w:t>
      </w:r>
    </w:p>
    <w:p w:rsidR="001F2AC8" w:rsidRDefault="001F2AC8" w:rsidP="00570306">
      <w:pPr>
        <w:rPr>
          <w:color w:val="000000"/>
          <w:shd w:val="clear" w:color="auto" w:fill="FFFFFF"/>
        </w:rPr>
      </w:pPr>
    </w:p>
    <w:p w:rsidR="001F2AC8" w:rsidRDefault="001F2AC8" w:rsidP="00570306">
      <w:pPr>
        <w:rPr>
          <w:color w:val="000000"/>
          <w:shd w:val="clear" w:color="auto" w:fill="FFFFFF"/>
        </w:rPr>
      </w:pPr>
      <w:r w:rsidRPr="001F2AC8">
        <w:rPr>
          <w:color w:val="000000"/>
          <w:shd w:val="clear" w:color="auto" w:fill="FFFFFF"/>
        </w:rPr>
        <w:t xml:space="preserve">If awarded, funds will be used to purchase approximately 20 monitoring "kits" which will include hip waders, thermometers, rulers, aquatic invertebrate sampling tools, identification guides, polarized sunglasses, dip nets, wildlife callback boxes, and aquatic funnel traps. Volunteers will attend trainings held by DPRC Natural Areas Staff at which they will learn the proper sampling techniques for conducting ephemeral pond inventories, aquatic invertebrate sampling, secretive </w:t>
      </w:r>
      <w:proofErr w:type="spellStart"/>
      <w:r w:rsidRPr="001F2AC8">
        <w:rPr>
          <w:color w:val="000000"/>
          <w:shd w:val="clear" w:color="auto" w:fill="FFFFFF"/>
        </w:rPr>
        <w:t>marshbird</w:t>
      </w:r>
      <w:proofErr w:type="spellEnd"/>
      <w:r w:rsidRPr="001F2AC8">
        <w:rPr>
          <w:color w:val="000000"/>
          <w:shd w:val="clear" w:color="auto" w:fill="FFFFFF"/>
        </w:rPr>
        <w:t xml:space="preserve"> surveys, amphibian egg mass surveys, and aquatic funnel trapping for salamanders and crayfish. After attending training</w:t>
      </w:r>
      <w:r w:rsidR="00BE535F">
        <w:rPr>
          <w:color w:val="000000"/>
          <w:shd w:val="clear" w:color="auto" w:fill="FFFFFF"/>
        </w:rPr>
        <w:t>,</w:t>
      </w:r>
      <w:r w:rsidRPr="001F2AC8">
        <w:rPr>
          <w:color w:val="000000"/>
          <w:shd w:val="clear" w:color="auto" w:fill="FFFFFF"/>
        </w:rPr>
        <w:t xml:space="preserve"> volunteers will be given a monitoring kit and assigned a particular natural area within the Root River Watershed to monitor ephemeral wetlands in using the aforementioned survey techniques. </w:t>
      </w:r>
    </w:p>
    <w:p w:rsidR="001F2AC8" w:rsidRDefault="001F2AC8" w:rsidP="00570306">
      <w:pPr>
        <w:rPr>
          <w:color w:val="000000"/>
          <w:shd w:val="clear" w:color="auto" w:fill="FFFFFF"/>
        </w:rPr>
      </w:pPr>
    </w:p>
    <w:p w:rsidR="001F2AC8" w:rsidRPr="001F2AC8" w:rsidRDefault="001F2AC8" w:rsidP="00570306">
      <w:r w:rsidRPr="001F2AC8">
        <w:rPr>
          <w:color w:val="000000"/>
          <w:shd w:val="clear" w:color="auto" w:fill="FFFFFF"/>
        </w:rPr>
        <w:t>Data collected by volunteers will be directly incorporated into DPRC Ecological Restoration and Management Plans and will be used to guide current and future land management practices regarding ephemeral wetlands in the Park System.</w:t>
      </w:r>
      <w:r>
        <w:rPr>
          <w:color w:val="000000"/>
          <w:shd w:val="clear" w:color="auto" w:fill="FFFFFF"/>
        </w:rPr>
        <w:t xml:space="preserve">  WCBMPP grants </w:t>
      </w:r>
      <w:r w:rsidRPr="001F2AC8">
        <w:rPr>
          <w:color w:val="000000"/>
          <w:shd w:val="clear" w:color="auto" w:fill="FFFFFF"/>
        </w:rPr>
        <w:t>requir</w:t>
      </w:r>
      <w:r>
        <w:rPr>
          <w:color w:val="000000"/>
          <w:shd w:val="clear" w:color="auto" w:fill="FFFFFF"/>
        </w:rPr>
        <w:t>e</w:t>
      </w:r>
      <w:r w:rsidRPr="001F2AC8">
        <w:rPr>
          <w:rStyle w:val="apple-converted-space"/>
          <w:color w:val="000000"/>
          <w:shd w:val="clear" w:color="auto" w:fill="FFFFFF"/>
        </w:rPr>
        <w:t> </w:t>
      </w:r>
      <w:r w:rsidRPr="001F2AC8">
        <w:rPr>
          <w:color w:val="000000"/>
          <w:shd w:val="clear" w:color="auto" w:fill="FFFFFF"/>
        </w:rPr>
        <w:t>no match</w:t>
      </w:r>
      <w:r>
        <w:rPr>
          <w:color w:val="000000"/>
          <w:shd w:val="clear" w:color="auto" w:fill="FFFFFF"/>
        </w:rPr>
        <w:t>.</w:t>
      </w:r>
    </w:p>
    <w:p w:rsidR="001F2AC8" w:rsidRDefault="001F2AC8" w:rsidP="00570306"/>
    <w:p w:rsidR="00570306" w:rsidRPr="00B176D8" w:rsidRDefault="00570306" w:rsidP="00570306">
      <w:pPr>
        <w:rPr>
          <w:b/>
          <w:caps/>
          <w:u w:val="single"/>
        </w:rPr>
      </w:pPr>
      <w:bookmarkStart w:id="0" w:name="_GoBack"/>
      <w:bookmarkEnd w:id="0"/>
      <w:r w:rsidRPr="00B176D8">
        <w:rPr>
          <w:b/>
          <w:caps/>
          <w:u w:val="single"/>
        </w:rPr>
        <w:lastRenderedPageBreak/>
        <w:t>Recommendation</w:t>
      </w:r>
    </w:p>
    <w:p w:rsidR="00570306" w:rsidRPr="00222A24" w:rsidRDefault="00570306" w:rsidP="00570306">
      <w:pPr>
        <w:pStyle w:val="BodyText2"/>
        <w:rPr>
          <w:rFonts w:ascii="Arial" w:hAnsi="Arial" w:cs="Arial"/>
          <w:sz w:val="24"/>
        </w:rPr>
      </w:pPr>
      <w:r w:rsidRPr="00222A24">
        <w:rPr>
          <w:rFonts w:ascii="Arial" w:hAnsi="Arial" w:cs="Arial"/>
          <w:sz w:val="24"/>
        </w:rPr>
        <w:t>The Parks D</w:t>
      </w:r>
      <w:r w:rsidR="00A92B7A" w:rsidRPr="00222A24">
        <w:rPr>
          <w:rFonts w:ascii="Arial" w:hAnsi="Arial" w:cs="Arial"/>
          <w:sz w:val="24"/>
        </w:rPr>
        <w:t>irector recommends that the Department of Parks, Recreation and Culture</w:t>
      </w:r>
      <w:r w:rsidRPr="00222A24">
        <w:rPr>
          <w:rFonts w:ascii="Arial" w:hAnsi="Arial" w:cs="Arial"/>
          <w:sz w:val="24"/>
        </w:rPr>
        <w:t xml:space="preserve"> be authorized to </w:t>
      </w:r>
      <w:r w:rsidR="007B586E" w:rsidRPr="00222A24">
        <w:rPr>
          <w:rFonts w:ascii="Arial" w:hAnsi="Arial" w:cs="Arial"/>
          <w:sz w:val="24"/>
        </w:rPr>
        <w:t xml:space="preserve">apply for </w:t>
      </w:r>
      <w:r w:rsidRPr="00222A24">
        <w:rPr>
          <w:rFonts w:ascii="Arial" w:hAnsi="Arial" w:cs="Arial"/>
          <w:sz w:val="24"/>
        </w:rPr>
        <w:t xml:space="preserve">one or more </w:t>
      </w:r>
      <w:r w:rsidR="001F2AC8" w:rsidRPr="00222A24">
        <w:rPr>
          <w:rFonts w:ascii="Arial" w:hAnsi="Arial" w:cs="Arial"/>
          <w:sz w:val="24"/>
        </w:rPr>
        <w:t xml:space="preserve">Wisconsin Citizen-based Monitoring Partnership Program </w:t>
      </w:r>
      <w:r w:rsidR="001C091A" w:rsidRPr="00222A24">
        <w:rPr>
          <w:rFonts w:ascii="Arial" w:hAnsi="Arial" w:cs="Arial"/>
          <w:sz w:val="24"/>
        </w:rPr>
        <w:t>grants.</w:t>
      </w:r>
    </w:p>
    <w:p w:rsidR="00F53969" w:rsidRDefault="00F53969"/>
    <w:p w:rsidR="00570306" w:rsidRPr="007B586E" w:rsidRDefault="00570306" w:rsidP="00570306"/>
    <w:p w:rsidR="00570306" w:rsidRPr="007B586E" w:rsidRDefault="00570306" w:rsidP="00570306">
      <w:r w:rsidRPr="007B586E">
        <w:t xml:space="preserve">Prepared by: </w:t>
      </w:r>
      <w:r w:rsidR="001F2AC8">
        <w:t>Julia Robson</w:t>
      </w:r>
      <w:r w:rsidRPr="007B586E">
        <w:t xml:space="preserve">, </w:t>
      </w:r>
      <w:r w:rsidR="001F2AC8">
        <w:t xml:space="preserve">Assistant </w:t>
      </w:r>
      <w:r w:rsidR="001C091A">
        <w:t>Natural Areas Coordinator</w:t>
      </w:r>
    </w:p>
    <w:p w:rsidR="00570306" w:rsidRPr="007B586E" w:rsidRDefault="00570306" w:rsidP="00570306"/>
    <w:p w:rsidR="00570306" w:rsidRPr="007B586E" w:rsidRDefault="00570306" w:rsidP="00570306">
      <w:pPr>
        <w:rPr>
          <w:b/>
          <w:bCs w:val="0"/>
        </w:rPr>
      </w:pPr>
      <w:r w:rsidRPr="007B586E">
        <w:rPr>
          <w:b/>
          <w:bCs w:val="0"/>
        </w:rPr>
        <w:t>Recommended by:</w:t>
      </w:r>
      <w:r w:rsidRPr="007B586E">
        <w:rPr>
          <w:b/>
          <w:bCs w:val="0"/>
        </w:rPr>
        <w:tab/>
      </w:r>
      <w:r w:rsidRPr="007B586E">
        <w:rPr>
          <w:b/>
          <w:bCs w:val="0"/>
        </w:rPr>
        <w:tab/>
      </w:r>
      <w:r w:rsidRPr="007B586E">
        <w:rPr>
          <w:b/>
          <w:bCs w:val="0"/>
        </w:rPr>
        <w:tab/>
      </w:r>
      <w:r w:rsidRPr="007B586E">
        <w:rPr>
          <w:b/>
          <w:bCs w:val="0"/>
        </w:rPr>
        <w:tab/>
      </w:r>
      <w:r w:rsidRPr="007B586E">
        <w:rPr>
          <w:b/>
          <w:bCs w:val="0"/>
        </w:rPr>
        <w:tab/>
        <w:t>Approved by:</w:t>
      </w:r>
    </w:p>
    <w:p w:rsidR="00570306" w:rsidRPr="007B586E" w:rsidRDefault="00570306" w:rsidP="00570306"/>
    <w:p w:rsidR="00570306" w:rsidRPr="007B586E" w:rsidRDefault="00570306" w:rsidP="00570306">
      <w:pPr>
        <w:pStyle w:val="Header"/>
        <w:tabs>
          <w:tab w:val="clear" w:pos="4320"/>
          <w:tab w:val="clear" w:pos="8640"/>
        </w:tabs>
      </w:pPr>
    </w:p>
    <w:p w:rsidR="00570306" w:rsidRPr="007B586E" w:rsidRDefault="00570306" w:rsidP="00570306">
      <w:pPr>
        <w:rPr>
          <w:u w:val="single"/>
        </w:rPr>
      </w:pPr>
      <w:r w:rsidRPr="007B586E">
        <w:rPr>
          <w:u w:val="single"/>
        </w:rPr>
        <w:tab/>
      </w:r>
      <w:r w:rsidRPr="007B586E">
        <w:rPr>
          <w:u w:val="single"/>
        </w:rPr>
        <w:tab/>
      </w:r>
      <w:r w:rsidRPr="007B586E">
        <w:rPr>
          <w:u w:val="single"/>
        </w:rPr>
        <w:tab/>
      </w:r>
      <w:r w:rsidRPr="007B586E">
        <w:rPr>
          <w:u w:val="single"/>
        </w:rPr>
        <w:tab/>
      </w:r>
      <w:r w:rsidRPr="007B586E">
        <w:rPr>
          <w:u w:val="single"/>
        </w:rPr>
        <w:tab/>
      </w:r>
      <w:r w:rsidRPr="007B586E">
        <w:tab/>
      </w:r>
      <w:r w:rsidRPr="007B586E">
        <w:tab/>
      </w:r>
      <w:r w:rsidRPr="007B586E">
        <w:rPr>
          <w:u w:val="single"/>
        </w:rPr>
        <w:tab/>
      </w:r>
      <w:r w:rsidRPr="007B586E">
        <w:rPr>
          <w:u w:val="single"/>
        </w:rPr>
        <w:tab/>
      </w:r>
      <w:r w:rsidRPr="007B586E">
        <w:rPr>
          <w:u w:val="single"/>
        </w:rPr>
        <w:tab/>
      </w:r>
      <w:r w:rsidRPr="007B586E">
        <w:rPr>
          <w:u w:val="single"/>
        </w:rPr>
        <w:tab/>
      </w:r>
      <w:r w:rsidRPr="007B586E">
        <w:rPr>
          <w:u w:val="single"/>
        </w:rPr>
        <w:tab/>
      </w:r>
    </w:p>
    <w:p w:rsidR="00570306" w:rsidRPr="007B586E" w:rsidRDefault="007B586E" w:rsidP="00570306">
      <w:r>
        <w:t xml:space="preserve">Laura </w:t>
      </w:r>
      <w:proofErr w:type="spellStart"/>
      <w:r>
        <w:t>Schloesser</w:t>
      </w:r>
      <w:proofErr w:type="spellEnd"/>
      <w:r w:rsidR="00570306" w:rsidRPr="007B586E">
        <w:t>, Chief of</w:t>
      </w:r>
      <w:r w:rsidR="00570306" w:rsidRPr="007B586E">
        <w:tab/>
      </w:r>
      <w:r>
        <w:tab/>
      </w:r>
      <w:r>
        <w:tab/>
      </w:r>
      <w:r>
        <w:tab/>
      </w:r>
      <w:r w:rsidR="00570306" w:rsidRPr="007B586E">
        <w:t>John Dargle, Jr., Director</w:t>
      </w:r>
    </w:p>
    <w:p w:rsidR="00570306" w:rsidRPr="007B586E" w:rsidRDefault="007B586E" w:rsidP="00570306">
      <w:r>
        <w:t>Administration</w:t>
      </w:r>
      <w:r w:rsidRPr="007B586E">
        <w:t xml:space="preserve"> </w:t>
      </w:r>
      <w:r w:rsidR="00570306" w:rsidRPr="007B586E">
        <w:t xml:space="preserve">&amp; </w:t>
      </w:r>
      <w:r>
        <w:t>External Affairs</w:t>
      </w:r>
    </w:p>
    <w:p w:rsidR="00570306" w:rsidRPr="007B586E" w:rsidRDefault="00570306" w:rsidP="00570306"/>
    <w:p w:rsidR="00570306" w:rsidRDefault="00570306" w:rsidP="00570306"/>
    <w:p w:rsidR="001C091A" w:rsidRPr="007B586E" w:rsidRDefault="001C091A" w:rsidP="00570306"/>
    <w:p w:rsidR="00570306" w:rsidRPr="007B586E" w:rsidRDefault="005313ED" w:rsidP="00570306">
      <w:proofErr w:type="gramStart"/>
      <w:r>
        <w:t>copy</w:t>
      </w:r>
      <w:proofErr w:type="gramEnd"/>
      <w:r w:rsidR="00570306" w:rsidRPr="007B586E">
        <w:t xml:space="preserve">: </w:t>
      </w:r>
      <w:r w:rsidR="00570306" w:rsidRPr="007B586E">
        <w:tab/>
        <w:t>County Executive Chris Abele</w:t>
      </w:r>
    </w:p>
    <w:p w:rsidR="00570306" w:rsidRPr="007B586E" w:rsidRDefault="00570306" w:rsidP="00570306">
      <w:pPr>
        <w:ind w:firstLine="720"/>
      </w:pPr>
      <w:r w:rsidRPr="007B586E">
        <w:t xml:space="preserve">Amber </w:t>
      </w:r>
      <w:proofErr w:type="spellStart"/>
      <w:r w:rsidRPr="007B586E">
        <w:t>Moreen</w:t>
      </w:r>
      <w:proofErr w:type="spellEnd"/>
      <w:r w:rsidRPr="007B586E">
        <w:t>, Chief of Staff, County Executive’s Office</w:t>
      </w:r>
    </w:p>
    <w:p w:rsidR="00570306" w:rsidRPr="007B586E" w:rsidRDefault="007B586E" w:rsidP="00570306">
      <w:pPr>
        <w:ind w:firstLine="720"/>
      </w:pPr>
      <w:r>
        <w:t xml:space="preserve">Kelly </w:t>
      </w:r>
      <w:proofErr w:type="spellStart"/>
      <w:r>
        <w:t>Bablit</w:t>
      </w:r>
      <w:r w:rsidR="00570306" w:rsidRPr="007B586E">
        <w:t>ch</w:t>
      </w:r>
      <w:proofErr w:type="spellEnd"/>
      <w:r w:rsidR="00570306" w:rsidRPr="007B586E">
        <w:t xml:space="preserve">, Chief of Staff, County Board </w:t>
      </w:r>
    </w:p>
    <w:p w:rsidR="00570306" w:rsidRPr="007B586E" w:rsidRDefault="00D23793" w:rsidP="00570306">
      <w:pPr>
        <w:ind w:firstLine="720"/>
      </w:pPr>
      <w:r>
        <w:t>Sup</w:t>
      </w:r>
      <w:r w:rsidR="00570306" w:rsidRPr="007B586E">
        <w:t>. Gerry Broderick, Chairman, Parks, Energy &amp; Environment Committee</w:t>
      </w:r>
    </w:p>
    <w:p w:rsidR="00570306" w:rsidRDefault="00D23793" w:rsidP="00570306">
      <w:pPr>
        <w:ind w:firstLine="720"/>
      </w:pPr>
      <w:r>
        <w:t>Sup</w:t>
      </w:r>
      <w:r w:rsidR="00570306" w:rsidRPr="007B586E">
        <w:t xml:space="preserve">.  </w:t>
      </w:r>
      <w:proofErr w:type="spellStart"/>
      <w:r w:rsidR="007B586E">
        <w:t>Khalif</w:t>
      </w:r>
      <w:proofErr w:type="spellEnd"/>
      <w:r w:rsidR="007B586E">
        <w:t xml:space="preserve"> Rainey</w:t>
      </w:r>
      <w:r w:rsidR="00570306" w:rsidRPr="007B586E">
        <w:t>, Vice-Chair, Parks, Energy &amp; Environment Committee</w:t>
      </w:r>
    </w:p>
    <w:p w:rsidR="00D23793" w:rsidRPr="00A657DC" w:rsidRDefault="00D23793" w:rsidP="00D23793">
      <w:pPr>
        <w:tabs>
          <w:tab w:val="left" w:pos="9360"/>
        </w:tabs>
        <w:ind w:left="720"/>
      </w:pPr>
      <w:r w:rsidRPr="00A657DC">
        <w:t xml:space="preserve">Sup. Willie Johnson, Jr., Co-Chair, Finance, Personnel and Audit </w:t>
      </w:r>
      <w:r>
        <w:t>C</w:t>
      </w:r>
      <w:r w:rsidRPr="00A657DC">
        <w:t>ommittee</w:t>
      </w:r>
    </w:p>
    <w:p w:rsidR="00D23793" w:rsidRPr="00A657DC" w:rsidRDefault="00D23793" w:rsidP="00D23793">
      <w:pPr>
        <w:ind w:left="720"/>
      </w:pPr>
      <w:r w:rsidRPr="00A657DC">
        <w:t>Sup. David Cullen, Co-Chair, Finance, Personnel and Audit Committee</w:t>
      </w:r>
    </w:p>
    <w:p w:rsidR="00D23793" w:rsidRPr="007B586E" w:rsidRDefault="00D23793" w:rsidP="00D23793">
      <w:pPr>
        <w:ind w:left="720"/>
      </w:pPr>
      <w:r w:rsidRPr="00A657DC">
        <w:t>Sup. Jason Haas, Vice Chair, Finance, Personnel and Audit Committee</w:t>
      </w:r>
    </w:p>
    <w:p w:rsidR="00570306" w:rsidRDefault="00570306" w:rsidP="00570306">
      <w:pPr>
        <w:ind w:firstLine="720"/>
      </w:pPr>
      <w:r w:rsidRPr="007B586E">
        <w:t xml:space="preserve">Dan </w:t>
      </w:r>
      <w:proofErr w:type="spellStart"/>
      <w:r w:rsidRPr="007B586E">
        <w:t>Laurila</w:t>
      </w:r>
      <w:proofErr w:type="spellEnd"/>
      <w:r w:rsidRPr="007B586E">
        <w:t>, Fiscal Mgt. Analyst, Admin &amp; Fiscal Affairs</w:t>
      </w:r>
      <w:r w:rsidRPr="007B586E">
        <w:rPr>
          <w:color w:val="000000"/>
        </w:rPr>
        <w:t>/</w:t>
      </w:r>
      <w:r w:rsidRPr="007B586E">
        <w:t>DAS</w:t>
      </w:r>
    </w:p>
    <w:p w:rsidR="00D23793" w:rsidRPr="007B586E" w:rsidRDefault="00D23793" w:rsidP="00570306">
      <w:pPr>
        <w:ind w:firstLine="720"/>
      </w:pPr>
      <w:r>
        <w:t>Steve Cady, Research Services Director, Office of the Comptroller</w:t>
      </w:r>
    </w:p>
    <w:p w:rsidR="00570306" w:rsidRPr="007B586E" w:rsidRDefault="007B586E" w:rsidP="00570306">
      <w:pPr>
        <w:ind w:firstLine="720"/>
      </w:pPr>
      <w:r>
        <w:t xml:space="preserve">Alexis </w:t>
      </w:r>
      <w:proofErr w:type="spellStart"/>
      <w:r>
        <w:t>Gassenhuber</w:t>
      </w:r>
      <w:proofErr w:type="spellEnd"/>
      <w:r w:rsidR="00570306" w:rsidRPr="007B586E">
        <w:t>, Parks, Energy &amp; Environment Committee Clerk</w:t>
      </w:r>
    </w:p>
    <w:p w:rsidR="00570306" w:rsidRDefault="00570306" w:rsidP="00570306">
      <w:pPr>
        <w:ind w:firstLine="720"/>
      </w:pPr>
      <w:r w:rsidRPr="007B586E">
        <w:t xml:space="preserve">Jessica </w:t>
      </w:r>
      <w:proofErr w:type="spellStart"/>
      <w:r w:rsidRPr="007B586E">
        <w:t>Janz</w:t>
      </w:r>
      <w:proofErr w:type="spellEnd"/>
      <w:r w:rsidRPr="007B586E">
        <w:t xml:space="preserve">-McKnight, Research </w:t>
      </w:r>
      <w:r w:rsidR="00D23793">
        <w:t xml:space="preserve">and Policy </w:t>
      </w:r>
      <w:r w:rsidRPr="007B586E">
        <w:t xml:space="preserve">Analyst, </w:t>
      </w:r>
      <w:r w:rsidR="007B586E">
        <w:t>Office of the Comptroller</w:t>
      </w:r>
    </w:p>
    <w:p w:rsidR="00D23793" w:rsidRPr="007B586E" w:rsidRDefault="00D23793" w:rsidP="00570306">
      <w:pPr>
        <w:ind w:firstLine="720"/>
      </w:pPr>
      <w:r>
        <w:t>Janelle Jensen, Finance, Personnel and Audit Committee Clerk</w:t>
      </w:r>
    </w:p>
    <w:p w:rsidR="00570306" w:rsidRPr="007B586E" w:rsidRDefault="00570306" w:rsidP="00570306"/>
    <w:p w:rsidR="00570306" w:rsidRPr="007B586E" w:rsidRDefault="00570306" w:rsidP="00570306"/>
    <w:p w:rsidR="00570306" w:rsidRPr="007B586E" w:rsidRDefault="00570306" w:rsidP="00570306">
      <w:pPr>
        <w:ind w:left="1440" w:right="1440"/>
      </w:pPr>
    </w:p>
    <w:p w:rsidR="002E3863" w:rsidRPr="007B586E" w:rsidRDefault="002E3863" w:rsidP="00582649">
      <w:pPr>
        <w:ind w:right="1440"/>
      </w:pPr>
    </w:p>
    <w:sectPr w:rsidR="002E3863" w:rsidRPr="007B586E" w:rsidSect="00582649">
      <w:headerReference w:type="first" r:id="rId7"/>
      <w:footerReference w:type="first" r:id="rId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ED" w:rsidRDefault="000826ED">
      <w:r>
        <w:separator/>
      </w:r>
    </w:p>
  </w:endnote>
  <w:endnote w:type="continuationSeparator" w:id="0">
    <w:p w:rsidR="000826ED" w:rsidRDefault="000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ED" w:rsidRDefault="000826ED" w:rsidP="00350368">
    <w:pPr>
      <w:pStyle w:val="Footer"/>
      <w:ind w:left="-1440"/>
    </w:pPr>
    <w:r>
      <w:rPr>
        <w:noProof/>
      </w:rPr>
      <w:drawing>
        <wp:inline distT="0" distB="0" distL="0" distR="0">
          <wp:extent cx="7767955" cy="887095"/>
          <wp:effectExtent l="0" t="0" r="4445" b="8255"/>
          <wp:docPr id="4" name="Picture 4" descr="PARKS_LH_cAj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S_LH_cAj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955" cy="8870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ED" w:rsidRDefault="000826ED">
      <w:r>
        <w:separator/>
      </w:r>
    </w:p>
  </w:footnote>
  <w:footnote w:type="continuationSeparator" w:id="0">
    <w:p w:rsidR="000826ED" w:rsidRDefault="0008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ED" w:rsidRDefault="000826ED">
    <w:pPr>
      <w:pStyle w:val="Header"/>
      <w:ind w:left="-1440" w:right="-1440"/>
      <w:jc w:val="center"/>
    </w:pPr>
    <w:r>
      <w:rPr>
        <w:noProof/>
      </w:rPr>
      <w:drawing>
        <wp:inline distT="0" distB="0" distL="0" distR="0">
          <wp:extent cx="7776845" cy="2127250"/>
          <wp:effectExtent l="0" t="0" r="0" b="6350"/>
          <wp:docPr id="3" name="Picture 3" descr="PARKS_LH_cAj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_LH_cAj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2127250"/>
                  </a:xfrm>
                  <a:prstGeom prst="rect">
                    <a:avLst/>
                  </a:prstGeom>
                  <a:noFill/>
                  <a:ln>
                    <a:noFill/>
                  </a:ln>
                </pic:spPr>
              </pic:pic>
            </a:graphicData>
          </a:graphic>
        </wp:inline>
      </w:drawing>
    </w:r>
  </w:p>
  <w:p w:rsidR="000826ED" w:rsidRDefault="000826ED">
    <w:pPr>
      <w:pStyle w:val="Header"/>
      <w:ind w:left="-1440" w:righ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3956"/>
    <w:rsid w:val="00080E7C"/>
    <w:rsid w:val="000826ED"/>
    <w:rsid w:val="001C091A"/>
    <w:rsid w:val="001F2AC8"/>
    <w:rsid w:val="00222A24"/>
    <w:rsid w:val="002D672B"/>
    <w:rsid w:val="002E3863"/>
    <w:rsid w:val="00350368"/>
    <w:rsid w:val="003A2665"/>
    <w:rsid w:val="004433CD"/>
    <w:rsid w:val="004A5547"/>
    <w:rsid w:val="0051012C"/>
    <w:rsid w:val="005313ED"/>
    <w:rsid w:val="00570306"/>
    <w:rsid w:val="00582649"/>
    <w:rsid w:val="005A3338"/>
    <w:rsid w:val="005A3E54"/>
    <w:rsid w:val="005F0BD1"/>
    <w:rsid w:val="00601F89"/>
    <w:rsid w:val="00640914"/>
    <w:rsid w:val="00692058"/>
    <w:rsid w:val="00766970"/>
    <w:rsid w:val="007B586E"/>
    <w:rsid w:val="0089373D"/>
    <w:rsid w:val="009B78F9"/>
    <w:rsid w:val="009D6E0B"/>
    <w:rsid w:val="00A92B7A"/>
    <w:rsid w:val="00AD7CC4"/>
    <w:rsid w:val="00AF2929"/>
    <w:rsid w:val="00B176D8"/>
    <w:rsid w:val="00BE535F"/>
    <w:rsid w:val="00D23793"/>
    <w:rsid w:val="00E568E4"/>
    <w:rsid w:val="00E96591"/>
    <w:rsid w:val="00F52555"/>
    <w:rsid w:val="00F53969"/>
    <w:rsid w:val="00F95527"/>
    <w:rsid w:val="00FD3956"/>
    <w:rsid w:val="00FF2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91"/>
    <w:rPr>
      <w:rFonts w:ascii="Arial" w:hAnsi="Arial" w:cs="Arial"/>
      <w:bCs/>
      <w:sz w:val="24"/>
      <w:szCs w:val="24"/>
    </w:rPr>
  </w:style>
  <w:style w:type="paragraph" w:styleId="Heading1">
    <w:name w:val="heading 1"/>
    <w:basedOn w:val="Normal"/>
    <w:next w:val="Normal"/>
    <w:qFormat/>
    <w:rsid w:val="00FF2B91"/>
    <w:pPr>
      <w:keepNext/>
      <w:outlineLvl w:val="0"/>
    </w:pPr>
    <w:rPr>
      <w:u w:val="single"/>
    </w:rPr>
  </w:style>
  <w:style w:type="paragraph" w:styleId="Heading2">
    <w:name w:val="heading 2"/>
    <w:basedOn w:val="Normal"/>
    <w:next w:val="Normal"/>
    <w:qFormat/>
    <w:rsid w:val="00FF2B91"/>
    <w:pPr>
      <w:keepNext/>
      <w:outlineLvl w:val="1"/>
    </w:pPr>
    <w:rPr>
      <w:b/>
      <w:bCs w:val="0"/>
      <w:u w:val="single"/>
    </w:rPr>
  </w:style>
  <w:style w:type="paragraph" w:styleId="Heading3">
    <w:name w:val="heading 3"/>
    <w:basedOn w:val="Normal"/>
    <w:next w:val="Normal"/>
    <w:qFormat/>
    <w:rsid w:val="00FF2B91"/>
    <w:pPr>
      <w:keepNext/>
      <w:outlineLvl w:val="2"/>
    </w:pPr>
    <w:rPr>
      <w:b/>
      <w:bCs w:val="0"/>
    </w:rPr>
  </w:style>
  <w:style w:type="paragraph" w:styleId="Heading4">
    <w:name w:val="heading 4"/>
    <w:basedOn w:val="Normal"/>
    <w:next w:val="Normal"/>
    <w:qFormat/>
    <w:rsid w:val="00FF2B91"/>
    <w:pPr>
      <w:keepNext/>
      <w:jc w:val="right"/>
      <w:outlineLvl w:val="3"/>
    </w:pPr>
    <w:rPr>
      <w:b/>
      <w:bCs w:val="0"/>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F2B91"/>
    <w:pPr>
      <w:tabs>
        <w:tab w:val="center" w:pos="4320"/>
        <w:tab w:val="right" w:pos="8640"/>
      </w:tabs>
    </w:pPr>
  </w:style>
  <w:style w:type="paragraph" w:styleId="Footer">
    <w:name w:val="footer"/>
    <w:basedOn w:val="Normal"/>
    <w:semiHidden/>
    <w:rsid w:val="00FF2B91"/>
    <w:pPr>
      <w:tabs>
        <w:tab w:val="center" w:pos="4320"/>
        <w:tab w:val="right" w:pos="8640"/>
      </w:tabs>
    </w:pPr>
  </w:style>
  <w:style w:type="character" w:styleId="PageNumber">
    <w:name w:val="page number"/>
    <w:basedOn w:val="DefaultParagraphFont"/>
    <w:semiHidden/>
    <w:rsid w:val="00FF2B91"/>
  </w:style>
  <w:style w:type="paragraph" w:styleId="BalloonText">
    <w:name w:val="Balloon Text"/>
    <w:basedOn w:val="Normal"/>
    <w:link w:val="BalloonTextChar"/>
    <w:uiPriority w:val="99"/>
    <w:semiHidden/>
    <w:unhideWhenUsed/>
    <w:rsid w:val="00582649"/>
    <w:rPr>
      <w:rFonts w:ascii="Tahoma" w:hAnsi="Tahoma" w:cs="Tahoma"/>
      <w:sz w:val="16"/>
      <w:szCs w:val="16"/>
    </w:rPr>
  </w:style>
  <w:style w:type="character" w:customStyle="1" w:styleId="BalloonTextChar">
    <w:name w:val="Balloon Text Char"/>
    <w:basedOn w:val="DefaultParagraphFont"/>
    <w:link w:val="BalloonText"/>
    <w:uiPriority w:val="99"/>
    <w:semiHidden/>
    <w:rsid w:val="00582649"/>
    <w:rPr>
      <w:rFonts w:ascii="Tahoma" w:hAnsi="Tahoma" w:cs="Tahoma"/>
      <w:bCs/>
      <w:sz w:val="16"/>
      <w:szCs w:val="16"/>
    </w:rPr>
  </w:style>
  <w:style w:type="paragraph" w:styleId="BodyText2">
    <w:name w:val="Body Text 2"/>
    <w:basedOn w:val="Normal"/>
    <w:link w:val="BodyText2Char"/>
    <w:semiHidden/>
    <w:rsid w:val="00570306"/>
    <w:rPr>
      <w:rFonts w:ascii="CG Omega" w:hAnsi="CG Omega" w:cs="Times New Roman"/>
      <w:bCs w:val="0"/>
      <w:color w:val="000000"/>
      <w:sz w:val="22"/>
    </w:rPr>
  </w:style>
  <w:style w:type="character" w:customStyle="1" w:styleId="BodyText2Char">
    <w:name w:val="Body Text 2 Char"/>
    <w:basedOn w:val="DefaultParagraphFont"/>
    <w:link w:val="BodyText2"/>
    <w:semiHidden/>
    <w:rsid w:val="00570306"/>
    <w:rPr>
      <w:rFonts w:ascii="CG Omega" w:hAnsi="CG Omega"/>
      <w:color w:val="000000"/>
      <w:sz w:val="22"/>
      <w:szCs w:val="24"/>
    </w:rPr>
  </w:style>
  <w:style w:type="character" w:customStyle="1" w:styleId="apple-converted-space">
    <w:name w:val="apple-converted-space"/>
    <w:basedOn w:val="DefaultParagraphFont"/>
    <w:rsid w:val="001C091A"/>
  </w:style>
  <w:style w:type="character" w:styleId="Hyperlink">
    <w:name w:val="Hyperlink"/>
    <w:basedOn w:val="DefaultParagraphFont"/>
    <w:uiPriority w:val="99"/>
    <w:semiHidden/>
    <w:unhideWhenUsed/>
    <w:rsid w:val="00F539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val="0"/>
      <w:u w:val="single"/>
    </w:rPr>
  </w:style>
  <w:style w:type="paragraph" w:styleId="Heading3">
    <w:name w:val="heading 3"/>
    <w:basedOn w:val="Normal"/>
    <w:next w:val="Normal"/>
    <w:qFormat/>
    <w:pPr>
      <w:keepNext/>
      <w:outlineLvl w:val="2"/>
    </w:pPr>
    <w:rPr>
      <w:b/>
      <w:bCs w:val="0"/>
    </w:rPr>
  </w:style>
  <w:style w:type="paragraph" w:styleId="Heading4">
    <w:name w:val="heading 4"/>
    <w:basedOn w:val="Normal"/>
    <w:next w:val="Normal"/>
    <w:qFormat/>
    <w:pPr>
      <w:keepNext/>
      <w:jc w:val="right"/>
      <w:outlineLvl w:val="3"/>
    </w:pPr>
    <w:rPr>
      <w:b/>
      <w:bCs w:val="0"/>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82649"/>
    <w:rPr>
      <w:rFonts w:ascii="Tahoma" w:hAnsi="Tahoma" w:cs="Tahoma"/>
      <w:sz w:val="16"/>
      <w:szCs w:val="16"/>
    </w:rPr>
  </w:style>
  <w:style w:type="character" w:customStyle="1" w:styleId="BalloonTextChar">
    <w:name w:val="Balloon Text Char"/>
    <w:basedOn w:val="DefaultParagraphFont"/>
    <w:link w:val="BalloonText"/>
    <w:uiPriority w:val="99"/>
    <w:semiHidden/>
    <w:rsid w:val="00582649"/>
    <w:rPr>
      <w:rFonts w:ascii="Tahoma" w:hAnsi="Tahoma" w:cs="Tahoma"/>
      <w:bCs/>
      <w:sz w:val="16"/>
      <w:szCs w:val="16"/>
    </w:rPr>
  </w:style>
  <w:style w:type="paragraph" w:styleId="BodyText2">
    <w:name w:val="Body Text 2"/>
    <w:basedOn w:val="Normal"/>
    <w:link w:val="BodyText2Char"/>
    <w:semiHidden/>
    <w:rsid w:val="00570306"/>
    <w:rPr>
      <w:rFonts w:ascii="CG Omega" w:hAnsi="CG Omega" w:cs="Times New Roman"/>
      <w:bCs w:val="0"/>
      <w:color w:val="000000"/>
      <w:sz w:val="22"/>
    </w:rPr>
  </w:style>
  <w:style w:type="character" w:customStyle="1" w:styleId="BodyText2Char">
    <w:name w:val="Body Text 2 Char"/>
    <w:basedOn w:val="DefaultParagraphFont"/>
    <w:link w:val="BodyText2"/>
    <w:semiHidden/>
    <w:rsid w:val="00570306"/>
    <w:rPr>
      <w:rFonts w:ascii="CG Omega" w:hAnsi="CG Omega"/>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Letterhead\2013ParksLH_AbeleDarg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2013ParksLH_AbeleDargle.dot</Template>
  <TotalTime>15</TotalTime>
  <Pages>2</Pages>
  <Words>438</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Milwaukee County</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Bill Waldron</dc:creator>
  <cp:keywords/>
  <dc:description/>
  <cp:lastModifiedBy>Kurzawa, Charlotte</cp:lastModifiedBy>
  <cp:revision>6</cp:revision>
  <cp:lastPrinted>2014-05-28T15:47:00Z</cp:lastPrinted>
  <dcterms:created xsi:type="dcterms:W3CDTF">2014-05-28T15:17:00Z</dcterms:created>
  <dcterms:modified xsi:type="dcterms:W3CDTF">2014-05-30T19:35:00Z</dcterms:modified>
</cp:coreProperties>
</file>