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17" w:rsidRDefault="00147117">
      <w:pPr>
        <w:tabs>
          <w:tab w:val="left" w:pos="-1440"/>
          <w:tab w:val="left" w:pos="-720"/>
          <w:tab w:val="left" w:pos="720"/>
          <w:tab w:val="left" w:pos="4320"/>
        </w:tabs>
        <w:suppressAutoHyphens/>
        <w:rPr>
          <w:rFonts w:ascii="CG Omega" w:hAnsi="CG Omega"/>
        </w:rPr>
      </w:pPr>
      <w:r>
        <w:rPr>
          <w:rFonts w:ascii="CG Omega" w:hAnsi="CG Omega"/>
        </w:rPr>
        <w:tab/>
      </w:r>
      <w:r>
        <w:rPr>
          <w:rFonts w:ascii="CG Omega" w:hAnsi="CG Omega"/>
        </w:rPr>
        <w:tab/>
        <w:t>File No.</w:t>
      </w:r>
      <w:r w:rsidR="000D564F">
        <w:rPr>
          <w:rFonts w:ascii="CG Omega" w:hAnsi="CG Omega"/>
        </w:rPr>
        <w:fldChar w:fldCharType="begin"/>
      </w:r>
      <w:r>
        <w:rPr>
          <w:rFonts w:ascii="CG Omega" w:hAnsi="CG Omega"/>
        </w:rPr>
        <w:instrText xml:space="preserve">PRIVATE </w:instrText>
      </w:r>
      <w:r w:rsidR="000D564F">
        <w:rPr>
          <w:rFonts w:ascii="CG Omega" w:hAnsi="CG Omega"/>
        </w:rPr>
        <w:fldChar w:fldCharType="end"/>
      </w:r>
    </w:p>
    <w:p w:rsidR="00147117" w:rsidRDefault="00147117">
      <w:pPr>
        <w:tabs>
          <w:tab w:val="left" w:pos="-1440"/>
          <w:tab w:val="left" w:pos="-720"/>
          <w:tab w:val="left" w:pos="720"/>
          <w:tab w:val="left" w:pos="4320"/>
        </w:tabs>
        <w:suppressAutoHyphens/>
        <w:rPr>
          <w:rFonts w:ascii="CG Omega" w:hAnsi="CG Omega"/>
        </w:rPr>
      </w:pPr>
      <w:r>
        <w:rPr>
          <w:rFonts w:ascii="CG Omega" w:hAnsi="CG Omega"/>
        </w:rPr>
        <w:tab/>
      </w:r>
      <w:r>
        <w:rPr>
          <w:rFonts w:ascii="CG Omega" w:hAnsi="CG Omega"/>
        </w:rPr>
        <w:tab/>
        <w:t>Journal</w:t>
      </w:r>
    </w:p>
    <w:p w:rsidR="00147117" w:rsidRDefault="00147117">
      <w:pPr>
        <w:tabs>
          <w:tab w:val="left" w:pos="-1440"/>
          <w:tab w:val="left" w:pos="-720"/>
          <w:tab w:val="left" w:pos="720"/>
          <w:tab w:val="left" w:pos="4320"/>
        </w:tabs>
        <w:suppressAutoHyphens/>
        <w:rPr>
          <w:rFonts w:ascii="CG Omega" w:hAnsi="CG Omega"/>
        </w:rPr>
      </w:pPr>
    </w:p>
    <w:p w:rsidR="00147117" w:rsidRDefault="00236233">
      <w:pPr>
        <w:tabs>
          <w:tab w:val="left" w:pos="-1440"/>
          <w:tab w:val="left" w:pos="-720"/>
          <w:tab w:val="left" w:pos="720"/>
          <w:tab w:val="left" w:pos="4320"/>
        </w:tabs>
        <w:suppressAutoHyphens/>
        <w:rPr>
          <w:rFonts w:ascii="CG Omega" w:hAnsi="CG Omega"/>
        </w:rPr>
      </w:pPr>
      <w:r>
        <w:rPr>
          <w:rFonts w:ascii="CG Omega" w:hAnsi="CG Omega"/>
        </w:rPr>
        <w:t xml:space="preserve">(Item     ) From the Director, </w:t>
      </w:r>
      <w:r w:rsidR="001E3AD0">
        <w:rPr>
          <w:rFonts w:ascii="CG Omega" w:hAnsi="CG Omega"/>
        </w:rPr>
        <w:t xml:space="preserve">Department of </w:t>
      </w:r>
      <w:r w:rsidR="00147117">
        <w:rPr>
          <w:rFonts w:ascii="CG Omega" w:hAnsi="CG Omega"/>
        </w:rPr>
        <w:t>Transportation</w:t>
      </w:r>
      <w:r w:rsidR="00486644">
        <w:rPr>
          <w:rFonts w:ascii="CG Omega" w:hAnsi="CG Omega"/>
        </w:rPr>
        <w:t>,</w:t>
      </w:r>
      <w:r w:rsidR="00914B8D">
        <w:rPr>
          <w:rFonts w:ascii="CG Omega" w:hAnsi="CG Omega"/>
        </w:rPr>
        <w:t xml:space="preserve"> requesting </w:t>
      </w:r>
      <w:r w:rsidR="003B0FC3">
        <w:rPr>
          <w:rFonts w:ascii="CG Omega" w:hAnsi="CG Omega"/>
        </w:rPr>
        <w:t>a revision to the Minimum Standards for Commercial Aeronautical Activities on Milwaukee County Airports in order to remove insurance amounts</w:t>
      </w:r>
      <w:r w:rsidR="00B5281C">
        <w:rPr>
          <w:rFonts w:ascii="CG Omega" w:hAnsi="CG Omega"/>
        </w:rPr>
        <w:t>:</w:t>
      </w:r>
    </w:p>
    <w:p w:rsidR="00147117" w:rsidRDefault="00147117">
      <w:pPr>
        <w:tabs>
          <w:tab w:val="left" w:pos="-1440"/>
          <w:tab w:val="left" w:pos="-720"/>
          <w:tab w:val="left" w:pos="720"/>
          <w:tab w:val="left" w:pos="4320"/>
        </w:tabs>
        <w:suppressAutoHyphens/>
        <w:rPr>
          <w:rFonts w:ascii="CG Omega" w:hAnsi="CG Omega"/>
        </w:rPr>
      </w:pPr>
    </w:p>
    <w:p w:rsidR="00147117" w:rsidRDefault="00147117">
      <w:pPr>
        <w:pStyle w:val="Heading2"/>
        <w:jc w:val="center"/>
        <w:rPr>
          <w:rFonts w:ascii="CG Omega" w:hAnsi="CG Omega"/>
          <w:sz w:val="28"/>
        </w:rPr>
      </w:pPr>
      <w:r>
        <w:rPr>
          <w:rFonts w:ascii="CG Omega" w:hAnsi="CG Omega"/>
          <w:sz w:val="28"/>
        </w:rPr>
        <w:t>RESOLUTION</w:t>
      </w:r>
    </w:p>
    <w:p w:rsidR="00147117" w:rsidRDefault="00147117">
      <w:pPr>
        <w:rPr>
          <w:rFonts w:ascii="CG Omega" w:hAnsi="CG Omega"/>
        </w:rPr>
      </w:pPr>
    </w:p>
    <w:p w:rsidR="00147117" w:rsidRDefault="00147117" w:rsidP="00014F0F">
      <w:pPr>
        <w:rPr>
          <w:rFonts w:ascii="CG Omega" w:hAnsi="CG Omega"/>
        </w:rPr>
      </w:pPr>
      <w:r>
        <w:rPr>
          <w:rFonts w:ascii="CG Omega" w:hAnsi="CG Omega"/>
        </w:rPr>
        <w:tab/>
        <w:t xml:space="preserve">WHEREAS, </w:t>
      </w:r>
      <w:r w:rsidR="002A3908" w:rsidRPr="002A3908">
        <w:rPr>
          <w:rFonts w:ascii="CG Omega" w:hAnsi="CG Omega"/>
        </w:rPr>
        <w:t>FAA Regulations strongly recommend that airports develop and maintain a listing of minimum standards in order to promote safety in all airport activities, maintain a higher quality of service for airport users, protect airport users from unlicensed and unauthorized products and services, enhance the availability of adequate services for all airport users, and promote the orderly development of airport land</w:t>
      </w:r>
      <w:r w:rsidR="00914B8D">
        <w:rPr>
          <w:rFonts w:ascii="CG Omega" w:hAnsi="CG Omega"/>
        </w:rPr>
        <w:t>;</w:t>
      </w:r>
      <w:r>
        <w:rPr>
          <w:rFonts w:ascii="CG Omega" w:hAnsi="CG Omega"/>
        </w:rPr>
        <w:t xml:space="preserve"> and</w:t>
      </w:r>
    </w:p>
    <w:p w:rsidR="00914B8D" w:rsidRDefault="00914B8D" w:rsidP="00014F0F">
      <w:pPr>
        <w:rPr>
          <w:rFonts w:ascii="CG Omega" w:hAnsi="CG Omega"/>
        </w:rPr>
      </w:pPr>
    </w:p>
    <w:p w:rsidR="00147117" w:rsidRDefault="00914B8D" w:rsidP="00014F0F">
      <w:pPr>
        <w:rPr>
          <w:rFonts w:ascii="CG Omega" w:hAnsi="CG Omega"/>
        </w:rPr>
      </w:pPr>
      <w:r>
        <w:rPr>
          <w:rFonts w:ascii="CG Omega" w:hAnsi="CG Omega"/>
        </w:rPr>
        <w:tab/>
        <w:t xml:space="preserve">WHEREAS, </w:t>
      </w:r>
      <w:r w:rsidR="002A3908" w:rsidRPr="002A3908">
        <w:rPr>
          <w:rFonts w:ascii="CG Omega" w:hAnsi="CG Omega"/>
        </w:rPr>
        <w:t>Milwaukee County adopted its first Schedule of Minimum Standards for Commercial Aeronautical Activities on Milwaukee County’s Airports (“Minimum Standards”) in 1966.  Revisions were adopted in October 2003, March 2010, and April 2013</w:t>
      </w:r>
      <w:r>
        <w:rPr>
          <w:rFonts w:ascii="CG Omega" w:hAnsi="CG Omega"/>
        </w:rPr>
        <w:t xml:space="preserve">; </w:t>
      </w:r>
      <w:r w:rsidR="002A77AD">
        <w:rPr>
          <w:rFonts w:ascii="CG Omega" w:hAnsi="CG Omega"/>
        </w:rPr>
        <w:t>and</w:t>
      </w:r>
    </w:p>
    <w:p w:rsidR="00914B8D" w:rsidRDefault="00914B8D" w:rsidP="00014F0F">
      <w:pPr>
        <w:rPr>
          <w:rFonts w:ascii="CG Omega" w:hAnsi="CG Omega"/>
        </w:rPr>
      </w:pPr>
    </w:p>
    <w:p w:rsidR="00147117" w:rsidRDefault="00147117" w:rsidP="00014F0F">
      <w:pPr>
        <w:rPr>
          <w:rFonts w:ascii="CG Omega" w:hAnsi="CG Omega"/>
        </w:rPr>
      </w:pPr>
      <w:r>
        <w:rPr>
          <w:rFonts w:ascii="CG Omega" w:hAnsi="CG Omega"/>
        </w:rPr>
        <w:tab/>
        <w:t>WHEREAS</w:t>
      </w:r>
      <w:r w:rsidR="002A77AD">
        <w:rPr>
          <w:rFonts w:ascii="CG Omega" w:hAnsi="CG Omega"/>
        </w:rPr>
        <w:t xml:space="preserve">, </w:t>
      </w:r>
      <w:r w:rsidR="002A3908" w:rsidRPr="002A3908">
        <w:rPr>
          <w:rFonts w:ascii="CG Omega" w:hAnsi="CG Omega"/>
        </w:rPr>
        <w:t>Milwaukee County’s Minimum Standards address specific aeronautical activities including line services, airframe and engine maintenance and repair and/or modification, specialized aircraft repair services, aircraft sales (new and/or used), flight training, aircraft charter and air taxi, aircraft rental and lease, special commercial flying services, T-hangar storage, commercial fractional aircraft management services, and aircraft management services operations</w:t>
      </w:r>
      <w:r w:rsidR="002A77AD">
        <w:rPr>
          <w:rFonts w:ascii="CG Omega" w:hAnsi="CG Omega"/>
        </w:rPr>
        <w:t xml:space="preserve">; </w:t>
      </w:r>
      <w:r>
        <w:rPr>
          <w:rFonts w:ascii="CG Omega" w:hAnsi="CG Omega"/>
        </w:rPr>
        <w:t>and</w:t>
      </w:r>
    </w:p>
    <w:p w:rsidR="002A77AD" w:rsidRDefault="002A77AD" w:rsidP="00014F0F">
      <w:pPr>
        <w:rPr>
          <w:rFonts w:ascii="CG Omega" w:hAnsi="CG Omega"/>
        </w:rPr>
      </w:pPr>
    </w:p>
    <w:p w:rsidR="00147117" w:rsidRDefault="002A77AD" w:rsidP="00014F0F">
      <w:pPr>
        <w:rPr>
          <w:rFonts w:ascii="CG Omega" w:hAnsi="CG Omega"/>
        </w:rPr>
      </w:pPr>
      <w:r>
        <w:rPr>
          <w:rFonts w:ascii="CG Omega" w:hAnsi="CG Omega"/>
        </w:rPr>
        <w:tab/>
      </w:r>
      <w:proofErr w:type="gramStart"/>
      <w:r>
        <w:rPr>
          <w:rFonts w:ascii="CG Omega" w:hAnsi="CG Omega"/>
        </w:rPr>
        <w:t xml:space="preserve">WHEREAS, </w:t>
      </w:r>
      <w:r w:rsidR="002A3908" w:rsidRPr="002A3908">
        <w:rPr>
          <w:rFonts w:ascii="CG Omega" w:hAnsi="CG Omega"/>
        </w:rPr>
        <w:t>From time to time it becomes necessary to clarify the requirements of certain minimum standards.</w:t>
      </w:r>
      <w:proofErr w:type="gramEnd"/>
      <w:r w:rsidR="002A3908" w:rsidRPr="002A3908">
        <w:rPr>
          <w:rFonts w:ascii="CG Omega" w:hAnsi="CG Omega"/>
        </w:rPr>
        <w:t xml:space="preserve">  Such an instance has arisen regarding listing of insurance requirements pertaining to the various sections contained in the Minimum Standards</w:t>
      </w:r>
      <w:r w:rsidR="00147117">
        <w:rPr>
          <w:rFonts w:ascii="CG Omega" w:hAnsi="CG Omega"/>
        </w:rPr>
        <w:t xml:space="preserve">; </w:t>
      </w:r>
      <w:r w:rsidR="00692F8D">
        <w:rPr>
          <w:rFonts w:ascii="CG Omega" w:hAnsi="CG Omega"/>
        </w:rPr>
        <w:t>and</w:t>
      </w:r>
    </w:p>
    <w:p w:rsidR="002A3908" w:rsidRDefault="002A3908" w:rsidP="00014F0F">
      <w:pPr>
        <w:rPr>
          <w:rFonts w:ascii="CG Omega" w:hAnsi="CG Omega"/>
        </w:rPr>
      </w:pPr>
    </w:p>
    <w:p w:rsidR="002A3908" w:rsidRDefault="002A3908" w:rsidP="00014F0F">
      <w:pPr>
        <w:rPr>
          <w:rFonts w:ascii="CG Omega" w:hAnsi="CG Omega"/>
        </w:rPr>
      </w:pPr>
      <w:r>
        <w:rPr>
          <w:rFonts w:ascii="CG Omega" w:hAnsi="CG Omega"/>
        </w:rPr>
        <w:tab/>
        <w:t xml:space="preserve">WHEREAS, </w:t>
      </w:r>
      <w:r w:rsidRPr="002A3908">
        <w:rPr>
          <w:rFonts w:ascii="CG Omega" w:hAnsi="CG Omega"/>
        </w:rPr>
        <w:t>The minimum amounts listed are far below current requirements and the amounts cause confusion between the minimum amounts required under the standards and the defined amounts required by Milwaukee County’s Risk Manager</w:t>
      </w:r>
      <w:r>
        <w:rPr>
          <w:rFonts w:ascii="CG Omega" w:hAnsi="CG Omega"/>
        </w:rPr>
        <w:t>, and</w:t>
      </w:r>
    </w:p>
    <w:p w:rsidR="002A3908" w:rsidRDefault="002A3908" w:rsidP="00014F0F">
      <w:pPr>
        <w:rPr>
          <w:rFonts w:ascii="CG Omega" w:hAnsi="CG Omega"/>
        </w:rPr>
      </w:pPr>
    </w:p>
    <w:p w:rsidR="002A3908" w:rsidRDefault="002A3908" w:rsidP="00014F0F">
      <w:pPr>
        <w:rPr>
          <w:rFonts w:ascii="CG Omega" w:hAnsi="CG Omega"/>
        </w:rPr>
      </w:pPr>
      <w:r>
        <w:rPr>
          <w:rFonts w:ascii="CG Omega" w:hAnsi="CG Omega"/>
        </w:rPr>
        <w:tab/>
        <w:t xml:space="preserve">WHEREAS, </w:t>
      </w:r>
      <w:r w:rsidRPr="002A3908">
        <w:rPr>
          <w:rFonts w:ascii="CG Omega" w:hAnsi="CG Omega"/>
        </w:rPr>
        <w:t>Accordingly, Airport staff proposes to delete the minimum amounts of insurance from the respective insurance tables listed in each section of the Minimum Standards and to instead identify the insurance required by the County’s Risk Manager in the applicable operating permit or lease agreement</w:t>
      </w:r>
      <w:r>
        <w:rPr>
          <w:rFonts w:ascii="CG Omega" w:hAnsi="CG Omega"/>
        </w:rPr>
        <w:t>, and</w:t>
      </w:r>
    </w:p>
    <w:p w:rsidR="002A3908" w:rsidRDefault="002A3908" w:rsidP="00014F0F">
      <w:pPr>
        <w:rPr>
          <w:rFonts w:ascii="CG Omega" w:hAnsi="CG Omega"/>
        </w:rPr>
      </w:pPr>
    </w:p>
    <w:p w:rsidR="002A3908" w:rsidRDefault="002A3908" w:rsidP="00014F0F">
      <w:pPr>
        <w:rPr>
          <w:rFonts w:ascii="CG Omega" w:hAnsi="CG Omega"/>
        </w:rPr>
      </w:pPr>
      <w:r>
        <w:rPr>
          <w:rFonts w:ascii="CG Omega" w:hAnsi="CG Omega"/>
        </w:rPr>
        <w:tab/>
        <w:t xml:space="preserve">WHEREAS, </w:t>
      </w:r>
      <w:r w:rsidRPr="002A3908">
        <w:rPr>
          <w:rFonts w:ascii="CG Omega" w:hAnsi="CG Omega"/>
        </w:rPr>
        <w:t>Airport staff believes that this change will allow prospective operators to better understand the proper amounts of insurance at the time of their applications</w:t>
      </w:r>
      <w:r>
        <w:rPr>
          <w:rFonts w:ascii="CG Omega" w:hAnsi="CG Omega"/>
        </w:rPr>
        <w:t>, and</w:t>
      </w:r>
    </w:p>
    <w:p w:rsidR="002A3908" w:rsidRDefault="002A3908" w:rsidP="00014F0F">
      <w:pPr>
        <w:rPr>
          <w:rFonts w:ascii="CG Omega" w:hAnsi="CG Omega"/>
        </w:rPr>
      </w:pPr>
    </w:p>
    <w:p w:rsidR="002A3908" w:rsidRPr="002A3908" w:rsidRDefault="002A3908" w:rsidP="00014F0F">
      <w:pPr>
        <w:pStyle w:val="BodyTextIndent2"/>
        <w:spacing w:line="240" w:lineRule="auto"/>
        <w:ind w:left="0"/>
        <w:rPr>
          <w:rFonts w:ascii="CG Omega" w:hAnsi="CG Omega"/>
        </w:rPr>
      </w:pPr>
      <w:r>
        <w:rPr>
          <w:rFonts w:ascii="CG Omega" w:hAnsi="CG Omega"/>
        </w:rPr>
        <w:lastRenderedPageBreak/>
        <w:tab/>
        <w:t>WHEREAS,</w:t>
      </w:r>
      <w:r w:rsidRPr="002A3908">
        <w:rPr>
          <w:rFonts w:ascii="CG Omega" w:hAnsi="CG Omega"/>
        </w:rPr>
        <w:t xml:space="preserve"> In order to effectuate the revisions to the Minimum Standards, Airport staff recommends that Milwaukee County amend the insurance paragraphs of the Minimum Standards contained in the following sections:</w:t>
      </w:r>
    </w:p>
    <w:p w:rsidR="009A47B7" w:rsidRPr="00EE1B52" w:rsidRDefault="009A47B7" w:rsidP="00BF3B0A">
      <w:pPr>
        <w:pStyle w:val="BodyTextIndent2"/>
        <w:spacing w:after="0" w:line="240" w:lineRule="auto"/>
        <w:ind w:left="720"/>
        <w:rPr>
          <w:rFonts w:ascii="CG Omega" w:hAnsi="CG Omega"/>
          <w:u w:val="single"/>
        </w:rPr>
      </w:pPr>
      <w:r>
        <w:rPr>
          <w:rFonts w:ascii="CG Omega" w:hAnsi="CG Omega"/>
        </w:rPr>
        <w:tab/>
      </w:r>
      <w:r>
        <w:rPr>
          <w:rFonts w:ascii="CG Omega" w:hAnsi="CG Omega"/>
        </w:rPr>
        <w:tab/>
      </w:r>
      <w:r>
        <w:rPr>
          <w:rFonts w:ascii="CG Omega" w:hAnsi="CG Omega"/>
        </w:rPr>
        <w:tab/>
      </w:r>
      <w:r w:rsidRPr="00EE1B52">
        <w:rPr>
          <w:rFonts w:ascii="CG Omega" w:hAnsi="CG Omega"/>
          <w:u w:val="single"/>
        </w:rPr>
        <w:t>Aeronautical Activity</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A.2</w:t>
      </w:r>
      <w:proofErr w:type="gramStart"/>
      <w:r w:rsidR="00D35A5A">
        <w:rPr>
          <w:rFonts w:ascii="CG Omega" w:hAnsi="CG Omega"/>
        </w:rPr>
        <w:t>.</w:t>
      </w:r>
      <w:r w:rsidRPr="002A3908">
        <w:rPr>
          <w:rFonts w:ascii="CG Omega" w:hAnsi="CG Omega"/>
        </w:rPr>
        <w:t>(</w:t>
      </w:r>
      <w:proofErr w:type="gramEnd"/>
      <w:r w:rsidRPr="002A3908">
        <w:rPr>
          <w:rFonts w:ascii="CG Omega" w:hAnsi="CG Omega"/>
        </w:rPr>
        <w:t>h)</w:t>
      </w:r>
      <w:r w:rsidR="009A47B7">
        <w:rPr>
          <w:rFonts w:ascii="CG Omega" w:hAnsi="CG Omega"/>
        </w:rPr>
        <w:tab/>
        <w:t>Line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B.2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Airframe and Engine and Repair and/or Modification</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C.2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Specialized Aircraft Repair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D.2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Aircraft Sales (New and/or Used)</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E.2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Flight Training</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F.2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Aircraft Charter and Air Taxi</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G.2</w:t>
      </w:r>
      <w:proofErr w:type="gramStart"/>
      <w:r w:rsidRPr="002A3908">
        <w:rPr>
          <w:rFonts w:ascii="CG Omega" w:hAnsi="CG Omega"/>
        </w:rPr>
        <w:t>.(</w:t>
      </w:r>
      <w:proofErr w:type="gramEnd"/>
      <w:r w:rsidRPr="002A3908">
        <w:rPr>
          <w:rFonts w:ascii="CG Omega" w:hAnsi="CG Omega"/>
        </w:rPr>
        <w:t>d)</w:t>
      </w:r>
      <w:r w:rsidR="009A47B7">
        <w:rPr>
          <w:rFonts w:ascii="CG Omega" w:hAnsi="CG Omega"/>
        </w:rPr>
        <w:tab/>
        <w:t>Aircraft Rental and Lease</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H.2</w:t>
      </w:r>
      <w:proofErr w:type="gramStart"/>
      <w:r w:rsidRPr="002A3908">
        <w:rPr>
          <w:rFonts w:ascii="CG Omega" w:hAnsi="CG Omega"/>
        </w:rPr>
        <w:t>.(</w:t>
      </w:r>
      <w:proofErr w:type="gramEnd"/>
      <w:r w:rsidRPr="002A3908">
        <w:rPr>
          <w:rFonts w:ascii="CG Omega" w:hAnsi="CG Omega"/>
        </w:rPr>
        <w:t>b)</w:t>
      </w:r>
      <w:r w:rsidR="009A47B7">
        <w:rPr>
          <w:rFonts w:ascii="CG Omega" w:hAnsi="CG Omega"/>
        </w:rPr>
        <w:tab/>
        <w:t>Specialized Commercial Flying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I.2</w:t>
      </w:r>
      <w:proofErr w:type="gramStart"/>
      <w:r w:rsidRPr="002A3908">
        <w:rPr>
          <w:rFonts w:ascii="CG Omega" w:hAnsi="CG Omega"/>
        </w:rPr>
        <w:t>.(</w:t>
      </w:r>
      <w:proofErr w:type="gramEnd"/>
      <w:r w:rsidRPr="002A3908">
        <w:rPr>
          <w:rFonts w:ascii="CG Omega" w:hAnsi="CG Omega"/>
        </w:rPr>
        <w:t>d)</w:t>
      </w:r>
      <w:r w:rsidR="009A47B7">
        <w:rPr>
          <w:rFonts w:ascii="CG Omega" w:hAnsi="CG Omega"/>
        </w:rPr>
        <w:tab/>
        <w:t>T-Hangar Storage</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J.2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Commercial Fractional Aircraft Management Services</w:t>
      </w:r>
    </w:p>
    <w:p w:rsidR="002A3908" w:rsidRPr="002A3908" w:rsidRDefault="002A3908" w:rsidP="00BF3B0A">
      <w:pPr>
        <w:pStyle w:val="BodyTextIndent2"/>
        <w:spacing w:after="0" w:line="240" w:lineRule="auto"/>
        <w:ind w:left="720"/>
        <w:rPr>
          <w:rFonts w:ascii="CG Omega" w:hAnsi="CG Omega"/>
        </w:rPr>
      </w:pPr>
      <w:r w:rsidRPr="002A3908">
        <w:rPr>
          <w:rFonts w:ascii="CG Omega" w:hAnsi="CG Omega"/>
        </w:rPr>
        <w:t>Section K.2</w:t>
      </w:r>
      <w:proofErr w:type="gramStart"/>
      <w:r w:rsidRPr="002A3908">
        <w:rPr>
          <w:rFonts w:ascii="CG Omega" w:hAnsi="CG Omega"/>
        </w:rPr>
        <w:t>.(</w:t>
      </w:r>
      <w:proofErr w:type="gramEnd"/>
      <w:r w:rsidRPr="002A3908">
        <w:rPr>
          <w:rFonts w:ascii="CG Omega" w:hAnsi="CG Omega"/>
        </w:rPr>
        <w:t>c)</w:t>
      </w:r>
      <w:r w:rsidR="009A47B7">
        <w:rPr>
          <w:rFonts w:ascii="CG Omega" w:hAnsi="CG Omega"/>
        </w:rPr>
        <w:tab/>
        <w:t>Aircraft Management Services Operator</w:t>
      </w:r>
      <w:r>
        <w:rPr>
          <w:rFonts w:ascii="CG Omega" w:hAnsi="CG Omega"/>
        </w:rPr>
        <w:t>, and</w:t>
      </w:r>
    </w:p>
    <w:p w:rsidR="00692F8D" w:rsidRDefault="00692F8D">
      <w:pPr>
        <w:rPr>
          <w:rFonts w:ascii="CG Omega" w:hAnsi="CG Omega"/>
        </w:rPr>
      </w:pPr>
    </w:p>
    <w:p w:rsidR="00D35A5A" w:rsidRDefault="00D35A5A" w:rsidP="00014F0F">
      <w:pPr>
        <w:rPr>
          <w:rFonts w:ascii="CG Omega" w:hAnsi="CG Omega"/>
        </w:rPr>
      </w:pPr>
      <w:r>
        <w:rPr>
          <w:rFonts w:ascii="CG Omega" w:hAnsi="CG Omega"/>
        </w:rPr>
        <w:tab/>
        <w:t xml:space="preserve">WHEREAS, </w:t>
      </w:r>
      <w:r w:rsidRPr="00D35A5A">
        <w:rPr>
          <w:rFonts w:ascii="CG Omega" w:hAnsi="CG Omega"/>
        </w:rPr>
        <w:t>In order to avoid confusion, at the time of application Commercial Operators will be referred to the insurance requirements contained in the relevant permit or agreement</w:t>
      </w:r>
      <w:r>
        <w:rPr>
          <w:rFonts w:ascii="CG Omega" w:hAnsi="CG Omega"/>
        </w:rPr>
        <w:t>, and</w:t>
      </w:r>
    </w:p>
    <w:p w:rsidR="00D35A5A" w:rsidRDefault="00D35A5A" w:rsidP="00014F0F">
      <w:pPr>
        <w:rPr>
          <w:rFonts w:ascii="CG Omega" w:hAnsi="CG Omega"/>
        </w:rPr>
      </w:pPr>
    </w:p>
    <w:p w:rsidR="009A47B7" w:rsidRPr="002A3908" w:rsidRDefault="00692F8D" w:rsidP="00014F0F">
      <w:pPr>
        <w:pStyle w:val="BodyTextIndent2"/>
        <w:spacing w:line="240" w:lineRule="auto"/>
        <w:ind w:left="0"/>
        <w:rPr>
          <w:rFonts w:ascii="CG Omega" w:hAnsi="CG Omega"/>
        </w:rPr>
      </w:pPr>
      <w:r>
        <w:rPr>
          <w:rFonts w:ascii="CG Omega" w:hAnsi="CG Omega"/>
          <w:szCs w:val="24"/>
        </w:rPr>
        <w:tab/>
      </w:r>
      <w:r w:rsidRPr="00A87C28">
        <w:rPr>
          <w:rFonts w:ascii="CG Omega" w:hAnsi="CG Omega"/>
          <w:szCs w:val="24"/>
        </w:rPr>
        <w:t xml:space="preserve">WHEREAS, </w:t>
      </w:r>
      <w:r w:rsidRPr="00A87C28">
        <w:rPr>
          <w:rFonts w:ascii="CG Omega" w:hAnsi="CG Omega" w:cs="Courier New"/>
          <w:szCs w:val="24"/>
        </w:rPr>
        <w:t xml:space="preserve">the Transportation, Public Works and Transit Committee, at its meeting on </w:t>
      </w:r>
      <w:r>
        <w:rPr>
          <w:rFonts w:ascii="CG Omega" w:hAnsi="CG Omega" w:cs="Courier New"/>
          <w:szCs w:val="24"/>
        </w:rPr>
        <w:t>April 9</w:t>
      </w:r>
      <w:r w:rsidRPr="00A87C28">
        <w:rPr>
          <w:rFonts w:ascii="CG Omega" w:hAnsi="CG Omega" w:cs="Courier New"/>
          <w:szCs w:val="24"/>
        </w:rPr>
        <w:t xml:space="preserve">, 2014, recommended approval (vote        ) </w:t>
      </w:r>
      <w:r w:rsidRPr="00A87C28">
        <w:rPr>
          <w:rFonts w:ascii="CG Omega" w:hAnsi="CG Omega"/>
          <w:szCs w:val="24"/>
        </w:rPr>
        <w:t xml:space="preserve">that </w:t>
      </w:r>
      <w:r w:rsidR="009A47B7" w:rsidRPr="002A3908">
        <w:rPr>
          <w:rFonts w:ascii="CG Omega" w:hAnsi="CG Omega"/>
        </w:rPr>
        <w:t xml:space="preserve">Milwaukee County </w:t>
      </w:r>
      <w:proofErr w:type="gramStart"/>
      <w:r w:rsidR="009A47B7" w:rsidRPr="002A3908">
        <w:rPr>
          <w:rFonts w:ascii="CG Omega" w:hAnsi="CG Omega"/>
        </w:rPr>
        <w:t>amend</w:t>
      </w:r>
      <w:proofErr w:type="gramEnd"/>
      <w:r w:rsidR="009A47B7" w:rsidRPr="002A3908">
        <w:rPr>
          <w:rFonts w:ascii="CG Omega" w:hAnsi="CG Omega"/>
        </w:rPr>
        <w:t xml:space="preserve"> the insurance paragraphs of the Minimum Standards</w:t>
      </w:r>
      <w:r w:rsidR="00BF3B0A">
        <w:rPr>
          <w:rFonts w:ascii="CG Omega" w:hAnsi="CG Omega"/>
        </w:rPr>
        <w:t>; now, therefore</w:t>
      </w:r>
    </w:p>
    <w:p w:rsidR="009A47B7" w:rsidRPr="00A87C28" w:rsidRDefault="009A47B7" w:rsidP="00692F8D">
      <w:pPr>
        <w:pStyle w:val="EndnoteText"/>
        <w:tabs>
          <w:tab w:val="left" w:pos="0"/>
        </w:tabs>
        <w:suppressAutoHyphens/>
        <w:rPr>
          <w:rFonts w:ascii="CG Omega" w:hAnsi="CG Omega"/>
          <w:szCs w:val="24"/>
        </w:rPr>
      </w:pPr>
    </w:p>
    <w:p w:rsidR="009A47B7" w:rsidRPr="002A3908" w:rsidRDefault="00692F8D" w:rsidP="00014F0F">
      <w:pPr>
        <w:pStyle w:val="BodyTextIndent2"/>
        <w:spacing w:line="240" w:lineRule="auto"/>
        <w:ind w:left="0"/>
        <w:rPr>
          <w:rFonts w:ascii="CG Omega" w:hAnsi="CG Omega"/>
        </w:rPr>
      </w:pPr>
      <w:r w:rsidRPr="00A87C28">
        <w:rPr>
          <w:rFonts w:ascii="CG Omega" w:hAnsi="CG Omega"/>
          <w:szCs w:val="24"/>
        </w:rPr>
        <w:tab/>
        <w:t xml:space="preserve">BE IT RESOLVED, that the Director, Department of Transportation and the County Clerk are hereby authorized to </w:t>
      </w:r>
      <w:r w:rsidR="009A47B7" w:rsidRPr="002A3908">
        <w:rPr>
          <w:rFonts w:ascii="CG Omega" w:hAnsi="CG Omega"/>
        </w:rPr>
        <w:t>amend the insurance paragraphs of the Minimum Standards contained in the following sections:</w:t>
      </w:r>
    </w:p>
    <w:p w:rsidR="00EE1B52" w:rsidRPr="00EE1B52" w:rsidRDefault="00EE1B52" w:rsidP="00BF3B0A">
      <w:pPr>
        <w:pStyle w:val="BodyTextIndent2"/>
        <w:spacing w:after="0" w:line="240" w:lineRule="auto"/>
        <w:ind w:left="720"/>
        <w:rPr>
          <w:rFonts w:ascii="CG Omega" w:hAnsi="CG Omega"/>
          <w:u w:val="single"/>
        </w:rPr>
      </w:pPr>
      <w:r>
        <w:rPr>
          <w:rFonts w:ascii="CG Omega" w:hAnsi="CG Omega"/>
        </w:rPr>
        <w:tab/>
      </w:r>
      <w:r>
        <w:rPr>
          <w:rFonts w:ascii="CG Omega" w:hAnsi="CG Omega"/>
        </w:rPr>
        <w:tab/>
      </w:r>
      <w:r>
        <w:rPr>
          <w:rFonts w:ascii="CG Omega" w:hAnsi="CG Omega"/>
        </w:rPr>
        <w:tab/>
      </w:r>
      <w:r w:rsidRPr="00EE1B52">
        <w:rPr>
          <w:rFonts w:ascii="CG Omega" w:hAnsi="CG Omega"/>
          <w:u w:val="single"/>
        </w:rPr>
        <w:t>Aeronautical Activity</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A.2</w:t>
      </w:r>
      <w:proofErr w:type="gramStart"/>
      <w:r>
        <w:rPr>
          <w:rFonts w:ascii="CG Omega" w:hAnsi="CG Omega"/>
        </w:rPr>
        <w:t>.</w:t>
      </w:r>
      <w:r w:rsidRPr="002A3908">
        <w:rPr>
          <w:rFonts w:ascii="CG Omega" w:hAnsi="CG Omega"/>
        </w:rPr>
        <w:t>(</w:t>
      </w:r>
      <w:proofErr w:type="gramEnd"/>
      <w:r w:rsidRPr="002A3908">
        <w:rPr>
          <w:rFonts w:ascii="CG Omega" w:hAnsi="CG Omega"/>
        </w:rPr>
        <w:t>h)</w:t>
      </w:r>
      <w:r>
        <w:rPr>
          <w:rFonts w:ascii="CG Omega" w:hAnsi="CG Omega"/>
        </w:rPr>
        <w:tab/>
        <w:t>Line Services</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B.2</w:t>
      </w:r>
      <w:proofErr w:type="gramStart"/>
      <w:r w:rsidRPr="002A3908">
        <w:rPr>
          <w:rFonts w:ascii="CG Omega" w:hAnsi="CG Omega"/>
        </w:rPr>
        <w:t>.(</w:t>
      </w:r>
      <w:proofErr w:type="gramEnd"/>
      <w:r w:rsidRPr="002A3908">
        <w:rPr>
          <w:rFonts w:ascii="CG Omega" w:hAnsi="CG Omega"/>
        </w:rPr>
        <w:t>c)</w:t>
      </w:r>
      <w:r>
        <w:rPr>
          <w:rFonts w:ascii="CG Omega" w:hAnsi="CG Omega"/>
        </w:rPr>
        <w:tab/>
        <w:t>Airframe and Engine and Repair and/or Modification</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C.2</w:t>
      </w:r>
      <w:proofErr w:type="gramStart"/>
      <w:r w:rsidRPr="002A3908">
        <w:rPr>
          <w:rFonts w:ascii="CG Omega" w:hAnsi="CG Omega"/>
        </w:rPr>
        <w:t>.(</w:t>
      </w:r>
      <w:proofErr w:type="gramEnd"/>
      <w:r w:rsidRPr="002A3908">
        <w:rPr>
          <w:rFonts w:ascii="CG Omega" w:hAnsi="CG Omega"/>
        </w:rPr>
        <w:t>c)</w:t>
      </w:r>
      <w:r>
        <w:rPr>
          <w:rFonts w:ascii="CG Omega" w:hAnsi="CG Omega"/>
        </w:rPr>
        <w:tab/>
        <w:t>Specialized Aircraft Repair Services</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D.2</w:t>
      </w:r>
      <w:proofErr w:type="gramStart"/>
      <w:r w:rsidRPr="002A3908">
        <w:rPr>
          <w:rFonts w:ascii="CG Omega" w:hAnsi="CG Omega"/>
        </w:rPr>
        <w:t>.(</w:t>
      </w:r>
      <w:proofErr w:type="gramEnd"/>
      <w:r w:rsidRPr="002A3908">
        <w:rPr>
          <w:rFonts w:ascii="CG Omega" w:hAnsi="CG Omega"/>
        </w:rPr>
        <w:t>c)</w:t>
      </w:r>
      <w:r>
        <w:rPr>
          <w:rFonts w:ascii="CG Omega" w:hAnsi="CG Omega"/>
        </w:rPr>
        <w:tab/>
        <w:t>Aircraft Sales (New and/or Used)</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E.2</w:t>
      </w:r>
      <w:proofErr w:type="gramStart"/>
      <w:r w:rsidRPr="002A3908">
        <w:rPr>
          <w:rFonts w:ascii="CG Omega" w:hAnsi="CG Omega"/>
        </w:rPr>
        <w:t>.(</w:t>
      </w:r>
      <w:proofErr w:type="gramEnd"/>
      <w:r w:rsidRPr="002A3908">
        <w:rPr>
          <w:rFonts w:ascii="CG Omega" w:hAnsi="CG Omega"/>
        </w:rPr>
        <w:t>c)</w:t>
      </w:r>
      <w:r>
        <w:rPr>
          <w:rFonts w:ascii="CG Omega" w:hAnsi="CG Omega"/>
        </w:rPr>
        <w:tab/>
        <w:t>Flight Training</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F.2</w:t>
      </w:r>
      <w:proofErr w:type="gramStart"/>
      <w:r w:rsidRPr="002A3908">
        <w:rPr>
          <w:rFonts w:ascii="CG Omega" w:hAnsi="CG Omega"/>
        </w:rPr>
        <w:t>.(</w:t>
      </w:r>
      <w:proofErr w:type="gramEnd"/>
      <w:r w:rsidRPr="002A3908">
        <w:rPr>
          <w:rFonts w:ascii="CG Omega" w:hAnsi="CG Omega"/>
        </w:rPr>
        <w:t>c)</w:t>
      </w:r>
      <w:r>
        <w:rPr>
          <w:rFonts w:ascii="CG Omega" w:hAnsi="CG Omega"/>
        </w:rPr>
        <w:tab/>
        <w:t>Aircraft Charter and Air Taxi</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G.2</w:t>
      </w:r>
      <w:proofErr w:type="gramStart"/>
      <w:r w:rsidRPr="002A3908">
        <w:rPr>
          <w:rFonts w:ascii="CG Omega" w:hAnsi="CG Omega"/>
        </w:rPr>
        <w:t>.(</w:t>
      </w:r>
      <w:proofErr w:type="gramEnd"/>
      <w:r w:rsidRPr="002A3908">
        <w:rPr>
          <w:rFonts w:ascii="CG Omega" w:hAnsi="CG Omega"/>
        </w:rPr>
        <w:t>d)</w:t>
      </w:r>
      <w:r>
        <w:rPr>
          <w:rFonts w:ascii="CG Omega" w:hAnsi="CG Omega"/>
        </w:rPr>
        <w:tab/>
        <w:t>Aircraft Rental and Lease</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H.2</w:t>
      </w:r>
      <w:proofErr w:type="gramStart"/>
      <w:r w:rsidRPr="002A3908">
        <w:rPr>
          <w:rFonts w:ascii="CG Omega" w:hAnsi="CG Omega"/>
        </w:rPr>
        <w:t>.(</w:t>
      </w:r>
      <w:proofErr w:type="gramEnd"/>
      <w:r w:rsidRPr="002A3908">
        <w:rPr>
          <w:rFonts w:ascii="CG Omega" w:hAnsi="CG Omega"/>
        </w:rPr>
        <w:t>b)</w:t>
      </w:r>
      <w:r>
        <w:rPr>
          <w:rFonts w:ascii="CG Omega" w:hAnsi="CG Omega"/>
        </w:rPr>
        <w:tab/>
        <w:t>Specialized Commercial Flying Services</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I.2</w:t>
      </w:r>
      <w:proofErr w:type="gramStart"/>
      <w:r w:rsidRPr="002A3908">
        <w:rPr>
          <w:rFonts w:ascii="CG Omega" w:hAnsi="CG Omega"/>
        </w:rPr>
        <w:t>.(</w:t>
      </w:r>
      <w:proofErr w:type="gramEnd"/>
      <w:r w:rsidRPr="002A3908">
        <w:rPr>
          <w:rFonts w:ascii="CG Omega" w:hAnsi="CG Omega"/>
        </w:rPr>
        <w:t>d)</w:t>
      </w:r>
      <w:r>
        <w:rPr>
          <w:rFonts w:ascii="CG Omega" w:hAnsi="CG Omega"/>
        </w:rPr>
        <w:tab/>
        <w:t>T-Hangar Storage</w:t>
      </w:r>
    </w:p>
    <w:p w:rsidR="00EE1B52" w:rsidRPr="002A3908" w:rsidRDefault="00EE1B52" w:rsidP="00BF3B0A">
      <w:pPr>
        <w:pStyle w:val="BodyTextIndent2"/>
        <w:spacing w:after="0" w:line="240" w:lineRule="auto"/>
        <w:ind w:left="720"/>
        <w:rPr>
          <w:rFonts w:ascii="CG Omega" w:hAnsi="CG Omega"/>
        </w:rPr>
      </w:pPr>
      <w:r w:rsidRPr="002A3908">
        <w:rPr>
          <w:rFonts w:ascii="CG Omega" w:hAnsi="CG Omega"/>
        </w:rPr>
        <w:t>Section J.2</w:t>
      </w:r>
      <w:proofErr w:type="gramStart"/>
      <w:r w:rsidRPr="002A3908">
        <w:rPr>
          <w:rFonts w:ascii="CG Omega" w:hAnsi="CG Omega"/>
        </w:rPr>
        <w:t>.(</w:t>
      </w:r>
      <w:proofErr w:type="gramEnd"/>
      <w:r w:rsidRPr="002A3908">
        <w:rPr>
          <w:rFonts w:ascii="CG Omega" w:hAnsi="CG Omega"/>
        </w:rPr>
        <w:t>c)</w:t>
      </w:r>
      <w:r>
        <w:rPr>
          <w:rFonts w:ascii="CG Omega" w:hAnsi="CG Omega"/>
        </w:rPr>
        <w:tab/>
        <w:t>Commercial Fractional Aircraft Management Services</w:t>
      </w:r>
    </w:p>
    <w:p w:rsidR="00692F8D" w:rsidRDefault="00EE1B52" w:rsidP="00EE1B52">
      <w:pPr>
        <w:ind w:left="720"/>
        <w:rPr>
          <w:rFonts w:ascii="CG Omega" w:hAnsi="CG Omega"/>
        </w:rPr>
      </w:pPr>
      <w:r w:rsidRPr="002A3908">
        <w:rPr>
          <w:rFonts w:ascii="CG Omega" w:hAnsi="CG Omega"/>
        </w:rPr>
        <w:t>Section K.2</w:t>
      </w:r>
      <w:proofErr w:type="gramStart"/>
      <w:r w:rsidRPr="002A3908">
        <w:rPr>
          <w:rFonts w:ascii="CG Omega" w:hAnsi="CG Omega"/>
        </w:rPr>
        <w:t>.(</w:t>
      </w:r>
      <w:proofErr w:type="gramEnd"/>
      <w:r w:rsidRPr="002A3908">
        <w:rPr>
          <w:rFonts w:ascii="CG Omega" w:hAnsi="CG Omega"/>
        </w:rPr>
        <w:t>c)</w:t>
      </w:r>
      <w:r>
        <w:rPr>
          <w:rFonts w:ascii="CG Omega" w:hAnsi="CG Omega"/>
        </w:rPr>
        <w:tab/>
        <w:t>Aircraft Management Services Operator</w:t>
      </w:r>
    </w:p>
    <w:p w:rsidR="009A47B7" w:rsidRDefault="009A47B7" w:rsidP="009A47B7">
      <w:pPr>
        <w:ind w:left="720" w:firstLine="720"/>
        <w:rPr>
          <w:rFonts w:ascii="CG Omega" w:hAnsi="CG Omega"/>
          <w:szCs w:val="24"/>
        </w:rPr>
      </w:pPr>
    </w:p>
    <w:p w:rsidR="00F0021E" w:rsidRPr="009A47B7" w:rsidRDefault="000D564F" w:rsidP="00692F8D">
      <w:pPr>
        <w:rPr>
          <w:rFonts w:ascii="CG Omega" w:hAnsi="CG Omega"/>
          <w:sz w:val="16"/>
          <w:szCs w:val="16"/>
        </w:rPr>
      </w:pPr>
      <w:fldSimple w:instr=" FILENAME  \p  \* MERGEFORMAT ">
        <w:r w:rsidR="009A47B7" w:rsidRPr="009A47B7">
          <w:rPr>
            <w:rFonts w:ascii="CG Omega" w:hAnsi="CG Omega"/>
            <w:noProof/>
            <w:sz w:val="16"/>
            <w:szCs w:val="16"/>
          </w:rPr>
          <w:t>H:\Private\Clerk Typist\Aa01\TPW&amp;T 14\04 - April 14\RESOLUTION - Minimum Standards Revision (Insurance Tables).docx</w:t>
        </w:r>
      </w:fldSimple>
    </w:p>
    <w:p w:rsidR="00692F8D" w:rsidRDefault="00692F8D">
      <w:pPr>
        <w:rPr>
          <w:rFonts w:ascii="CG Omega" w:hAnsi="CG Omega"/>
        </w:rPr>
      </w:pPr>
    </w:p>
    <w:p w:rsidR="00147117" w:rsidRDefault="00147117">
      <w:pPr>
        <w:rPr>
          <w:rFonts w:ascii="CG Omega" w:hAnsi="CG Omega"/>
        </w:rPr>
      </w:pPr>
    </w:p>
    <w:p w:rsidR="00147117" w:rsidRPr="0070752D" w:rsidRDefault="00147117" w:rsidP="00692F8D">
      <w:pPr>
        <w:rPr>
          <w:rFonts w:ascii="CG Omega" w:hAnsi="CG Omega"/>
          <w:color w:val="FF6600"/>
        </w:rPr>
      </w:pPr>
      <w:r>
        <w:rPr>
          <w:rFonts w:ascii="CG Omega" w:hAnsi="CG Omega"/>
        </w:rPr>
        <w:tab/>
      </w:r>
    </w:p>
    <w:p w:rsidR="00147117" w:rsidRDefault="00147117">
      <w:pPr>
        <w:rPr>
          <w:rFonts w:ascii="CG Omega" w:hAnsi="CG Omega"/>
        </w:rPr>
      </w:pPr>
    </w:p>
    <w:sectPr w:rsidR="00147117" w:rsidSect="00DB5E6D">
      <w:endnotePr>
        <w:numFmt w:val="decimal"/>
      </w:endnotePr>
      <w:pgSz w:w="12240" w:h="15840"/>
      <w:pgMar w:top="1440" w:right="720" w:bottom="1440" w:left="2160" w:header="1440" w:footer="1440" w:gutter="0"/>
      <w:lnNumType w:countBy="1" w:distance="850" w:restart="newSection"/>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B7" w:rsidRDefault="009A47B7">
      <w:pPr>
        <w:spacing w:line="20" w:lineRule="exact"/>
      </w:pPr>
    </w:p>
  </w:endnote>
  <w:endnote w:type="continuationSeparator" w:id="0">
    <w:p w:rsidR="009A47B7" w:rsidRDefault="009A47B7">
      <w:r>
        <w:t xml:space="preserve"> </w:t>
      </w:r>
    </w:p>
  </w:endnote>
  <w:endnote w:type="continuationNotice" w:id="1">
    <w:p w:rsidR="009A47B7" w:rsidRDefault="009A47B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B7" w:rsidRDefault="009A47B7">
      <w:r>
        <w:separator/>
      </w:r>
    </w:p>
  </w:footnote>
  <w:footnote w:type="continuationSeparator" w:id="0">
    <w:p w:rsidR="009A47B7" w:rsidRDefault="009A4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0480C"/>
    <w:multiLevelType w:val="hybridMultilevel"/>
    <w:tmpl w:val="E6EA3A46"/>
    <w:lvl w:ilvl="0" w:tplc="CBA89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spelling="clean" w:grammar="clean"/>
  <w:stylePaneFormatFilter w:val="3F01"/>
  <w:defaultTabStop w:val="720"/>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70752D"/>
    <w:rsid w:val="00014F0F"/>
    <w:rsid w:val="000416A5"/>
    <w:rsid w:val="000D564F"/>
    <w:rsid w:val="00147117"/>
    <w:rsid w:val="00196A5D"/>
    <w:rsid w:val="001E3AD0"/>
    <w:rsid w:val="00236233"/>
    <w:rsid w:val="002505A6"/>
    <w:rsid w:val="00254EBC"/>
    <w:rsid w:val="002A3908"/>
    <w:rsid w:val="002A77AD"/>
    <w:rsid w:val="00385D4E"/>
    <w:rsid w:val="003B0FC3"/>
    <w:rsid w:val="003C3B90"/>
    <w:rsid w:val="00447EE0"/>
    <w:rsid w:val="00486644"/>
    <w:rsid w:val="004D1A21"/>
    <w:rsid w:val="005644B4"/>
    <w:rsid w:val="005F4F2B"/>
    <w:rsid w:val="00643FE0"/>
    <w:rsid w:val="00692F8D"/>
    <w:rsid w:val="006C6B54"/>
    <w:rsid w:val="0070752D"/>
    <w:rsid w:val="00756E42"/>
    <w:rsid w:val="007723C9"/>
    <w:rsid w:val="007E099C"/>
    <w:rsid w:val="008464BF"/>
    <w:rsid w:val="00873739"/>
    <w:rsid w:val="008E3FFF"/>
    <w:rsid w:val="00914B8D"/>
    <w:rsid w:val="009A47B7"/>
    <w:rsid w:val="00AA5EBF"/>
    <w:rsid w:val="00B5281C"/>
    <w:rsid w:val="00BD1EAB"/>
    <w:rsid w:val="00BF3B0A"/>
    <w:rsid w:val="00C4563B"/>
    <w:rsid w:val="00C65CEC"/>
    <w:rsid w:val="00C83BD8"/>
    <w:rsid w:val="00D35A5A"/>
    <w:rsid w:val="00DB5E6D"/>
    <w:rsid w:val="00DE5DCD"/>
    <w:rsid w:val="00EA2507"/>
    <w:rsid w:val="00EE1B52"/>
    <w:rsid w:val="00F0021E"/>
    <w:rsid w:val="00F24764"/>
    <w:rsid w:val="00F60EC5"/>
    <w:rsid w:val="00F6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6D"/>
    <w:pPr>
      <w:widowControl w:val="0"/>
    </w:pPr>
    <w:rPr>
      <w:rFonts w:ascii="Courier" w:hAnsi="Courier"/>
      <w:snapToGrid w:val="0"/>
      <w:sz w:val="24"/>
    </w:rPr>
  </w:style>
  <w:style w:type="paragraph" w:styleId="Heading1">
    <w:name w:val="heading 1"/>
    <w:basedOn w:val="Normal"/>
    <w:next w:val="Normal"/>
    <w:link w:val="Heading1Char"/>
    <w:qFormat/>
    <w:rsid w:val="00692F8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B5E6D"/>
    <w:pPr>
      <w:keepNext/>
      <w:widowControl/>
      <w:outlineLvl w:val="1"/>
    </w:pPr>
    <w:rPr>
      <w:rFonts w:ascii="Times New Roman" w:hAnsi="Times New Roman"/>
      <w:b/>
      <w:snapToGrid/>
    </w:rPr>
  </w:style>
  <w:style w:type="paragraph" w:styleId="Heading4">
    <w:name w:val="heading 4"/>
    <w:basedOn w:val="Normal"/>
    <w:next w:val="Normal"/>
    <w:qFormat/>
    <w:rsid w:val="00DB5E6D"/>
    <w:pPr>
      <w:keepNext/>
      <w:widowControl/>
      <w:outlineLvl w:val="3"/>
    </w:pPr>
    <w:rPr>
      <w:rFonts w:ascii="Times New Roman" w:hAnsi="Times New Roman"/>
      <w:b/>
      <w:snapToGrid/>
      <w:sz w:val="22"/>
    </w:rPr>
  </w:style>
  <w:style w:type="paragraph" w:styleId="Heading7">
    <w:name w:val="heading 7"/>
    <w:basedOn w:val="Normal"/>
    <w:next w:val="Normal"/>
    <w:qFormat/>
    <w:rsid w:val="00DB5E6D"/>
    <w:pPr>
      <w:keepNext/>
      <w:widowControl/>
      <w:outlineLvl w:val="6"/>
    </w:pPr>
    <w:rPr>
      <w:rFonts w:ascii="Times New Roman" w:hAnsi="Times New Roman"/>
      <w:b/>
      <w:snapToGri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5E6D"/>
  </w:style>
  <w:style w:type="character" w:styleId="EndnoteReference">
    <w:name w:val="endnote reference"/>
    <w:basedOn w:val="DefaultParagraphFont"/>
    <w:semiHidden/>
    <w:rsid w:val="00DB5E6D"/>
    <w:rPr>
      <w:vertAlign w:val="superscript"/>
    </w:rPr>
  </w:style>
  <w:style w:type="paragraph" w:styleId="FootnoteText">
    <w:name w:val="footnote text"/>
    <w:basedOn w:val="Normal"/>
    <w:semiHidden/>
    <w:rsid w:val="00DB5E6D"/>
  </w:style>
  <w:style w:type="character" w:styleId="FootnoteReference">
    <w:name w:val="footnote reference"/>
    <w:basedOn w:val="DefaultParagraphFont"/>
    <w:semiHidden/>
    <w:rsid w:val="00DB5E6D"/>
    <w:rPr>
      <w:vertAlign w:val="superscript"/>
    </w:rPr>
  </w:style>
  <w:style w:type="paragraph" w:styleId="TOC1">
    <w:name w:val="toc 1"/>
    <w:basedOn w:val="Normal"/>
    <w:next w:val="Normal"/>
    <w:autoRedefine/>
    <w:semiHidden/>
    <w:rsid w:val="00DB5E6D"/>
    <w:pPr>
      <w:tabs>
        <w:tab w:val="right" w:leader="dot" w:pos="9360"/>
      </w:tabs>
      <w:suppressAutoHyphens/>
      <w:spacing w:before="480"/>
      <w:ind w:left="720" w:right="720" w:hanging="720"/>
    </w:pPr>
  </w:style>
  <w:style w:type="paragraph" w:styleId="TOC2">
    <w:name w:val="toc 2"/>
    <w:basedOn w:val="Normal"/>
    <w:next w:val="Normal"/>
    <w:autoRedefine/>
    <w:semiHidden/>
    <w:rsid w:val="00DB5E6D"/>
    <w:pPr>
      <w:tabs>
        <w:tab w:val="right" w:leader="dot" w:pos="9360"/>
      </w:tabs>
      <w:suppressAutoHyphens/>
      <w:ind w:left="1440" w:right="720" w:hanging="720"/>
    </w:pPr>
  </w:style>
  <w:style w:type="paragraph" w:styleId="TOC3">
    <w:name w:val="toc 3"/>
    <w:basedOn w:val="Normal"/>
    <w:next w:val="Normal"/>
    <w:autoRedefine/>
    <w:semiHidden/>
    <w:rsid w:val="00DB5E6D"/>
    <w:pPr>
      <w:tabs>
        <w:tab w:val="right" w:leader="dot" w:pos="9360"/>
      </w:tabs>
      <w:suppressAutoHyphens/>
      <w:ind w:left="2160" w:right="720" w:hanging="720"/>
    </w:pPr>
  </w:style>
  <w:style w:type="paragraph" w:styleId="TOC4">
    <w:name w:val="toc 4"/>
    <w:basedOn w:val="Normal"/>
    <w:next w:val="Normal"/>
    <w:autoRedefine/>
    <w:semiHidden/>
    <w:rsid w:val="00DB5E6D"/>
    <w:pPr>
      <w:tabs>
        <w:tab w:val="right" w:leader="dot" w:pos="9360"/>
      </w:tabs>
      <w:suppressAutoHyphens/>
      <w:ind w:left="2880" w:right="720" w:hanging="720"/>
    </w:pPr>
  </w:style>
  <w:style w:type="paragraph" w:styleId="TOC5">
    <w:name w:val="toc 5"/>
    <w:basedOn w:val="Normal"/>
    <w:next w:val="Normal"/>
    <w:autoRedefine/>
    <w:semiHidden/>
    <w:rsid w:val="00DB5E6D"/>
    <w:pPr>
      <w:tabs>
        <w:tab w:val="right" w:leader="dot" w:pos="9360"/>
      </w:tabs>
      <w:suppressAutoHyphens/>
      <w:ind w:left="3600" w:right="720" w:hanging="720"/>
    </w:pPr>
  </w:style>
  <w:style w:type="paragraph" w:styleId="TOC6">
    <w:name w:val="toc 6"/>
    <w:basedOn w:val="Normal"/>
    <w:next w:val="Normal"/>
    <w:autoRedefine/>
    <w:semiHidden/>
    <w:rsid w:val="00DB5E6D"/>
    <w:pPr>
      <w:tabs>
        <w:tab w:val="right" w:pos="9360"/>
      </w:tabs>
      <w:suppressAutoHyphens/>
      <w:ind w:left="720" w:hanging="720"/>
    </w:pPr>
  </w:style>
  <w:style w:type="paragraph" w:styleId="TOC7">
    <w:name w:val="toc 7"/>
    <w:basedOn w:val="Normal"/>
    <w:next w:val="Normal"/>
    <w:autoRedefine/>
    <w:semiHidden/>
    <w:rsid w:val="00DB5E6D"/>
    <w:pPr>
      <w:suppressAutoHyphens/>
      <w:ind w:left="720" w:hanging="720"/>
    </w:pPr>
  </w:style>
  <w:style w:type="paragraph" w:styleId="TOC8">
    <w:name w:val="toc 8"/>
    <w:basedOn w:val="Normal"/>
    <w:next w:val="Normal"/>
    <w:autoRedefine/>
    <w:semiHidden/>
    <w:rsid w:val="00DB5E6D"/>
    <w:pPr>
      <w:tabs>
        <w:tab w:val="right" w:pos="9360"/>
      </w:tabs>
      <w:suppressAutoHyphens/>
      <w:ind w:left="720" w:hanging="720"/>
    </w:pPr>
  </w:style>
  <w:style w:type="paragraph" w:styleId="TOC9">
    <w:name w:val="toc 9"/>
    <w:basedOn w:val="Normal"/>
    <w:next w:val="Normal"/>
    <w:autoRedefine/>
    <w:semiHidden/>
    <w:rsid w:val="00DB5E6D"/>
    <w:pPr>
      <w:tabs>
        <w:tab w:val="right" w:leader="dot" w:pos="9360"/>
      </w:tabs>
      <w:suppressAutoHyphens/>
      <w:ind w:left="720" w:hanging="720"/>
    </w:pPr>
  </w:style>
  <w:style w:type="paragraph" w:styleId="Index1">
    <w:name w:val="index 1"/>
    <w:basedOn w:val="Normal"/>
    <w:next w:val="Normal"/>
    <w:autoRedefine/>
    <w:semiHidden/>
    <w:rsid w:val="00DB5E6D"/>
    <w:pPr>
      <w:tabs>
        <w:tab w:val="right" w:leader="dot" w:pos="9360"/>
      </w:tabs>
      <w:suppressAutoHyphens/>
      <w:ind w:left="1440" w:right="720" w:hanging="1440"/>
    </w:pPr>
  </w:style>
  <w:style w:type="paragraph" w:styleId="Index2">
    <w:name w:val="index 2"/>
    <w:basedOn w:val="Normal"/>
    <w:next w:val="Normal"/>
    <w:autoRedefine/>
    <w:semiHidden/>
    <w:rsid w:val="00DB5E6D"/>
    <w:pPr>
      <w:tabs>
        <w:tab w:val="right" w:leader="dot" w:pos="9360"/>
      </w:tabs>
      <w:suppressAutoHyphens/>
      <w:ind w:left="1440" w:right="720" w:hanging="720"/>
    </w:pPr>
  </w:style>
  <w:style w:type="paragraph" w:styleId="TOAHeading">
    <w:name w:val="toa heading"/>
    <w:basedOn w:val="Normal"/>
    <w:next w:val="Normal"/>
    <w:semiHidden/>
    <w:rsid w:val="00DB5E6D"/>
    <w:pPr>
      <w:tabs>
        <w:tab w:val="right" w:pos="9360"/>
      </w:tabs>
      <w:suppressAutoHyphens/>
    </w:pPr>
  </w:style>
  <w:style w:type="paragraph" w:styleId="Caption">
    <w:name w:val="caption"/>
    <w:basedOn w:val="Normal"/>
    <w:next w:val="Normal"/>
    <w:qFormat/>
    <w:rsid w:val="00DB5E6D"/>
  </w:style>
  <w:style w:type="character" w:customStyle="1" w:styleId="EquationCaption">
    <w:name w:val="_Equation Caption"/>
    <w:rsid w:val="00DB5E6D"/>
  </w:style>
  <w:style w:type="character" w:styleId="LineNumber">
    <w:name w:val="line number"/>
    <w:basedOn w:val="DefaultParagraphFont"/>
    <w:rsid w:val="00DB5E6D"/>
  </w:style>
  <w:style w:type="paragraph" w:styleId="BodyText2">
    <w:name w:val="Body Text 2"/>
    <w:basedOn w:val="Normal"/>
    <w:rsid w:val="00DB5E6D"/>
    <w:pPr>
      <w:widowControl/>
      <w:tabs>
        <w:tab w:val="left" w:pos="720"/>
        <w:tab w:val="left" w:pos="1800"/>
        <w:tab w:val="center" w:pos="4680"/>
        <w:tab w:val="right" w:pos="9360"/>
      </w:tabs>
    </w:pPr>
    <w:rPr>
      <w:rFonts w:ascii="Times New Roman" w:hAnsi="Times New Roman"/>
      <w:snapToGrid/>
      <w:sz w:val="22"/>
    </w:rPr>
  </w:style>
  <w:style w:type="paragraph" w:styleId="Header">
    <w:name w:val="header"/>
    <w:basedOn w:val="Normal"/>
    <w:rsid w:val="00DB5E6D"/>
    <w:pPr>
      <w:tabs>
        <w:tab w:val="center" w:pos="4320"/>
        <w:tab w:val="right" w:pos="8640"/>
      </w:tabs>
    </w:pPr>
  </w:style>
  <w:style w:type="paragraph" w:styleId="Footer">
    <w:name w:val="footer"/>
    <w:basedOn w:val="Normal"/>
    <w:rsid w:val="00DB5E6D"/>
    <w:pPr>
      <w:tabs>
        <w:tab w:val="center" w:pos="4320"/>
        <w:tab w:val="right" w:pos="8640"/>
      </w:tabs>
    </w:pPr>
  </w:style>
  <w:style w:type="character" w:styleId="PageNumber">
    <w:name w:val="page number"/>
    <w:basedOn w:val="DefaultParagraphFont"/>
    <w:rsid w:val="00DB5E6D"/>
  </w:style>
  <w:style w:type="paragraph" w:styleId="BodyTextIndent">
    <w:name w:val="Body Text Indent"/>
    <w:basedOn w:val="Normal"/>
    <w:link w:val="BodyTextIndentChar"/>
    <w:rsid w:val="00692F8D"/>
    <w:pPr>
      <w:spacing w:after="120"/>
      <w:ind w:left="360"/>
    </w:pPr>
  </w:style>
  <w:style w:type="character" w:customStyle="1" w:styleId="BodyTextIndentChar">
    <w:name w:val="Body Text Indent Char"/>
    <w:basedOn w:val="DefaultParagraphFont"/>
    <w:link w:val="BodyTextIndent"/>
    <w:rsid w:val="00692F8D"/>
    <w:rPr>
      <w:rFonts w:ascii="Courier" w:hAnsi="Courier"/>
      <w:snapToGrid w:val="0"/>
      <w:sz w:val="24"/>
    </w:rPr>
  </w:style>
  <w:style w:type="character" w:customStyle="1" w:styleId="Heading1Char">
    <w:name w:val="Heading 1 Char"/>
    <w:basedOn w:val="DefaultParagraphFont"/>
    <w:link w:val="Heading1"/>
    <w:rsid w:val="00692F8D"/>
    <w:rPr>
      <w:rFonts w:ascii="Cambria" w:eastAsia="Times New Roman" w:hAnsi="Cambria" w:cs="Times New Roman"/>
      <w:b/>
      <w:bCs/>
      <w:snapToGrid w:val="0"/>
      <w:kern w:val="32"/>
      <w:sz w:val="32"/>
      <w:szCs w:val="32"/>
    </w:rPr>
  </w:style>
  <w:style w:type="paragraph" w:styleId="ListParagraph">
    <w:name w:val="List Paragraph"/>
    <w:basedOn w:val="Normal"/>
    <w:uiPriority w:val="34"/>
    <w:qFormat/>
    <w:rsid w:val="00F0021E"/>
    <w:pPr>
      <w:ind w:left="720"/>
    </w:pPr>
  </w:style>
  <w:style w:type="paragraph" w:styleId="BodyTextIndent2">
    <w:name w:val="Body Text Indent 2"/>
    <w:basedOn w:val="Normal"/>
    <w:link w:val="BodyTextIndent2Char"/>
    <w:rsid w:val="002A3908"/>
    <w:pPr>
      <w:spacing w:after="120" w:line="480" w:lineRule="auto"/>
      <w:ind w:left="360"/>
    </w:pPr>
  </w:style>
  <w:style w:type="character" w:customStyle="1" w:styleId="BodyTextIndent2Char">
    <w:name w:val="Body Text Indent 2 Char"/>
    <w:basedOn w:val="DefaultParagraphFont"/>
    <w:link w:val="BodyTextIndent2"/>
    <w:rsid w:val="002A3908"/>
    <w:rPr>
      <w:rFonts w:ascii="Courier" w:hAnsi="Courier"/>
      <w:snapToGrid w:val="0"/>
      <w:sz w:val="24"/>
    </w:rPr>
  </w:style>
  <w:style w:type="paragraph" w:styleId="BalloonText">
    <w:name w:val="Balloon Text"/>
    <w:basedOn w:val="Normal"/>
    <w:link w:val="BalloonTextChar"/>
    <w:rsid w:val="00EE1B52"/>
    <w:rPr>
      <w:rFonts w:ascii="Tahoma" w:hAnsi="Tahoma" w:cs="Tahoma"/>
      <w:sz w:val="16"/>
      <w:szCs w:val="16"/>
    </w:rPr>
  </w:style>
  <w:style w:type="character" w:customStyle="1" w:styleId="BalloonTextChar">
    <w:name w:val="Balloon Text Char"/>
    <w:basedOn w:val="DefaultParagraphFont"/>
    <w:link w:val="BalloonText"/>
    <w:rsid w:val="00EE1B52"/>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CE420-8CE9-4413-A6C8-052A70A6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598</Words>
  <Characters>3894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dc:creator>
  <cp:lastModifiedBy>Steven Wright</cp:lastModifiedBy>
  <cp:revision>6</cp:revision>
  <cp:lastPrinted>2014-03-17T15:41:00Z</cp:lastPrinted>
  <dcterms:created xsi:type="dcterms:W3CDTF">2014-03-14T17:55:00Z</dcterms:created>
  <dcterms:modified xsi:type="dcterms:W3CDTF">2014-03-17T15:42:00Z</dcterms:modified>
</cp:coreProperties>
</file>