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01E" w:rsidRPr="00385EC3" w:rsidRDefault="00041B22">
      <w:pPr>
        <w:ind w:left="1440" w:right="1440"/>
        <w:rPr>
          <w:rFonts w:ascii="CG Omega" w:hAnsi="CG Omega" w:cs="CG Omega"/>
          <w:sz w:val="23"/>
          <w:szCs w:val="23"/>
        </w:rPr>
      </w:pPr>
      <w:r w:rsidRPr="00385EC3">
        <w:rPr>
          <w:rFonts w:ascii="CG Omega" w:hAnsi="CG Omega" w:cs="CG Omega"/>
          <w:sz w:val="23"/>
          <w:szCs w:val="23"/>
        </w:rPr>
        <w:t>Date:</w:t>
      </w:r>
      <w:r w:rsidRPr="00385EC3">
        <w:rPr>
          <w:rFonts w:ascii="CG Omega" w:hAnsi="CG Omega" w:cs="CG Omega"/>
          <w:sz w:val="23"/>
          <w:szCs w:val="23"/>
        </w:rPr>
        <w:tab/>
      </w:r>
      <w:r w:rsidRPr="00385EC3">
        <w:rPr>
          <w:rFonts w:ascii="CG Omega" w:hAnsi="CG Omega" w:cs="CG Omega"/>
          <w:sz w:val="23"/>
          <w:szCs w:val="23"/>
        </w:rPr>
        <w:tab/>
      </w:r>
      <w:r w:rsidR="002D70E2" w:rsidRPr="00385EC3">
        <w:rPr>
          <w:rFonts w:ascii="CG Omega" w:hAnsi="CG Omega" w:cs="CG Omega"/>
          <w:sz w:val="23"/>
          <w:szCs w:val="23"/>
        </w:rPr>
        <w:t>January 15, 2013</w:t>
      </w:r>
      <w:r w:rsidR="006F701E" w:rsidRPr="00385EC3">
        <w:rPr>
          <w:rFonts w:ascii="CG Omega" w:hAnsi="CG Omega" w:cs="CG Omega"/>
          <w:sz w:val="23"/>
          <w:szCs w:val="23"/>
        </w:rPr>
        <w:tab/>
      </w:r>
      <w:r w:rsidR="006F701E" w:rsidRPr="00385EC3">
        <w:rPr>
          <w:rFonts w:ascii="CG Omega" w:hAnsi="CG Omega" w:cs="CG Omega"/>
          <w:sz w:val="23"/>
          <w:szCs w:val="23"/>
        </w:rPr>
        <w:tab/>
      </w:r>
      <w:r w:rsidR="006F701E" w:rsidRPr="00385EC3">
        <w:rPr>
          <w:rFonts w:ascii="CG Omega" w:hAnsi="CG Omega" w:cs="CG Omega"/>
          <w:sz w:val="23"/>
          <w:szCs w:val="23"/>
        </w:rPr>
        <w:tab/>
      </w:r>
      <w:r w:rsidR="006F701E" w:rsidRPr="00385EC3">
        <w:rPr>
          <w:rFonts w:ascii="CG Omega" w:hAnsi="CG Omega" w:cs="CG Omega"/>
          <w:sz w:val="23"/>
          <w:szCs w:val="23"/>
        </w:rPr>
        <w:tab/>
      </w:r>
      <w:r w:rsidR="006F701E" w:rsidRPr="00385EC3">
        <w:rPr>
          <w:rFonts w:ascii="CG Omega" w:hAnsi="CG Omega" w:cs="CG Omega"/>
          <w:sz w:val="23"/>
          <w:szCs w:val="23"/>
        </w:rPr>
        <w:tab/>
      </w:r>
    </w:p>
    <w:p w:rsidR="006F701E" w:rsidRPr="00385EC3" w:rsidRDefault="006F701E">
      <w:pPr>
        <w:ind w:left="1440" w:right="1440"/>
        <w:rPr>
          <w:rFonts w:ascii="CG Omega" w:hAnsi="CG Omega" w:cs="CG Omega"/>
          <w:sz w:val="23"/>
          <w:szCs w:val="23"/>
        </w:rPr>
      </w:pPr>
    </w:p>
    <w:p w:rsidR="006F701E" w:rsidRPr="00385EC3" w:rsidRDefault="006F701E">
      <w:pPr>
        <w:ind w:left="1440" w:right="1440"/>
        <w:rPr>
          <w:rFonts w:ascii="CG Omega" w:hAnsi="CG Omega" w:cs="CG Omega"/>
          <w:sz w:val="23"/>
          <w:szCs w:val="23"/>
        </w:rPr>
      </w:pPr>
      <w:r w:rsidRPr="00385EC3">
        <w:rPr>
          <w:rFonts w:ascii="CG Omega" w:hAnsi="CG Omega" w:cs="CG Omega"/>
          <w:sz w:val="23"/>
          <w:szCs w:val="23"/>
        </w:rPr>
        <w:t>To:</w:t>
      </w:r>
      <w:r w:rsidRPr="00385EC3">
        <w:rPr>
          <w:rFonts w:ascii="CG Omega" w:hAnsi="CG Omega" w:cs="CG Omega"/>
          <w:sz w:val="23"/>
          <w:szCs w:val="23"/>
        </w:rPr>
        <w:tab/>
      </w:r>
      <w:r w:rsidRPr="00385EC3">
        <w:rPr>
          <w:rFonts w:ascii="CG Omega" w:hAnsi="CG Omega" w:cs="CG Omega"/>
          <w:sz w:val="23"/>
          <w:szCs w:val="23"/>
        </w:rPr>
        <w:tab/>
      </w:r>
      <w:r w:rsidR="002D70E2" w:rsidRPr="00385EC3">
        <w:rPr>
          <w:rFonts w:ascii="CG Omega" w:hAnsi="CG Omega"/>
          <w:sz w:val="23"/>
          <w:szCs w:val="23"/>
        </w:rPr>
        <w:t xml:space="preserve">Chairwoman Marina </w:t>
      </w:r>
      <w:proofErr w:type="spellStart"/>
      <w:r w:rsidR="002D70E2" w:rsidRPr="00385EC3">
        <w:rPr>
          <w:rFonts w:ascii="CG Omega" w:hAnsi="CG Omega"/>
          <w:sz w:val="23"/>
          <w:szCs w:val="23"/>
        </w:rPr>
        <w:t>Dimitrijevic</w:t>
      </w:r>
      <w:proofErr w:type="spellEnd"/>
      <w:r w:rsidR="002D70E2" w:rsidRPr="00385EC3">
        <w:rPr>
          <w:rFonts w:ascii="CG Omega" w:hAnsi="CG Omega"/>
          <w:sz w:val="23"/>
          <w:szCs w:val="23"/>
        </w:rPr>
        <w:t>, Milwaukee County Board of Supervisors</w:t>
      </w:r>
    </w:p>
    <w:p w:rsidR="006F701E" w:rsidRPr="00385EC3" w:rsidRDefault="006F701E">
      <w:pPr>
        <w:ind w:left="1440" w:right="1440"/>
        <w:rPr>
          <w:rFonts w:ascii="CG Omega" w:hAnsi="CG Omega" w:cs="CG Omega"/>
          <w:sz w:val="23"/>
          <w:szCs w:val="23"/>
        </w:rPr>
      </w:pPr>
    </w:p>
    <w:p w:rsidR="006F701E" w:rsidRPr="00385EC3" w:rsidRDefault="006F701E">
      <w:pPr>
        <w:pStyle w:val="Header"/>
        <w:tabs>
          <w:tab w:val="left" w:pos="720"/>
          <w:tab w:val="left" w:pos="2880"/>
        </w:tabs>
        <w:ind w:left="2880" w:right="1440" w:hanging="1440"/>
        <w:rPr>
          <w:rFonts w:ascii="CG Omega" w:hAnsi="CG Omega" w:cs="CG Omega"/>
          <w:sz w:val="23"/>
          <w:szCs w:val="23"/>
        </w:rPr>
      </w:pPr>
      <w:r w:rsidRPr="00385EC3">
        <w:rPr>
          <w:rFonts w:ascii="CG Omega" w:hAnsi="CG Omega" w:cs="CG Omega"/>
          <w:sz w:val="23"/>
          <w:szCs w:val="23"/>
        </w:rPr>
        <w:t>From:</w:t>
      </w:r>
      <w:r w:rsidRPr="00385EC3">
        <w:rPr>
          <w:rFonts w:ascii="CG Omega" w:hAnsi="CG Omega" w:cs="CG Omega"/>
          <w:sz w:val="23"/>
          <w:szCs w:val="23"/>
        </w:rPr>
        <w:tab/>
      </w:r>
      <w:r w:rsidRPr="00385EC3">
        <w:rPr>
          <w:rFonts w:ascii="CG Omega" w:hAnsi="CG Omega" w:cs="CG Omega"/>
          <w:sz w:val="23"/>
          <w:szCs w:val="23"/>
        </w:rPr>
        <w:tab/>
        <w:t>James Keegan, Interim Director, Department of Parks, Recreation and Culture</w:t>
      </w:r>
    </w:p>
    <w:p w:rsidR="006F701E" w:rsidRPr="00385EC3" w:rsidRDefault="006F701E">
      <w:pPr>
        <w:ind w:left="1440" w:right="1440"/>
        <w:rPr>
          <w:rFonts w:ascii="CG Omega" w:hAnsi="CG Omega" w:cs="CG Omega"/>
          <w:sz w:val="23"/>
          <w:szCs w:val="23"/>
        </w:rPr>
      </w:pPr>
    </w:p>
    <w:p w:rsidR="002D70E2" w:rsidRPr="00385EC3" w:rsidRDefault="006F701E" w:rsidP="002D70E2">
      <w:pPr>
        <w:pStyle w:val="Heading3"/>
        <w:ind w:left="2880" w:right="1440" w:hanging="1440"/>
        <w:rPr>
          <w:rFonts w:ascii="CG Omega" w:hAnsi="CG Omega"/>
          <w:b w:val="0"/>
          <w:bCs w:val="0"/>
          <w:sz w:val="23"/>
          <w:szCs w:val="23"/>
        </w:rPr>
      </w:pPr>
      <w:r w:rsidRPr="00385EC3">
        <w:rPr>
          <w:rFonts w:ascii="CG Omega" w:hAnsi="CG Omega" w:cs="CG Omega"/>
          <w:sz w:val="23"/>
          <w:szCs w:val="23"/>
        </w:rPr>
        <w:t>Subject:</w:t>
      </w:r>
      <w:r w:rsidRPr="00385EC3">
        <w:rPr>
          <w:rFonts w:ascii="CG Omega" w:hAnsi="CG Omega" w:cs="CG Omega"/>
          <w:sz w:val="23"/>
          <w:szCs w:val="23"/>
        </w:rPr>
        <w:tab/>
      </w:r>
      <w:r w:rsidR="002D70E2" w:rsidRPr="00385EC3">
        <w:rPr>
          <w:rFonts w:ascii="CG Omega" w:hAnsi="CG Omega"/>
          <w:bCs w:val="0"/>
          <w:sz w:val="23"/>
          <w:szCs w:val="23"/>
        </w:rPr>
        <w:t xml:space="preserve">Authorization to Close Lincoln Memorial Drive </w:t>
      </w:r>
      <w:r w:rsidR="004F2FB6" w:rsidRPr="00385EC3">
        <w:rPr>
          <w:rFonts w:ascii="CG Omega" w:hAnsi="CG Omega"/>
          <w:bCs w:val="0"/>
          <w:sz w:val="23"/>
          <w:szCs w:val="23"/>
        </w:rPr>
        <w:t xml:space="preserve">(LMD) </w:t>
      </w:r>
      <w:r w:rsidR="002D70E2" w:rsidRPr="00385EC3">
        <w:rPr>
          <w:rFonts w:ascii="CG Omega" w:hAnsi="CG Omega"/>
          <w:bCs w:val="0"/>
          <w:sz w:val="23"/>
          <w:szCs w:val="23"/>
        </w:rPr>
        <w:t xml:space="preserve">on Saturday, August 10, and Sunday, August 11, 2013 for the USA Triathlon Age Group </w:t>
      </w:r>
      <w:proofErr w:type="gramStart"/>
      <w:r w:rsidR="002D70E2" w:rsidRPr="00385EC3">
        <w:rPr>
          <w:rFonts w:ascii="CG Omega" w:hAnsi="CG Omega"/>
          <w:bCs w:val="0"/>
          <w:sz w:val="23"/>
          <w:szCs w:val="23"/>
        </w:rPr>
        <w:t>Championships  –</w:t>
      </w:r>
      <w:proofErr w:type="gramEnd"/>
      <w:r w:rsidR="002D70E2" w:rsidRPr="00385EC3">
        <w:rPr>
          <w:rFonts w:ascii="CG Omega" w:hAnsi="CG Omega"/>
          <w:bCs w:val="0"/>
          <w:sz w:val="23"/>
          <w:szCs w:val="23"/>
        </w:rPr>
        <w:t xml:space="preserve"> Action Item</w:t>
      </w:r>
    </w:p>
    <w:p w:rsidR="002D70E2" w:rsidRPr="00385EC3" w:rsidRDefault="002D70E2" w:rsidP="002D70E2">
      <w:pPr>
        <w:ind w:left="1440" w:right="1440"/>
        <w:rPr>
          <w:rFonts w:ascii="CG Omega" w:hAnsi="CG Omega"/>
          <w:sz w:val="23"/>
          <w:szCs w:val="23"/>
        </w:rPr>
      </w:pPr>
    </w:p>
    <w:p w:rsidR="002D70E2" w:rsidRPr="00385EC3" w:rsidRDefault="002D70E2" w:rsidP="002D70E2">
      <w:pPr>
        <w:ind w:left="1440" w:right="1440"/>
        <w:rPr>
          <w:rFonts w:ascii="CG Omega" w:hAnsi="CG Omega"/>
          <w:sz w:val="23"/>
          <w:szCs w:val="23"/>
        </w:rPr>
      </w:pPr>
    </w:p>
    <w:p w:rsidR="002D70E2" w:rsidRPr="00385EC3" w:rsidRDefault="002D70E2" w:rsidP="002D70E2">
      <w:pPr>
        <w:keepNext/>
        <w:ind w:left="1440" w:right="1440"/>
        <w:outlineLvl w:val="4"/>
        <w:rPr>
          <w:rFonts w:ascii="CG Omega" w:hAnsi="CG Omega"/>
          <w:b/>
          <w:bCs/>
          <w:iCs/>
          <w:sz w:val="23"/>
          <w:szCs w:val="23"/>
          <w:u w:val="single"/>
        </w:rPr>
      </w:pPr>
      <w:r w:rsidRPr="00385EC3">
        <w:rPr>
          <w:rFonts w:ascii="CG Omega" w:hAnsi="CG Omega"/>
          <w:b/>
          <w:bCs/>
          <w:iCs/>
          <w:sz w:val="23"/>
          <w:szCs w:val="23"/>
          <w:u w:val="single"/>
        </w:rPr>
        <w:t>POLICY</w:t>
      </w:r>
    </w:p>
    <w:p w:rsidR="002D70E2" w:rsidRPr="00385EC3" w:rsidRDefault="002D70E2" w:rsidP="002D70E2">
      <w:pPr>
        <w:ind w:left="1440" w:right="1440"/>
        <w:rPr>
          <w:rFonts w:ascii="CG Omega" w:hAnsi="CG Omega"/>
          <w:sz w:val="23"/>
          <w:szCs w:val="23"/>
        </w:rPr>
      </w:pPr>
      <w:r w:rsidRPr="00385EC3">
        <w:rPr>
          <w:rFonts w:ascii="CG Omega" w:hAnsi="CG Omega"/>
          <w:snapToGrid w:val="0"/>
          <w:sz w:val="23"/>
          <w:szCs w:val="23"/>
        </w:rPr>
        <w:t>T</w:t>
      </w:r>
      <w:r w:rsidRPr="00385EC3">
        <w:rPr>
          <w:rFonts w:ascii="CG Omega" w:hAnsi="CG Omega"/>
          <w:sz w:val="23"/>
          <w:szCs w:val="23"/>
        </w:rPr>
        <w:t>he Department of Parks, Recreation and Culture (DPRC) is requesting,</w:t>
      </w:r>
      <w:r w:rsidR="004F2FB6" w:rsidRPr="00385EC3">
        <w:rPr>
          <w:rFonts w:ascii="CG Omega" w:hAnsi="CG Omega"/>
          <w:sz w:val="23"/>
          <w:szCs w:val="23"/>
        </w:rPr>
        <w:t xml:space="preserve"> on behalf of USA Triathlon, </w:t>
      </w:r>
      <w:r w:rsidRPr="00385EC3">
        <w:rPr>
          <w:rFonts w:ascii="CG Omega" w:hAnsi="CG Omega"/>
          <w:sz w:val="23"/>
          <w:szCs w:val="23"/>
        </w:rPr>
        <w:t xml:space="preserve">authorization to close LMD on </w:t>
      </w:r>
      <w:r w:rsidR="004F2FB6" w:rsidRPr="00385EC3">
        <w:rPr>
          <w:rFonts w:ascii="CG Omega" w:hAnsi="CG Omega"/>
          <w:sz w:val="23"/>
          <w:szCs w:val="23"/>
        </w:rPr>
        <w:t>August 10, 2013 from 7:30 a.m. – 2:00 p.m. and August 11, 2013 from 7:30 a.m. – 1:00 p.m.</w:t>
      </w:r>
    </w:p>
    <w:p w:rsidR="002D70E2" w:rsidRPr="00385EC3" w:rsidRDefault="002D70E2" w:rsidP="002D70E2">
      <w:pPr>
        <w:ind w:left="1440" w:right="1440"/>
        <w:rPr>
          <w:rFonts w:ascii="CG Omega" w:hAnsi="CG Omega"/>
          <w:sz w:val="23"/>
          <w:szCs w:val="23"/>
        </w:rPr>
      </w:pPr>
    </w:p>
    <w:p w:rsidR="002D70E2" w:rsidRPr="00385EC3" w:rsidRDefault="002D70E2" w:rsidP="002D70E2">
      <w:pPr>
        <w:keepNext/>
        <w:ind w:left="1440" w:right="1440"/>
        <w:outlineLvl w:val="1"/>
        <w:rPr>
          <w:rFonts w:ascii="CG Omega" w:hAnsi="CG Omega"/>
          <w:b/>
          <w:bCs/>
          <w:iCs/>
          <w:sz w:val="23"/>
          <w:szCs w:val="23"/>
          <w:u w:val="single"/>
        </w:rPr>
      </w:pPr>
      <w:r w:rsidRPr="00385EC3">
        <w:rPr>
          <w:rFonts w:ascii="CG Omega" w:hAnsi="CG Omega"/>
          <w:b/>
          <w:bCs/>
          <w:iCs/>
          <w:sz w:val="23"/>
          <w:szCs w:val="23"/>
          <w:u w:val="single"/>
        </w:rPr>
        <w:t>BACKGROUND</w:t>
      </w:r>
    </w:p>
    <w:p w:rsidR="002D70E2" w:rsidRPr="00385EC3" w:rsidRDefault="002D70E2" w:rsidP="002D70E2">
      <w:pPr>
        <w:ind w:left="1440" w:right="1440"/>
        <w:rPr>
          <w:rFonts w:ascii="CG Omega" w:hAnsi="CG Omega"/>
          <w:sz w:val="23"/>
          <w:szCs w:val="23"/>
        </w:rPr>
      </w:pPr>
      <w:r w:rsidRPr="00385EC3">
        <w:rPr>
          <w:rFonts w:ascii="CG Omega" w:hAnsi="CG Omega"/>
          <w:snapToGrid w:val="0"/>
          <w:sz w:val="23"/>
          <w:szCs w:val="23"/>
        </w:rPr>
        <w:t>Milwaukee County Ordinance 47.031(5) requires any event sponsor who wishes to conduct an event along Lincoln Memorial Drive (LMD) to petition the Milwaukee County Board of Supervisors through the Committee on Parks, Energy and Environment, for a waiver to affect LMD’s closure.</w:t>
      </w:r>
    </w:p>
    <w:p w:rsidR="002D70E2" w:rsidRPr="00385EC3" w:rsidRDefault="002D70E2" w:rsidP="002D70E2">
      <w:pPr>
        <w:ind w:left="1440" w:right="1440"/>
        <w:rPr>
          <w:rFonts w:ascii="CG Omega" w:hAnsi="CG Omega"/>
          <w:sz w:val="23"/>
          <w:szCs w:val="23"/>
        </w:rPr>
      </w:pPr>
    </w:p>
    <w:p w:rsidR="002D70E2" w:rsidRPr="00385EC3" w:rsidRDefault="004F2FB6" w:rsidP="002D70E2">
      <w:pPr>
        <w:ind w:left="1440" w:right="1440"/>
        <w:rPr>
          <w:rFonts w:ascii="CG Omega" w:hAnsi="CG Omega"/>
          <w:sz w:val="23"/>
          <w:szCs w:val="23"/>
        </w:rPr>
      </w:pPr>
      <w:r w:rsidRPr="00385EC3">
        <w:rPr>
          <w:rFonts w:ascii="CG Omega" w:hAnsi="CG Omega"/>
          <w:sz w:val="23"/>
          <w:szCs w:val="23"/>
        </w:rPr>
        <w:t>USA Triathlon</w:t>
      </w:r>
      <w:r w:rsidR="002D70E2" w:rsidRPr="00385EC3">
        <w:rPr>
          <w:rFonts w:ascii="CG Omega" w:hAnsi="CG Omega"/>
          <w:sz w:val="23"/>
          <w:szCs w:val="23"/>
        </w:rPr>
        <w:t xml:space="preserve"> is requesting the use of LMD for </w:t>
      </w:r>
      <w:r w:rsidRPr="00385EC3">
        <w:rPr>
          <w:rFonts w:ascii="CG Omega" w:hAnsi="CG Omega"/>
          <w:sz w:val="23"/>
          <w:szCs w:val="23"/>
        </w:rPr>
        <w:t>its</w:t>
      </w:r>
      <w:r w:rsidR="002D70E2" w:rsidRPr="00385EC3">
        <w:rPr>
          <w:rFonts w:ascii="CG Omega" w:hAnsi="CG Omega"/>
          <w:sz w:val="23"/>
          <w:szCs w:val="23"/>
        </w:rPr>
        <w:t xml:space="preserve"> </w:t>
      </w:r>
      <w:r w:rsidRPr="00385EC3">
        <w:rPr>
          <w:rFonts w:ascii="CG Omega" w:hAnsi="CG Omega"/>
          <w:sz w:val="23"/>
          <w:szCs w:val="23"/>
        </w:rPr>
        <w:t>August 10 and 11, 2013</w:t>
      </w:r>
      <w:r w:rsidR="002D70E2" w:rsidRPr="00385EC3">
        <w:rPr>
          <w:rFonts w:ascii="CG Omega" w:hAnsi="CG Omega"/>
          <w:sz w:val="23"/>
          <w:szCs w:val="23"/>
        </w:rPr>
        <w:t xml:space="preserve"> event, “</w:t>
      </w:r>
      <w:r w:rsidRPr="00385EC3">
        <w:rPr>
          <w:rFonts w:ascii="CG Omega" w:hAnsi="CG Omega"/>
          <w:sz w:val="23"/>
          <w:szCs w:val="23"/>
        </w:rPr>
        <w:t>The USA Triathlon Age Group Championship”</w:t>
      </w:r>
      <w:r w:rsidR="002D70E2" w:rsidRPr="00385EC3">
        <w:rPr>
          <w:rFonts w:ascii="CG Omega" w:hAnsi="CG Omega"/>
          <w:sz w:val="23"/>
          <w:szCs w:val="23"/>
        </w:rPr>
        <w:t xml:space="preserve"> (Event) from </w:t>
      </w:r>
      <w:r w:rsidRPr="00385EC3">
        <w:rPr>
          <w:rFonts w:ascii="CG Omega" w:hAnsi="CG Omega"/>
          <w:sz w:val="23"/>
          <w:szCs w:val="23"/>
        </w:rPr>
        <w:t>7:30</w:t>
      </w:r>
      <w:r w:rsidR="002D70E2" w:rsidRPr="00385EC3">
        <w:rPr>
          <w:rFonts w:ascii="CG Omega" w:hAnsi="CG Omega"/>
          <w:sz w:val="23"/>
          <w:szCs w:val="23"/>
        </w:rPr>
        <w:t xml:space="preserve"> a.m. – 2:00 p.m. </w:t>
      </w:r>
      <w:r w:rsidRPr="00385EC3">
        <w:rPr>
          <w:rFonts w:ascii="CG Omega" w:hAnsi="CG Omega"/>
          <w:sz w:val="23"/>
          <w:szCs w:val="23"/>
        </w:rPr>
        <w:t xml:space="preserve">and 7:30 a.m. – 1:00 p.m. respectively. </w:t>
      </w:r>
      <w:r w:rsidR="002D70E2" w:rsidRPr="00385EC3">
        <w:rPr>
          <w:rFonts w:ascii="CG Omega" w:hAnsi="CG Omega"/>
          <w:sz w:val="23"/>
          <w:szCs w:val="23"/>
        </w:rPr>
        <w:t xml:space="preserve"> The Event </w:t>
      </w:r>
      <w:r w:rsidRPr="00385EC3">
        <w:rPr>
          <w:rFonts w:ascii="CG Omega" w:hAnsi="CG Omega"/>
          <w:sz w:val="23"/>
          <w:szCs w:val="23"/>
        </w:rPr>
        <w:t xml:space="preserve">on Saturday, August 10, </w:t>
      </w:r>
      <w:r w:rsidR="002D70E2" w:rsidRPr="00385EC3">
        <w:rPr>
          <w:rFonts w:ascii="CG Omega" w:hAnsi="CG Omega"/>
          <w:sz w:val="23"/>
          <w:szCs w:val="23"/>
        </w:rPr>
        <w:t xml:space="preserve">is </w:t>
      </w:r>
      <w:r w:rsidRPr="00385EC3">
        <w:rPr>
          <w:rFonts w:ascii="CG Omega" w:hAnsi="CG Omega"/>
          <w:sz w:val="23"/>
          <w:szCs w:val="23"/>
        </w:rPr>
        <w:t xml:space="preserve">an Olympic distance triathlon comprised of a </w:t>
      </w:r>
      <w:r w:rsidR="00E84C83">
        <w:rPr>
          <w:rFonts w:ascii="CG Omega" w:hAnsi="CG Omega"/>
          <w:sz w:val="23"/>
          <w:szCs w:val="23"/>
        </w:rPr>
        <w:t>1,500 meter</w:t>
      </w:r>
      <w:r w:rsidRPr="00385EC3">
        <w:rPr>
          <w:rFonts w:ascii="CG Omega" w:hAnsi="CG Omega"/>
          <w:sz w:val="23"/>
          <w:szCs w:val="23"/>
        </w:rPr>
        <w:t xml:space="preserve"> swim, a </w:t>
      </w:r>
      <w:r w:rsidR="00E84C83">
        <w:rPr>
          <w:rFonts w:ascii="CG Omega" w:hAnsi="CG Omega"/>
          <w:sz w:val="23"/>
          <w:szCs w:val="23"/>
        </w:rPr>
        <w:t>40 kilometer</w:t>
      </w:r>
      <w:r w:rsidRPr="00385EC3">
        <w:rPr>
          <w:rFonts w:ascii="CG Omega" w:hAnsi="CG Omega"/>
          <w:sz w:val="23"/>
          <w:szCs w:val="23"/>
        </w:rPr>
        <w:t xml:space="preserve"> bicycle </w:t>
      </w:r>
      <w:r w:rsidR="0008137B" w:rsidRPr="00385EC3">
        <w:rPr>
          <w:rFonts w:ascii="CG Omega" w:hAnsi="CG Omega"/>
          <w:sz w:val="23"/>
          <w:szCs w:val="23"/>
        </w:rPr>
        <w:t>ride</w:t>
      </w:r>
      <w:r w:rsidRPr="00385EC3">
        <w:rPr>
          <w:rFonts w:ascii="CG Omega" w:hAnsi="CG Omega"/>
          <w:sz w:val="23"/>
          <w:szCs w:val="23"/>
        </w:rPr>
        <w:t xml:space="preserve">, and a </w:t>
      </w:r>
      <w:r w:rsidR="00E84C83">
        <w:rPr>
          <w:rFonts w:ascii="CG Omega" w:hAnsi="CG Omega"/>
          <w:sz w:val="23"/>
          <w:szCs w:val="23"/>
        </w:rPr>
        <w:t>10 kilometer</w:t>
      </w:r>
      <w:r w:rsidRPr="00385EC3">
        <w:rPr>
          <w:rFonts w:ascii="CG Omega" w:hAnsi="CG Omega"/>
          <w:sz w:val="23"/>
          <w:szCs w:val="23"/>
        </w:rPr>
        <w:t xml:space="preserve"> run</w:t>
      </w:r>
      <w:r w:rsidR="002D70E2" w:rsidRPr="00385EC3">
        <w:rPr>
          <w:rFonts w:ascii="CG Omega" w:hAnsi="CG Omega"/>
          <w:sz w:val="23"/>
          <w:szCs w:val="23"/>
        </w:rPr>
        <w:t xml:space="preserve">, and would require the closure of LMD.  </w:t>
      </w:r>
      <w:r w:rsidR="0008137B" w:rsidRPr="00385EC3">
        <w:rPr>
          <w:rFonts w:ascii="CG Omega" w:hAnsi="CG Omega"/>
          <w:sz w:val="23"/>
          <w:szCs w:val="23"/>
        </w:rPr>
        <w:t xml:space="preserve">The Event on Sunday, August 11, is a sprint distance triathlon comprised of a </w:t>
      </w:r>
      <w:r w:rsidR="00E84C83">
        <w:rPr>
          <w:rFonts w:ascii="CG Omega" w:hAnsi="CG Omega"/>
          <w:sz w:val="23"/>
          <w:szCs w:val="23"/>
        </w:rPr>
        <w:t>750 meter</w:t>
      </w:r>
      <w:r w:rsidR="0008137B" w:rsidRPr="00385EC3">
        <w:rPr>
          <w:rFonts w:ascii="CG Omega" w:hAnsi="CG Omega"/>
          <w:sz w:val="23"/>
          <w:szCs w:val="23"/>
        </w:rPr>
        <w:t xml:space="preserve"> swim, a </w:t>
      </w:r>
      <w:r w:rsidR="00E84C83">
        <w:rPr>
          <w:rFonts w:ascii="CG Omega" w:hAnsi="CG Omega"/>
          <w:sz w:val="23"/>
          <w:szCs w:val="23"/>
        </w:rPr>
        <w:t>20 kilometer</w:t>
      </w:r>
      <w:r w:rsidR="0008137B" w:rsidRPr="00385EC3">
        <w:rPr>
          <w:rFonts w:ascii="CG Omega" w:hAnsi="CG Omega"/>
          <w:sz w:val="23"/>
          <w:szCs w:val="23"/>
        </w:rPr>
        <w:t xml:space="preserve"> bicycle ride, and a </w:t>
      </w:r>
      <w:r w:rsidR="00E84C83">
        <w:rPr>
          <w:rFonts w:ascii="CG Omega" w:hAnsi="CG Omega"/>
          <w:sz w:val="23"/>
          <w:szCs w:val="23"/>
        </w:rPr>
        <w:t>5 kilometer</w:t>
      </w:r>
      <w:r w:rsidR="0008137B" w:rsidRPr="00385EC3">
        <w:rPr>
          <w:rFonts w:ascii="CG Omega" w:hAnsi="CG Omega"/>
          <w:sz w:val="23"/>
          <w:szCs w:val="23"/>
        </w:rPr>
        <w:t xml:space="preserve"> run, and would require the closure of LMD. USA Triathlon </w:t>
      </w:r>
      <w:r w:rsidR="002D70E2" w:rsidRPr="00385EC3">
        <w:rPr>
          <w:rFonts w:ascii="CG Omega" w:hAnsi="CG Omega"/>
          <w:sz w:val="23"/>
          <w:szCs w:val="23"/>
        </w:rPr>
        <w:t>will service as the</w:t>
      </w:r>
      <w:r w:rsidR="0008137B" w:rsidRPr="00385EC3">
        <w:rPr>
          <w:rFonts w:ascii="CG Omega" w:hAnsi="CG Omega"/>
          <w:sz w:val="23"/>
          <w:szCs w:val="23"/>
        </w:rPr>
        <w:t xml:space="preserve"> event organizer and</w:t>
      </w:r>
      <w:r w:rsidR="002D70E2" w:rsidRPr="00385EC3">
        <w:rPr>
          <w:rFonts w:ascii="CG Omega" w:hAnsi="CG Omega"/>
          <w:sz w:val="23"/>
          <w:szCs w:val="23"/>
        </w:rPr>
        <w:t xml:space="preserve"> race director.  A field of </w:t>
      </w:r>
      <w:r w:rsidR="0008137B" w:rsidRPr="00385EC3">
        <w:rPr>
          <w:rFonts w:ascii="CG Omega" w:hAnsi="CG Omega"/>
          <w:sz w:val="23"/>
          <w:szCs w:val="23"/>
        </w:rPr>
        <w:t>3,500</w:t>
      </w:r>
      <w:r w:rsidR="002D70E2" w:rsidRPr="00385EC3">
        <w:rPr>
          <w:rFonts w:ascii="CG Omega" w:hAnsi="CG Omega"/>
          <w:sz w:val="23"/>
          <w:szCs w:val="23"/>
        </w:rPr>
        <w:t xml:space="preserve"> participants is projected to take</w:t>
      </w:r>
      <w:r w:rsidR="00AE03A5" w:rsidRPr="00385EC3">
        <w:rPr>
          <w:rFonts w:ascii="CG Omega" w:hAnsi="CG Omega"/>
          <w:sz w:val="23"/>
          <w:szCs w:val="23"/>
        </w:rPr>
        <w:t xml:space="preserve"> part in the Event along with an estimated 6,000 spectators.  </w:t>
      </w:r>
      <w:r w:rsidR="008B5534" w:rsidRPr="00385EC3">
        <w:rPr>
          <w:rFonts w:ascii="CG Omega" w:hAnsi="CG Omega"/>
          <w:sz w:val="23"/>
          <w:szCs w:val="23"/>
        </w:rPr>
        <w:t>As a result</w:t>
      </w:r>
      <w:r w:rsidR="00AE03A5" w:rsidRPr="00385EC3">
        <w:rPr>
          <w:rFonts w:ascii="CG Omega" w:hAnsi="CG Omega"/>
          <w:sz w:val="23"/>
          <w:szCs w:val="23"/>
        </w:rPr>
        <w:t>, this Event is projected to bring a significant positive economic impact to Milwaukee County.</w:t>
      </w:r>
    </w:p>
    <w:p w:rsidR="002D70E2" w:rsidRPr="00385EC3" w:rsidRDefault="002D70E2" w:rsidP="002D70E2">
      <w:pPr>
        <w:ind w:left="1440" w:right="1440"/>
        <w:rPr>
          <w:rFonts w:ascii="CG Omega" w:hAnsi="CG Omega"/>
          <w:sz w:val="23"/>
          <w:szCs w:val="23"/>
        </w:rPr>
      </w:pPr>
    </w:p>
    <w:p w:rsidR="002D70E2" w:rsidRPr="00385EC3" w:rsidRDefault="00AE03A5" w:rsidP="002D70E2">
      <w:pPr>
        <w:ind w:left="1440" w:right="1440"/>
        <w:rPr>
          <w:rFonts w:ascii="CG Omega" w:hAnsi="CG Omega"/>
          <w:sz w:val="23"/>
          <w:szCs w:val="23"/>
        </w:rPr>
      </w:pPr>
      <w:r w:rsidRPr="00385EC3">
        <w:rPr>
          <w:rFonts w:ascii="CG Omega" w:hAnsi="CG Omega"/>
          <w:sz w:val="23"/>
          <w:szCs w:val="23"/>
        </w:rPr>
        <w:t>USA Triathlon</w:t>
      </w:r>
      <w:r w:rsidR="002D70E2" w:rsidRPr="00385EC3">
        <w:rPr>
          <w:rFonts w:ascii="CG Omega" w:hAnsi="CG Omega"/>
          <w:sz w:val="23"/>
          <w:szCs w:val="23"/>
        </w:rPr>
        <w:t xml:space="preserve"> shall pay all fees required by DPRC for closing LMD and permitting </w:t>
      </w:r>
      <w:r w:rsidRPr="00385EC3">
        <w:rPr>
          <w:rFonts w:ascii="CG Omega" w:hAnsi="CG Omega"/>
          <w:sz w:val="23"/>
          <w:szCs w:val="23"/>
        </w:rPr>
        <w:t>USA Triathlon</w:t>
      </w:r>
      <w:r w:rsidR="002D70E2" w:rsidRPr="00385EC3">
        <w:rPr>
          <w:rFonts w:ascii="CG Omega" w:hAnsi="CG Omega"/>
          <w:sz w:val="23"/>
          <w:szCs w:val="23"/>
        </w:rPr>
        <w:t xml:space="preserve"> to host its Event on park property.  </w:t>
      </w:r>
      <w:r w:rsidRPr="00385EC3">
        <w:rPr>
          <w:rFonts w:ascii="CG Omega" w:hAnsi="CG Omega"/>
          <w:sz w:val="23"/>
          <w:szCs w:val="23"/>
        </w:rPr>
        <w:t>USA Triathlon</w:t>
      </w:r>
      <w:r w:rsidR="002D70E2" w:rsidRPr="00385EC3">
        <w:rPr>
          <w:rFonts w:ascii="CG Omega" w:hAnsi="CG Omega"/>
          <w:sz w:val="23"/>
          <w:szCs w:val="23"/>
        </w:rPr>
        <w:t xml:space="preserve"> must also apply for permits from the City of Milwaukee</w:t>
      </w:r>
      <w:r w:rsidR="00E4287C" w:rsidRPr="00385EC3">
        <w:rPr>
          <w:rFonts w:ascii="CG Omega" w:hAnsi="CG Omega"/>
          <w:sz w:val="23"/>
          <w:szCs w:val="23"/>
        </w:rPr>
        <w:t xml:space="preserve">, </w:t>
      </w:r>
      <w:r w:rsidRPr="00385EC3">
        <w:rPr>
          <w:rFonts w:ascii="CG Omega" w:hAnsi="CG Omega"/>
          <w:sz w:val="23"/>
          <w:szCs w:val="23"/>
        </w:rPr>
        <w:t>other affected municipalities</w:t>
      </w:r>
      <w:r w:rsidR="00E4287C" w:rsidRPr="00385EC3">
        <w:rPr>
          <w:rFonts w:ascii="CG Omega" w:hAnsi="CG Omega"/>
          <w:sz w:val="23"/>
          <w:szCs w:val="23"/>
        </w:rPr>
        <w:t xml:space="preserve"> and government agencies.  </w:t>
      </w:r>
      <w:r w:rsidRPr="00385EC3">
        <w:rPr>
          <w:rFonts w:ascii="CG Omega" w:hAnsi="CG Omega"/>
          <w:sz w:val="23"/>
          <w:szCs w:val="23"/>
        </w:rPr>
        <w:t>USA Triathlon</w:t>
      </w:r>
      <w:r w:rsidR="002D70E2" w:rsidRPr="00385EC3">
        <w:rPr>
          <w:rFonts w:ascii="CG Omega" w:hAnsi="CG Omega"/>
          <w:sz w:val="23"/>
          <w:szCs w:val="23"/>
        </w:rPr>
        <w:t xml:space="preserve"> has already held discussions with </w:t>
      </w:r>
      <w:r w:rsidR="00E74726" w:rsidRPr="00385EC3">
        <w:rPr>
          <w:rFonts w:ascii="CG Omega" w:hAnsi="CG Omega"/>
          <w:sz w:val="23"/>
          <w:szCs w:val="23"/>
        </w:rPr>
        <w:t xml:space="preserve">the City </w:t>
      </w:r>
      <w:r w:rsidRPr="00385EC3">
        <w:rPr>
          <w:rFonts w:ascii="CG Omega" w:hAnsi="CG Omega"/>
          <w:sz w:val="23"/>
          <w:szCs w:val="23"/>
        </w:rPr>
        <w:t xml:space="preserve">and </w:t>
      </w:r>
      <w:r w:rsidR="00E74726" w:rsidRPr="00385EC3">
        <w:rPr>
          <w:rFonts w:ascii="CG Omega" w:hAnsi="CG Omega"/>
          <w:sz w:val="23"/>
          <w:szCs w:val="23"/>
        </w:rPr>
        <w:t xml:space="preserve">numerous </w:t>
      </w:r>
      <w:r w:rsidRPr="00385EC3">
        <w:rPr>
          <w:rFonts w:ascii="CG Omega" w:hAnsi="CG Omega"/>
          <w:sz w:val="23"/>
          <w:szCs w:val="23"/>
        </w:rPr>
        <w:t xml:space="preserve">other </w:t>
      </w:r>
      <w:r w:rsidR="00E74726" w:rsidRPr="00385EC3">
        <w:rPr>
          <w:rFonts w:ascii="CG Omega" w:hAnsi="CG Omega"/>
          <w:sz w:val="23"/>
          <w:szCs w:val="23"/>
        </w:rPr>
        <w:t xml:space="preserve">stakeholders along </w:t>
      </w:r>
      <w:r w:rsidR="00E74726" w:rsidRPr="00385EC3">
        <w:rPr>
          <w:rFonts w:ascii="CG Omega" w:hAnsi="CG Omega"/>
          <w:sz w:val="23"/>
          <w:szCs w:val="23"/>
        </w:rPr>
        <w:lastRenderedPageBreak/>
        <w:t>the proposed routes.</w:t>
      </w:r>
      <w:r w:rsidR="00E4287C" w:rsidRPr="00385EC3">
        <w:rPr>
          <w:rFonts w:ascii="CG Omega" w:hAnsi="CG Omega"/>
          <w:sz w:val="23"/>
          <w:szCs w:val="23"/>
        </w:rPr>
        <w:t xml:space="preserve">  </w:t>
      </w:r>
      <w:r w:rsidR="002D70E2" w:rsidRPr="00385EC3">
        <w:rPr>
          <w:rFonts w:ascii="CG Omega" w:hAnsi="CG Omega"/>
          <w:sz w:val="23"/>
          <w:szCs w:val="23"/>
        </w:rPr>
        <w:t xml:space="preserve">Access to </w:t>
      </w:r>
      <w:r w:rsidR="00385EC3">
        <w:rPr>
          <w:rFonts w:ascii="CG Omega" w:hAnsi="CG Omega"/>
          <w:sz w:val="23"/>
          <w:szCs w:val="23"/>
        </w:rPr>
        <w:t xml:space="preserve">lakefront venues </w:t>
      </w:r>
      <w:r w:rsidR="002D70E2" w:rsidRPr="00385EC3">
        <w:rPr>
          <w:rFonts w:ascii="CG Omega" w:hAnsi="CG Omega"/>
          <w:sz w:val="23"/>
          <w:szCs w:val="23"/>
        </w:rPr>
        <w:t xml:space="preserve">will </w:t>
      </w:r>
      <w:r w:rsidR="00E4287C" w:rsidRPr="00385EC3">
        <w:rPr>
          <w:rFonts w:ascii="CG Omega" w:hAnsi="CG Omega"/>
          <w:sz w:val="23"/>
          <w:szCs w:val="23"/>
        </w:rPr>
        <w:t>be coordinated</w:t>
      </w:r>
      <w:r w:rsidR="00D75C3D" w:rsidRPr="00385EC3">
        <w:rPr>
          <w:rFonts w:ascii="CG Omega" w:hAnsi="CG Omega"/>
          <w:sz w:val="23"/>
          <w:szCs w:val="23"/>
        </w:rPr>
        <w:t xml:space="preserve"> with the Milwaukee County Sheriff’s Office</w:t>
      </w:r>
      <w:r w:rsidR="00E4287C" w:rsidRPr="00385EC3">
        <w:rPr>
          <w:rFonts w:ascii="CG Omega" w:hAnsi="CG Omega"/>
          <w:sz w:val="23"/>
          <w:szCs w:val="23"/>
        </w:rPr>
        <w:t>.</w:t>
      </w:r>
    </w:p>
    <w:p w:rsidR="002D70E2" w:rsidRPr="00385EC3" w:rsidRDefault="002D70E2" w:rsidP="002D70E2">
      <w:pPr>
        <w:ind w:left="1440" w:right="1440"/>
        <w:rPr>
          <w:rFonts w:ascii="CG Omega" w:hAnsi="CG Omega"/>
          <w:sz w:val="23"/>
          <w:szCs w:val="23"/>
        </w:rPr>
      </w:pPr>
    </w:p>
    <w:p w:rsidR="002D70E2" w:rsidRPr="00385EC3" w:rsidRDefault="002D70E2" w:rsidP="002D70E2">
      <w:pPr>
        <w:keepNext/>
        <w:ind w:left="1440" w:right="1440"/>
        <w:outlineLvl w:val="1"/>
        <w:rPr>
          <w:rFonts w:ascii="CG Omega" w:hAnsi="CG Omega"/>
          <w:b/>
          <w:bCs/>
          <w:sz w:val="23"/>
          <w:szCs w:val="23"/>
          <w:u w:val="single"/>
        </w:rPr>
      </w:pPr>
      <w:r w:rsidRPr="00385EC3">
        <w:rPr>
          <w:rFonts w:ascii="CG Omega" w:hAnsi="CG Omega"/>
          <w:b/>
          <w:bCs/>
          <w:sz w:val="23"/>
          <w:szCs w:val="23"/>
          <w:u w:val="single"/>
        </w:rPr>
        <w:t>Recommendation</w:t>
      </w:r>
    </w:p>
    <w:p w:rsidR="002D70E2" w:rsidRPr="00385EC3" w:rsidRDefault="002D70E2" w:rsidP="002D70E2">
      <w:pPr>
        <w:ind w:left="1440" w:right="1440"/>
        <w:rPr>
          <w:rFonts w:ascii="CG Omega" w:hAnsi="CG Omega"/>
          <w:sz w:val="23"/>
          <w:szCs w:val="23"/>
        </w:rPr>
      </w:pPr>
      <w:r w:rsidRPr="00385EC3">
        <w:rPr>
          <w:rFonts w:ascii="CG Omega" w:hAnsi="CG Omega"/>
          <w:sz w:val="23"/>
          <w:szCs w:val="23"/>
        </w:rPr>
        <w:t xml:space="preserve">The Parks Director recommends that DPRC be allowed to close LMD on </w:t>
      </w:r>
      <w:r w:rsidR="00AE03A5" w:rsidRPr="00385EC3">
        <w:rPr>
          <w:rFonts w:ascii="CG Omega" w:hAnsi="CG Omega"/>
          <w:sz w:val="23"/>
          <w:szCs w:val="23"/>
        </w:rPr>
        <w:t xml:space="preserve">Saturday, August 10, from 7:30 a.m. – 2:00 p.m. and </w:t>
      </w:r>
      <w:r w:rsidRPr="00385EC3">
        <w:rPr>
          <w:rFonts w:ascii="CG Omega" w:hAnsi="CG Omega"/>
          <w:sz w:val="23"/>
          <w:szCs w:val="23"/>
        </w:rPr>
        <w:t>Sunday</w:t>
      </w:r>
      <w:r w:rsidR="00AE03A5" w:rsidRPr="00385EC3">
        <w:rPr>
          <w:rFonts w:ascii="CG Omega" w:hAnsi="CG Omega"/>
          <w:sz w:val="23"/>
          <w:szCs w:val="23"/>
        </w:rPr>
        <w:t>,</w:t>
      </w:r>
      <w:r w:rsidRPr="00385EC3">
        <w:rPr>
          <w:rFonts w:ascii="CG Omega" w:hAnsi="CG Omega"/>
          <w:sz w:val="23"/>
          <w:szCs w:val="23"/>
        </w:rPr>
        <w:t xml:space="preserve"> </w:t>
      </w:r>
      <w:r w:rsidR="00AE03A5" w:rsidRPr="00385EC3">
        <w:rPr>
          <w:rFonts w:ascii="CG Omega" w:hAnsi="CG Omega"/>
          <w:sz w:val="23"/>
          <w:szCs w:val="23"/>
        </w:rPr>
        <w:t>August, 11, 2013</w:t>
      </w:r>
      <w:r w:rsidRPr="00385EC3">
        <w:rPr>
          <w:rFonts w:ascii="CG Omega" w:hAnsi="CG Omega"/>
          <w:sz w:val="23"/>
          <w:szCs w:val="23"/>
        </w:rPr>
        <w:t xml:space="preserve"> from </w:t>
      </w:r>
      <w:r w:rsidR="00AE03A5" w:rsidRPr="00385EC3">
        <w:rPr>
          <w:rFonts w:ascii="CG Omega" w:hAnsi="CG Omega"/>
          <w:sz w:val="23"/>
          <w:szCs w:val="23"/>
        </w:rPr>
        <w:t>7</w:t>
      </w:r>
      <w:r w:rsidRPr="00385EC3">
        <w:rPr>
          <w:rFonts w:ascii="CG Omega" w:hAnsi="CG Omega"/>
          <w:sz w:val="23"/>
          <w:szCs w:val="23"/>
        </w:rPr>
        <w:t>:</w:t>
      </w:r>
      <w:r w:rsidR="00AE03A5" w:rsidRPr="00385EC3">
        <w:rPr>
          <w:rFonts w:ascii="CG Omega" w:hAnsi="CG Omega"/>
          <w:sz w:val="23"/>
          <w:szCs w:val="23"/>
        </w:rPr>
        <w:t>3</w:t>
      </w:r>
      <w:r w:rsidRPr="00385EC3">
        <w:rPr>
          <w:rFonts w:ascii="CG Omega" w:hAnsi="CG Omega"/>
          <w:sz w:val="23"/>
          <w:szCs w:val="23"/>
        </w:rPr>
        <w:t xml:space="preserve">0 a.m. – </w:t>
      </w:r>
      <w:r w:rsidR="00AE03A5" w:rsidRPr="00385EC3">
        <w:rPr>
          <w:rFonts w:ascii="CG Omega" w:hAnsi="CG Omega"/>
          <w:sz w:val="23"/>
          <w:szCs w:val="23"/>
        </w:rPr>
        <w:t>1:00 p.m. for the staging of a triathlon</w:t>
      </w:r>
      <w:r w:rsidRPr="00385EC3">
        <w:rPr>
          <w:rFonts w:ascii="CG Omega" w:hAnsi="CG Omega"/>
          <w:sz w:val="23"/>
          <w:szCs w:val="23"/>
        </w:rPr>
        <w:t>, upon completion of a special event contract with the organizer, and receipt by the organizer of all appropriate permits.</w:t>
      </w:r>
    </w:p>
    <w:p w:rsidR="006F701E" w:rsidRPr="00385EC3" w:rsidRDefault="006F701E">
      <w:pPr>
        <w:ind w:left="1440" w:right="1440"/>
        <w:rPr>
          <w:rFonts w:ascii="CG Omega" w:hAnsi="CG Omega" w:cs="CG Omega"/>
          <w:sz w:val="23"/>
          <w:szCs w:val="23"/>
        </w:rPr>
      </w:pPr>
    </w:p>
    <w:p w:rsidR="006F701E" w:rsidRPr="00385EC3" w:rsidRDefault="006F701E">
      <w:pPr>
        <w:ind w:left="1440" w:right="1440"/>
        <w:rPr>
          <w:rFonts w:ascii="CG Omega" w:hAnsi="CG Omega" w:cs="CG Omega"/>
          <w:sz w:val="23"/>
          <w:szCs w:val="23"/>
        </w:rPr>
      </w:pPr>
      <w:r w:rsidRPr="00385EC3">
        <w:rPr>
          <w:rFonts w:ascii="CG Omega" w:hAnsi="CG Omega" w:cs="CG Omega"/>
          <w:sz w:val="23"/>
          <w:szCs w:val="23"/>
        </w:rPr>
        <w:t>Prepared by: Laura Schloesser, Chief of Administration &amp; External Affairs</w:t>
      </w:r>
    </w:p>
    <w:p w:rsidR="006F701E" w:rsidRPr="00385EC3" w:rsidRDefault="006F701E">
      <w:pPr>
        <w:ind w:left="1440" w:right="1440"/>
        <w:rPr>
          <w:rFonts w:ascii="CG Omega" w:hAnsi="CG Omega" w:cs="CG Omega"/>
          <w:sz w:val="23"/>
          <w:szCs w:val="23"/>
        </w:rPr>
      </w:pPr>
    </w:p>
    <w:p w:rsidR="006F701E" w:rsidRPr="00385EC3" w:rsidRDefault="006F701E">
      <w:pPr>
        <w:ind w:left="1440" w:right="1440"/>
        <w:rPr>
          <w:rFonts w:ascii="CG Omega" w:hAnsi="CG Omega" w:cs="CG Omega"/>
          <w:b/>
          <w:bCs/>
          <w:sz w:val="23"/>
          <w:szCs w:val="23"/>
        </w:rPr>
      </w:pPr>
      <w:r w:rsidRPr="00385EC3">
        <w:rPr>
          <w:rFonts w:ascii="CG Omega" w:hAnsi="CG Omega" w:cs="CG Omega"/>
          <w:b/>
          <w:bCs/>
          <w:sz w:val="23"/>
          <w:szCs w:val="23"/>
        </w:rPr>
        <w:t>Recommended by:</w:t>
      </w:r>
      <w:r w:rsidRPr="00385EC3">
        <w:rPr>
          <w:rFonts w:ascii="CG Omega" w:hAnsi="CG Omega" w:cs="CG Omega"/>
          <w:b/>
          <w:bCs/>
          <w:sz w:val="23"/>
          <w:szCs w:val="23"/>
        </w:rPr>
        <w:tab/>
      </w:r>
      <w:r w:rsidRPr="00385EC3">
        <w:rPr>
          <w:rFonts w:ascii="CG Omega" w:hAnsi="CG Omega" w:cs="CG Omega"/>
          <w:b/>
          <w:bCs/>
          <w:sz w:val="23"/>
          <w:szCs w:val="23"/>
        </w:rPr>
        <w:tab/>
      </w:r>
      <w:r w:rsidRPr="00385EC3">
        <w:rPr>
          <w:rFonts w:ascii="CG Omega" w:hAnsi="CG Omega" w:cs="CG Omega"/>
          <w:b/>
          <w:bCs/>
          <w:sz w:val="23"/>
          <w:szCs w:val="23"/>
        </w:rPr>
        <w:tab/>
      </w:r>
      <w:r w:rsidRPr="00385EC3">
        <w:rPr>
          <w:rFonts w:ascii="CG Omega" w:hAnsi="CG Omega" w:cs="CG Omega"/>
          <w:b/>
          <w:bCs/>
          <w:sz w:val="23"/>
          <w:szCs w:val="23"/>
        </w:rPr>
        <w:tab/>
      </w:r>
      <w:r w:rsidRPr="00385EC3">
        <w:rPr>
          <w:rFonts w:ascii="CG Omega" w:hAnsi="CG Omega" w:cs="CG Omega"/>
          <w:b/>
          <w:bCs/>
          <w:sz w:val="23"/>
          <w:szCs w:val="23"/>
        </w:rPr>
        <w:tab/>
      </w:r>
      <w:r w:rsidRPr="00385EC3">
        <w:rPr>
          <w:rFonts w:ascii="CG Omega" w:hAnsi="CG Omega" w:cs="CG Omega"/>
          <w:b/>
          <w:bCs/>
          <w:sz w:val="23"/>
          <w:szCs w:val="23"/>
        </w:rPr>
        <w:tab/>
        <w:t xml:space="preserve"> Approved by:</w:t>
      </w:r>
    </w:p>
    <w:p w:rsidR="006F701E" w:rsidRPr="00385EC3" w:rsidRDefault="006F701E">
      <w:pPr>
        <w:ind w:left="1440" w:right="1440"/>
        <w:rPr>
          <w:rFonts w:ascii="CG Omega" w:hAnsi="CG Omega" w:cs="CG Omega"/>
          <w:sz w:val="23"/>
          <w:szCs w:val="23"/>
        </w:rPr>
      </w:pPr>
    </w:p>
    <w:p w:rsidR="006F701E" w:rsidRPr="00385EC3" w:rsidRDefault="006F701E">
      <w:pPr>
        <w:ind w:left="1440" w:right="1440"/>
        <w:rPr>
          <w:rFonts w:ascii="CG Omega" w:hAnsi="CG Omega" w:cs="CG Omega"/>
          <w:sz w:val="23"/>
          <w:szCs w:val="23"/>
        </w:rPr>
      </w:pPr>
    </w:p>
    <w:tbl>
      <w:tblPr>
        <w:tblpPr w:leftFromText="180" w:rightFromText="180" w:vertAnchor="text" w:horzAnchor="margin" w:tblpXSpec="center" w:tblpY="173"/>
        <w:tblW w:w="9444" w:type="dxa"/>
        <w:tblBorders>
          <w:top w:val="single" w:sz="2" w:space="0" w:color="auto"/>
        </w:tblBorders>
        <w:tblLayout w:type="fixed"/>
        <w:tblLook w:val="0000"/>
      </w:tblPr>
      <w:tblGrid>
        <w:gridCol w:w="4392"/>
        <w:gridCol w:w="1476"/>
        <w:gridCol w:w="3576"/>
      </w:tblGrid>
      <w:tr w:rsidR="006F701E" w:rsidRPr="00385EC3">
        <w:tc>
          <w:tcPr>
            <w:tcW w:w="4392" w:type="dxa"/>
            <w:tcBorders>
              <w:top w:val="single" w:sz="2" w:space="0" w:color="auto"/>
              <w:left w:val="nil"/>
              <w:bottom w:val="nil"/>
              <w:right w:val="nil"/>
            </w:tcBorders>
          </w:tcPr>
          <w:p w:rsidR="006F701E" w:rsidRPr="00385EC3" w:rsidRDefault="006F701E">
            <w:pPr>
              <w:ind w:right="120"/>
              <w:rPr>
                <w:rFonts w:ascii="CG Omega" w:hAnsi="CG Omega" w:cs="CG Omega"/>
                <w:sz w:val="23"/>
                <w:szCs w:val="23"/>
              </w:rPr>
            </w:pPr>
            <w:r w:rsidRPr="00385EC3">
              <w:rPr>
                <w:rFonts w:ascii="CG Omega" w:hAnsi="CG Omega" w:cs="CG Omega"/>
                <w:sz w:val="23"/>
                <w:szCs w:val="23"/>
              </w:rPr>
              <w:t>Laura Schloesser, Chief of Administration and External Affairs</w:t>
            </w:r>
          </w:p>
        </w:tc>
        <w:tc>
          <w:tcPr>
            <w:tcW w:w="1476" w:type="dxa"/>
            <w:tcBorders>
              <w:top w:val="nil"/>
              <w:left w:val="nil"/>
              <w:bottom w:val="nil"/>
              <w:right w:val="nil"/>
            </w:tcBorders>
          </w:tcPr>
          <w:p w:rsidR="006F701E" w:rsidRPr="00385EC3" w:rsidRDefault="006F701E">
            <w:pPr>
              <w:ind w:left="1440" w:right="1440"/>
              <w:rPr>
                <w:rFonts w:ascii="CG Omega" w:hAnsi="CG Omega" w:cs="CG Omega"/>
                <w:sz w:val="23"/>
                <w:szCs w:val="23"/>
              </w:rPr>
            </w:pPr>
          </w:p>
        </w:tc>
        <w:tc>
          <w:tcPr>
            <w:tcW w:w="3576" w:type="dxa"/>
            <w:tcBorders>
              <w:top w:val="single" w:sz="4" w:space="0" w:color="auto"/>
              <w:left w:val="nil"/>
              <w:bottom w:val="nil"/>
              <w:right w:val="nil"/>
            </w:tcBorders>
          </w:tcPr>
          <w:p w:rsidR="006F701E" w:rsidRPr="00385EC3" w:rsidRDefault="006F701E">
            <w:pPr>
              <w:ind w:right="12"/>
              <w:rPr>
                <w:rFonts w:ascii="CG Omega" w:hAnsi="CG Omega" w:cs="CG Omega"/>
                <w:sz w:val="23"/>
                <w:szCs w:val="23"/>
              </w:rPr>
            </w:pPr>
            <w:r w:rsidRPr="00385EC3">
              <w:rPr>
                <w:rFonts w:ascii="CG Omega" w:hAnsi="CG Omega" w:cs="CG Omega"/>
                <w:sz w:val="23"/>
                <w:szCs w:val="23"/>
              </w:rPr>
              <w:t>James Keegan, Interim Parks Director</w:t>
            </w:r>
          </w:p>
        </w:tc>
      </w:tr>
    </w:tbl>
    <w:p w:rsidR="006F701E" w:rsidRPr="00385EC3" w:rsidRDefault="006F701E">
      <w:pPr>
        <w:ind w:left="1440" w:right="1440"/>
        <w:rPr>
          <w:rFonts w:ascii="CG Omega" w:hAnsi="CG Omega" w:cs="CG Omega"/>
          <w:sz w:val="23"/>
          <w:szCs w:val="23"/>
        </w:rPr>
      </w:pPr>
    </w:p>
    <w:p w:rsidR="006F701E" w:rsidRPr="00385EC3" w:rsidRDefault="006F701E">
      <w:pPr>
        <w:keepNext/>
        <w:ind w:left="2880" w:right="1440" w:hanging="1440"/>
        <w:outlineLvl w:val="2"/>
        <w:rPr>
          <w:rFonts w:ascii="CG Omega" w:hAnsi="CG Omega" w:cs="CG Omega"/>
          <w:b/>
          <w:bCs/>
          <w:sz w:val="23"/>
          <w:szCs w:val="23"/>
        </w:rPr>
      </w:pPr>
    </w:p>
    <w:p w:rsidR="006F701E" w:rsidRPr="00385EC3" w:rsidRDefault="006F701E">
      <w:pPr>
        <w:keepNext/>
        <w:ind w:left="2880" w:right="1440" w:hanging="1440"/>
        <w:outlineLvl w:val="2"/>
        <w:rPr>
          <w:rFonts w:ascii="CG Omega" w:hAnsi="CG Omega" w:cs="CG Omega"/>
          <w:b/>
          <w:bCs/>
          <w:sz w:val="23"/>
          <w:szCs w:val="23"/>
        </w:rPr>
      </w:pPr>
    </w:p>
    <w:p w:rsidR="006F701E" w:rsidRPr="00385EC3" w:rsidRDefault="006F701E">
      <w:pPr>
        <w:ind w:left="1440" w:right="1440"/>
        <w:rPr>
          <w:rFonts w:ascii="CG Omega" w:hAnsi="CG Omega" w:cs="CG Omega"/>
          <w:sz w:val="23"/>
          <w:szCs w:val="23"/>
        </w:rPr>
      </w:pPr>
    </w:p>
    <w:p w:rsidR="006F701E" w:rsidRPr="00385EC3" w:rsidRDefault="006F701E">
      <w:pPr>
        <w:ind w:left="1440" w:right="1440"/>
        <w:rPr>
          <w:rFonts w:ascii="CG Omega" w:hAnsi="CG Omega" w:cs="CG Omega"/>
          <w:sz w:val="23"/>
          <w:szCs w:val="23"/>
        </w:rPr>
      </w:pPr>
    </w:p>
    <w:p w:rsidR="002D70E2" w:rsidRPr="00385EC3" w:rsidRDefault="006F701E" w:rsidP="002D70E2">
      <w:pPr>
        <w:ind w:left="1440" w:right="1440"/>
        <w:rPr>
          <w:rFonts w:ascii="CG Omega" w:hAnsi="CG Omega"/>
          <w:sz w:val="23"/>
          <w:szCs w:val="23"/>
        </w:rPr>
      </w:pPr>
      <w:r w:rsidRPr="00385EC3">
        <w:rPr>
          <w:rFonts w:ascii="CG Omega" w:hAnsi="CG Omega" w:cs="CG Omega"/>
          <w:sz w:val="23"/>
          <w:szCs w:val="23"/>
        </w:rPr>
        <w:t>Cc:</w:t>
      </w:r>
      <w:r w:rsidRPr="00385EC3">
        <w:rPr>
          <w:rFonts w:ascii="CG Omega" w:hAnsi="CG Omega" w:cs="CG Omega"/>
          <w:sz w:val="23"/>
          <w:szCs w:val="23"/>
        </w:rPr>
        <w:tab/>
      </w:r>
      <w:r w:rsidR="002D70E2" w:rsidRPr="00385EC3">
        <w:rPr>
          <w:rFonts w:ascii="CG Omega" w:hAnsi="CG Omega"/>
          <w:sz w:val="23"/>
          <w:szCs w:val="23"/>
        </w:rPr>
        <w:t>County Executive Chris Abele</w:t>
      </w:r>
    </w:p>
    <w:p w:rsidR="002D70E2" w:rsidRPr="00385EC3" w:rsidRDefault="002D70E2" w:rsidP="002D70E2">
      <w:pPr>
        <w:ind w:left="1440" w:right="1440" w:firstLine="720"/>
        <w:rPr>
          <w:rFonts w:ascii="CG Omega" w:hAnsi="CG Omega"/>
          <w:sz w:val="23"/>
          <w:szCs w:val="23"/>
        </w:rPr>
      </w:pPr>
      <w:r w:rsidRPr="00385EC3">
        <w:rPr>
          <w:rFonts w:ascii="CG Omega" w:hAnsi="CG Omega"/>
          <w:sz w:val="23"/>
          <w:szCs w:val="23"/>
        </w:rPr>
        <w:t xml:space="preserve">Amber </w:t>
      </w:r>
      <w:proofErr w:type="spellStart"/>
      <w:r w:rsidRPr="00385EC3">
        <w:rPr>
          <w:rFonts w:ascii="CG Omega" w:hAnsi="CG Omega"/>
          <w:sz w:val="23"/>
          <w:szCs w:val="23"/>
        </w:rPr>
        <w:t>Moreen</w:t>
      </w:r>
      <w:proofErr w:type="spellEnd"/>
      <w:r w:rsidRPr="00385EC3">
        <w:rPr>
          <w:rFonts w:ascii="CG Omega" w:hAnsi="CG Omega"/>
          <w:sz w:val="23"/>
          <w:szCs w:val="23"/>
        </w:rPr>
        <w:t>, Chief of Staff, County Executive’s Office</w:t>
      </w:r>
    </w:p>
    <w:p w:rsidR="002D70E2" w:rsidRPr="00385EC3" w:rsidRDefault="002D70E2" w:rsidP="002D70E2">
      <w:pPr>
        <w:ind w:left="1440" w:right="1440"/>
        <w:rPr>
          <w:rFonts w:ascii="CG Omega" w:hAnsi="CG Omega"/>
          <w:sz w:val="23"/>
          <w:szCs w:val="23"/>
        </w:rPr>
      </w:pPr>
      <w:r w:rsidRPr="00385EC3">
        <w:rPr>
          <w:rFonts w:ascii="CG Omega" w:hAnsi="CG Omega"/>
          <w:sz w:val="23"/>
          <w:szCs w:val="23"/>
        </w:rPr>
        <w:tab/>
        <w:t xml:space="preserve">Kelly </w:t>
      </w:r>
      <w:proofErr w:type="spellStart"/>
      <w:r w:rsidRPr="00385EC3">
        <w:rPr>
          <w:rFonts w:ascii="CG Omega" w:hAnsi="CG Omega"/>
          <w:sz w:val="23"/>
          <w:szCs w:val="23"/>
        </w:rPr>
        <w:t>Bablitsch</w:t>
      </w:r>
      <w:proofErr w:type="spellEnd"/>
      <w:r w:rsidRPr="00385EC3">
        <w:rPr>
          <w:rFonts w:ascii="CG Omega" w:hAnsi="CG Omega"/>
          <w:sz w:val="23"/>
          <w:szCs w:val="23"/>
        </w:rPr>
        <w:t>, Chief of Staff, County Board</w:t>
      </w:r>
    </w:p>
    <w:p w:rsidR="002D70E2" w:rsidRPr="00385EC3" w:rsidRDefault="002D70E2" w:rsidP="002D70E2">
      <w:pPr>
        <w:ind w:left="1440" w:right="1440" w:firstLine="720"/>
        <w:rPr>
          <w:rFonts w:ascii="CG Omega" w:hAnsi="CG Omega"/>
          <w:sz w:val="23"/>
          <w:szCs w:val="23"/>
        </w:rPr>
      </w:pPr>
      <w:proofErr w:type="spellStart"/>
      <w:proofErr w:type="gramStart"/>
      <w:r w:rsidRPr="00385EC3">
        <w:rPr>
          <w:rFonts w:ascii="CG Omega" w:hAnsi="CG Omega"/>
          <w:sz w:val="23"/>
          <w:szCs w:val="23"/>
        </w:rPr>
        <w:t>Supv</w:t>
      </w:r>
      <w:proofErr w:type="spellEnd"/>
      <w:r w:rsidRPr="00385EC3">
        <w:rPr>
          <w:rFonts w:ascii="CG Omega" w:hAnsi="CG Omega"/>
          <w:sz w:val="23"/>
          <w:szCs w:val="23"/>
        </w:rPr>
        <w:t>.</w:t>
      </w:r>
      <w:proofErr w:type="gramEnd"/>
      <w:r w:rsidRPr="00385EC3">
        <w:rPr>
          <w:rFonts w:ascii="CG Omega" w:hAnsi="CG Omega"/>
          <w:sz w:val="23"/>
          <w:szCs w:val="23"/>
        </w:rPr>
        <w:t xml:space="preserve"> Gerry Broderick, Chairman, Parks, Energy &amp; Environment Committee</w:t>
      </w:r>
    </w:p>
    <w:p w:rsidR="002D70E2" w:rsidRPr="00385EC3" w:rsidRDefault="002D70E2" w:rsidP="002D70E2">
      <w:pPr>
        <w:ind w:left="1440" w:right="1440" w:firstLine="720"/>
        <w:rPr>
          <w:rFonts w:ascii="CG Omega" w:hAnsi="CG Omega"/>
          <w:sz w:val="23"/>
          <w:szCs w:val="23"/>
        </w:rPr>
      </w:pPr>
      <w:proofErr w:type="spellStart"/>
      <w:proofErr w:type="gramStart"/>
      <w:r w:rsidRPr="00385EC3">
        <w:rPr>
          <w:rFonts w:ascii="CG Omega" w:hAnsi="CG Omega"/>
          <w:sz w:val="23"/>
          <w:szCs w:val="23"/>
        </w:rPr>
        <w:t>Supv</w:t>
      </w:r>
      <w:proofErr w:type="spellEnd"/>
      <w:r w:rsidRPr="00385EC3">
        <w:rPr>
          <w:rFonts w:ascii="CG Omega" w:hAnsi="CG Omega"/>
          <w:sz w:val="23"/>
          <w:szCs w:val="23"/>
        </w:rPr>
        <w:t>.</w:t>
      </w:r>
      <w:proofErr w:type="gramEnd"/>
      <w:r w:rsidRPr="00385EC3">
        <w:rPr>
          <w:rFonts w:ascii="CG Omega" w:hAnsi="CG Omega"/>
          <w:sz w:val="23"/>
          <w:szCs w:val="23"/>
        </w:rPr>
        <w:t xml:space="preserve"> Jason Haas, Vice-Chair, Parks, Energy &amp; Environment Committee</w:t>
      </w:r>
    </w:p>
    <w:p w:rsidR="002D70E2" w:rsidRDefault="002D70E2" w:rsidP="002D70E2">
      <w:pPr>
        <w:ind w:left="2160" w:right="1440"/>
        <w:rPr>
          <w:rFonts w:ascii="CG Omega" w:hAnsi="CG Omega"/>
          <w:sz w:val="23"/>
          <w:szCs w:val="23"/>
        </w:rPr>
      </w:pPr>
      <w:r w:rsidRPr="00385EC3">
        <w:rPr>
          <w:rFonts w:ascii="CG Omega" w:hAnsi="CG Omega"/>
          <w:sz w:val="23"/>
          <w:szCs w:val="23"/>
        </w:rPr>
        <w:t xml:space="preserve">Vincent Masterson, </w:t>
      </w:r>
      <w:r w:rsidR="00B24438" w:rsidRPr="00B24438">
        <w:rPr>
          <w:rFonts w:ascii="CG Omega" w:hAnsi="CG Omega"/>
          <w:sz w:val="23"/>
          <w:szCs w:val="23"/>
        </w:rPr>
        <w:t>Fiscal &amp; Strategic Asset Coordinator</w:t>
      </w:r>
      <w:r w:rsidRPr="00385EC3">
        <w:rPr>
          <w:rFonts w:ascii="CG Omega" w:hAnsi="CG Omega"/>
          <w:sz w:val="23"/>
          <w:szCs w:val="23"/>
        </w:rPr>
        <w:t>, Admin &amp; Fiscal Affairs</w:t>
      </w:r>
      <w:r w:rsidRPr="00385EC3">
        <w:rPr>
          <w:rFonts w:ascii="CG Omega" w:hAnsi="CG Omega"/>
          <w:color w:val="000000"/>
          <w:sz w:val="23"/>
          <w:szCs w:val="23"/>
        </w:rPr>
        <w:t>/</w:t>
      </w:r>
      <w:r w:rsidRPr="00385EC3">
        <w:rPr>
          <w:rFonts w:ascii="CG Omega" w:hAnsi="CG Omega"/>
          <w:sz w:val="23"/>
          <w:szCs w:val="23"/>
        </w:rPr>
        <w:t>DAS</w:t>
      </w:r>
    </w:p>
    <w:p w:rsidR="00385EC3" w:rsidRPr="00385EC3" w:rsidRDefault="00385EC3" w:rsidP="00385EC3">
      <w:pPr>
        <w:ind w:left="2160" w:right="1440"/>
        <w:rPr>
          <w:rFonts w:ascii="CG Omega" w:hAnsi="CG Omega"/>
          <w:sz w:val="23"/>
          <w:szCs w:val="23"/>
        </w:rPr>
      </w:pPr>
      <w:r>
        <w:rPr>
          <w:rFonts w:ascii="CG Omega" w:hAnsi="CG Omega"/>
          <w:sz w:val="23"/>
          <w:szCs w:val="23"/>
        </w:rPr>
        <w:t xml:space="preserve">Dan </w:t>
      </w:r>
      <w:proofErr w:type="spellStart"/>
      <w:r>
        <w:rPr>
          <w:rFonts w:ascii="CG Omega" w:hAnsi="CG Omega"/>
          <w:sz w:val="23"/>
          <w:szCs w:val="23"/>
        </w:rPr>
        <w:t>Laurila</w:t>
      </w:r>
      <w:proofErr w:type="spellEnd"/>
      <w:r w:rsidRPr="00385EC3">
        <w:rPr>
          <w:rFonts w:ascii="CG Omega" w:hAnsi="CG Omega"/>
          <w:sz w:val="23"/>
          <w:szCs w:val="23"/>
        </w:rPr>
        <w:t>, Fiscal Mgt. Analyst, Admin &amp; Fiscal Affairs</w:t>
      </w:r>
      <w:r w:rsidRPr="00385EC3">
        <w:rPr>
          <w:rFonts w:ascii="CG Omega" w:hAnsi="CG Omega"/>
          <w:color w:val="000000"/>
          <w:sz w:val="23"/>
          <w:szCs w:val="23"/>
        </w:rPr>
        <w:t>/</w:t>
      </w:r>
      <w:r w:rsidRPr="00385EC3">
        <w:rPr>
          <w:rFonts w:ascii="CG Omega" w:hAnsi="CG Omega"/>
          <w:sz w:val="23"/>
          <w:szCs w:val="23"/>
        </w:rPr>
        <w:t>DAS</w:t>
      </w:r>
    </w:p>
    <w:p w:rsidR="002D70E2" w:rsidRPr="00385EC3" w:rsidRDefault="002D70E2" w:rsidP="002D70E2">
      <w:pPr>
        <w:ind w:left="1440" w:right="1440" w:firstLine="720"/>
        <w:rPr>
          <w:rFonts w:ascii="CG Omega" w:hAnsi="CG Omega"/>
          <w:sz w:val="23"/>
          <w:szCs w:val="23"/>
        </w:rPr>
      </w:pPr>
      <w:r w:rsidRPr="00385EC3">
        <w:rPr>
          <w:rFonts w:ascii="CG Omega" w:hAnsi="CG Omega"/>
          <w:sz w:val="23"/>
          <w:szCs w:val="23"/>
        </w:rPr>
        <w:t>Janelle Jensen, Parks, Energy &amp; Environment Committee Clerk</w:t>
      </w:r>
    </w:p>
    <w:p w:rsidR="002D70E2" w:rsidRPr="00385EC3" w:rsidRDefault="002D70E2" w:rsidP="002D70E2">
      <w:pPr>
        <w:ind w:left="1440" w:right="1440" w:firstLine="720"/>
        <w:rPr>
          <w:rFonts w:ascii="CG Omega" w:hAnsi="CG Omega"/>
          <w:sz w:val="23"/>
          <w:szCs w:val="23"/>
        </w:rPr>
      </w:pPr>
      <w:r w:rsidRPr="00385EC3">
        <w:rPr>
          <w:rFonts w:ascii="CG Omega" w:hAnsi="CG Omega"/>
          <w:sz w:val="23"/>
          <w:szCs w:val="23"/>
        </w:rPr>
        <w:t xml:space="preserve">Jessica </w:t>
      </w:r>
      <w:proofErr w:type="spellStart"/>
      <w:r w:rsidRPr="00385EC3">
        <w:rPr>
          <w:rFonts w:ascii="CG Omega" w:hAnsi="CG Omega"/>
          <w:sz w:val="23"/>
          <w:szCs w:val="23"/>
        </w:rPr>
        <w:t>Janz</w:t>
      </w:r>
      <w:proofErr w:type="spellEnd"/>
      <w:r w:rsidRPr="00385EC3">
        <w:rPr>
          <w:rFonts w:ascii="CG Omega" w:hAnsi="CG Omega"/>
          <w:sz w:val="23"/>
          <w:szCs w:val="23"/>
        </w:rPr>
        <w:t>-McKnight, Research Analyst, County Board</w:t>
      </w:r>
    </w:p>
    <w:sectPr w:rsidR="002D70E2" w:rsidRPr="00385EC3" w:rsidSect="006F701E">
      <w:headerReference w:type="first" r:id="rId6"/>
      <w:footerReference w:type="first" r:id="rId7"/>
      <w:pgSz w:w="12240" w:h="15840" w:code="1"/>
      <w:pgMar w:top="1440" w:right="0" w:bottom="1440" w:left="0"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726" w:rsidRDefault="00E74726">
      <w:r>
        <w:separator/>
      </w:r>
    </w:p>
  </w:endnote>
  <w:endnote w:type="continuationSeparator" w:id="0">
    <w:p w:rsidR="00E74726" w:rsidRDefault="00E747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726" w:rsidRDefault="00E74726">
    <w:pPr>
      <w:pStyle w:val="Footer"/>
    </w:pPr>
    <w:r>
      <w:rPr>
        <w:noProof/>
      </w:rPr>
      <w:drawing>
        <wp:inline distT="0" distB="0" distL="0" distR="0">
          <wp:extent cx="7766050" cy="1056640"/>
          <wp:effectExtent l="19050" t="0" r="6350" b="0"/>
          <wp:docPr id="2" name="Picture 2" descr="NAT_GoldMedalLH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_GoldMedalLH_footer"/>
                  <pic:cNvPicPr>
                    <a:picLocks noChangeAspect="1" noChangeArrowheads="1"/>
                  </pic:cNvPicPr>
                </pic:nvPicPr>
                <pic:blipFill>
                  <a:blip r:embed="rId1"/>
                  <a:srcRect/>
                  <a:stretch>
                    <a:fillRect/>
                  </a:stretch>
                </pic:blipFill>
                <pic:spPr bwMode="auto">
                  <a:xfrm>
                    <a:off x="0" y="0"/>
                    <a:ext cx="7766050" cy="105664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726" w:rsidRDefault="00E74726">
      <w:r>
        <w:separator/>
      </w:r>
    </w:p>
  </w:footnote>
  <w:footnote w:type="continuationSeparator" w:id="0">
    <w:p w:rsidR="00E74726" w:rsidRDefault="00E747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726" w:rsidRDefault="00E74726">
    <w:pPr>
      <w:pStyle w:val="Header"/>
      <w:ind w:left="-1440" w:right="-1440"/>
      <w:jc w:val="center"/>
    </w:pPr>
    <w:r>
      <w:rPr>
        <w:noProof/>
      </w:rPr>
      <w:drawing>
        <wp:inline distT="0" distB="0" distL="0" distR="0">
          <wp:extent cx="7766050" cy="2286000"/>
          <wp:effectExtent l="19050" t="0" r="6350" b="0"/>
          <wp:docPr id="1" name="Picture 1" descr="2012LH_abele-INTERIM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LH_abele-INTERIM_header"/>
                  <pic:cNvPicPr>
                    <a:picLocks noChangeAspect="1" noChangeArrowheads="1"/>
                  </pic:cNvPicPr>
                </pic:nvPicPr>
                <pic:blipFill>
                  <a:blip r:embed="rId1"/>
                  <a:srcRect/>
                  <a:stretch>
                    <a:fillRect/>
                  </a:stretch>
                </pic:blipFill>
                <pic:spPr bwMode="auto">
                  <a:xfrm>
                    <a:off x="0" y="0"/>
                    <a:ext cx="7766050" cy="2286000"/>
                  </a:xfrm>
                  <a:prstGeom prst="rect">
                    <a:avLst/>
                  </a:prstGeom>
                  <a:noFill/>
                  <a:ln w="9525">
                    <a:noFill/>
                    <a:miter lim="800000"/>
                    <a:headEnd/>
                    <a:tailEnd/>
                  </a:ln>
                </pic:spPr>
              </pic:pic>
            </a:graphicData>
          </a:graphic>
        </wp:inline>
      </w:drawing>
    </w:r>
  </w:p>
  <w:p w:rsidR="00E74726" w:rsidRDefault="00E74726">
    <w:pPr>
      <w:pStyle w:val="Header"/>
      <w:ind w:left="-1440" w:right="-144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
  <w:rsids>
    <w:rsidRoot w:val="006F701E"/>
    <w:rsid w:val="00041B22"/>
    <w:rsid w:val="0008137B"/>
    <w:rsid w:val="00201F75"/>
    <w:rsid w:val="002D70E2"/>
    <w:rsid w:val="00385EC3"/>
    <w:rsid w:val="0042398A"/>
    <w:rsid w:val="004672EF"/>
    <w:rsid w:val="004F2FB6"/>
    <w:rsid w:val="00522795"/>
    <w:rsid w:val="00652D18"/>
    <w:rsid w:val="006F701E"/>
    <w:rsid w:val="00757E46"/>
    <w:rsid w:val="0076613A"/>
    <w:rsid w:val="00865F30"/>
    <w:rsid w:val="0087732A"/>
    <w:rsid w:val="008A25C2"/>
    <w:rsid w:val="008B5534"/>
    <w:rsid w:val="00AE03A5"/>
    <w:rsid w:val="00AE1C4B"/>
    <w:rsid w:val="00B24438"/>
    <w:rsid w:val="00BE7B04"/>
    <w:rsid w:val="00D55E00"/>
    <w:rsid w:val="00D75C3D"/>
    <w:rsid w:val="00DE1464"/>
    <w:rsid w:val="00E4287C"/>
    <w:rsid w:val="00E74726"/>
    <w:rsid w:val="00E84C83"/>
    <w:rsid w:val="00FB7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98A"/>
    <w:rPr>
      <w:rFonts w:ascii="Arial" w:hAnsi="Arial" w:cs="Arial"/>
      <w:sz w:val="24"/>
      <w:szCs w:val="24"/>
    </w:rPr>
  </w:style>
  <w:style w:type="paragraph" w:styleId="Heading1">
    <w:name w:val="heading 1"/>
    <w:basedOn w:val="Normal"/>
    <w:next w:val="Normal"/>
    <w:link w:val="Heading1Char"/>
    <w:uiPriority w:val="99"/>
    <w:qFormat/>
    <w:rsid w:val="0042398A"/>
    <w:pPr>
      <w:keepNext/>
      <w:outlineLvl w:val="0"/>
    </w:pPr>
    <w:rPr>
      <w:u w:val="single"/>
    </w:rPr>
  </w:style>
  <w:style w:type="paragraph" w:styleId="Heading2">
    <w:name w:val="heading 2"/>
    <w:basedOn w:val="Normal"/>
    <w:next w:val="Normal"/>
    <w:link w:val="Heading2Char"/>
    <w:uiPriority w:val="99"/>
    <w:qFormat/>
    <w:rsid w:val="0042398A"/>
    <w:pPr>
      <w:keepNext/>
      <w:outlineLvl w:val="1"/>
    </w:pPr>
    <w:rPr>
      <w:b/>
      <w:bCs/>
      <w:u w:val="single"/>
    </w:rPr>
  </w:style>
  <w:style w:type="paragraph" w:styleId="Heading3">
    <w:name w:val="heading 3"/>
    <w:basedOn w:val="Normal"/>
    <w:next w:val="Normal"/>
    <w:link w:val="Heading3Char"/>
    <w:uiPriority w:val="99"/>
    <w:qFormat/>
    <w:rsid w:val="0042398A"/>
    <w:pPr>
      <w:keepNext/>
      <w:outlineLvl w:val="2"/>
    </w:pPr>
    <w:rPr>
      <w:b/>
      <w:bCs/>
    </w:rPr>
  </w:style>
  <w:style w:type="paragraph" w:styleId="Heading4">
    <w:name w:val="heading 4"/>
    <w:basedOn w:val="Normal"/>
    <w:next w:val="Normal"/>
    <w:link w:val="Heading4Char"/>
    <w:uiPriority w:val="99"/>
    <w:qFormat/>
    <w:rsid w:val="0042398A"/>
    <w:pPr>
      <w:keepNext/>
      <w:jc w:val="right"/>
      <w:outlineLvl w:val="3"/>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2398A"/>
    <w:rPr>
      <w:rFonts w:ascii="Cambria" w:hAnsi="Cambria" w:cs="Cambria"/>
      <w:b/>
      <w:bCs/>
      <w:kern w:val="32"/>
      <w:sz w:val="32"/>
      <w:szCs w:val="32"/>
    </w:rPr>
  </w:style>
  <w:style w:type="character" w:customStyle="1" w:styleId="Heading2Char">
    <w:name w:val="Heading 2 Char"/>
    <w:basedOn w:val="DefaultParagraphFont"/>
    <w:link w:val="Heading2"/>
    <w:uiPriority w:val="99"/>
    <w:rsid w:val="0042398A"/>
    <w:rPr>
      <w:rFonts w:ascii="Cambria" w:hAnsi="Cambria" w:cs="Cambria"/>
      <w:b/>
      <w:bCs/>
      <w:i/>
      <w:iCs/>
      <w:sz w:val="28"/>
      <w:szCs w:val="28"/>
    </w:rPr>
  </w:style>
  <w:style w:type="character" w:customStyle="1" w:styleId="Heading3Char">
    <w:name w:val="Heading 3 Char"/>
    <w:basedOn w:val="DefaultParagraphFont"/>
    <w:link w:val="Heading3"/>
    <w:uiPriority w:val="99"/>
    <w:rsid w:val="0042398A"/>
    <w:rPr>
      <w:rFonts w:ascii="Cambria" w:hAnsi="Cambria" w:cs="Cambria"/>
      <w:b/>
      <w:bCs/>
      <w:sz w:val="26"/>
      <w:szCs w:val="26"/>
    </w:rPr>
  </w:style>
  <w:style w:type="character" w:customStyle="1" w:styleId="Heading4Char">
    <w:name w:val="Heading 4 Char"/>
    <w:basedOn w:val="DefaultParagraphFont"/>
    <w:link w:val="Heading4"/>
    <w:uiPriority w:val="99"/>
    <w:rsid w:val="0042398A"/>
    <w:rPr>
      <w:b/>
      <w:bCs/>
      <w:sz w:val="28"/>
      <w:szCs w:val="28"/>
    </w:rPr>
  </w:style>
  <w:style w:type="paragraph" w:styleId="Header">
    <w:name w:val="header"/>
    <w:basedOn w:val="Normal"/>
    <w:link w:val="HeaderChar"/>
    <w:uiPriority w:val="99"/>
    <w:rsid w:val="0042398A"/>
    <w:pPr>
      <w:tabs>
        <w:tab w:val="center" w:pos="4320"/>
        <w:tab w:val="right" w:pos="8640"/>
      </w:tabs>
    </w:pPr>
  </w:style>
  <w:style w:type="character" w:customStyle="1" w:styleId="HeaderChar">
    <w:name w:val="Header Char"/>
    <w:basedOn w:val="DefaultParagraphFont"/>
    <w:link w:val="Header"/>
    <w:uiPriority w:val="99"/>
    <w:rsid w:val="0042398A"/>
    <w:rPr>
      <w:rFonts w:ascii="Arial" w:hAnsi="Arial" w:cs="Arial"/>
      <w:sz w:val="24"/>
      <w:szCs w:val="24"/>
    </w:rPr>
  </w:style>
  <w:style w:type="paragraph" w:styleId="Footer">
    <w:name w:val="footer"/>
    <w:basedOn w:val="Normal"/>
    <w:link w:val="FooterChar"/>
    <w:uiPriority w:val="99"/>
    <w:rsid w:val="0042398A"/>
    <w:pPr>
      <w:tabs>
        <w:tab w:val="center" w:pos="4320"/>
        <w:tab w:val="right" w:pos="8640"/>
      </w:tabs>
    </w:pPr>
  </w:style>
  <w:style w:type="character" w:customStyle="1" w:styleId="FooterChar">
    <w:name w:val="Footer Char"/>
    <w:basedOn w:val="DefaultParagraphFont"/>
    <w:link w:val="Footer"/>
    <w:uiPriority w:val="99"/>
    <w:rsid w:val="0042398A"/>
    <w:rPr>
      <w:rFonts w:ascii="Arial" w:hAnsi="Arial" w:cs="Arial"/>
      <w:sz w:val="24"/>
      <w:szCs w:val="24"/>
    </w:rPr>
  </w:style>
  <w:style w:type="character" w:styleId="PageNumber">
    <w:name w:val="page number"/>
    <w:basedOn w:val="DefaultParagraphFont"/>
    <w:uiPriority w:val="99"/>
    <w:rsid w:val="0042398A"/>
    <w:rPr>
      <w:rFonts w:ascii="Times New Roman" w:hAnsi="Times New Roman" w:cs="Times New Roman"/>
    </w:rPr>
  </w:style>
  <w:style w:type="paragraph" w:styleId="BlockText">
    <w:name w:val="Block Text"/>
    <w:basedOn w:val="Normal"/>
    <w:uiPriority w:val="99"/>
    <w:rsid w:val="0042398A"/>
    <w:pPr>
      <w:ind w:left="1440" w:right="1440"/>
      <w:outlineLvl w:val="0"/>
    </w:pPr>
    <w:rPr>
      <w:rFonts w:ascii="CG Omega" w:hAnsi="CG Omega" w:cs="CG Omega"/>
      <w:sz w:val="22"/>
      <w:szCs w:val="22"/>
    </w:rPr>
  </w:style>
  <w:style w:type="paragraph" w:styleId="BalloonText">
    <w:name w:val="Balloon Text"/>
    <w:basedOn w:val="Normal"/>
    <w:link w:val="BalloonTextChar"/>
    <w:uiPriority w:val="99"/>
    <w:rsid w:val="0042398A"/>
    <w:rPr>
      <w:rFonts w:ascii="Tahoma" w:hAnsi="Tahoma" w:cs="Tahoma"/>
      <w:sz w:val="16"/>
      <w:szCs w:val="16"/>
    </w:rPr>
  </w:style>
  <w:style w:type="character" w:customStyle="1" w:styleId="BalloonTextChar">
    <w:name w:val="Balloon Text Char"/>
    <w:basedOn w:val="DefaultParagraphFont"/>
    <w:link w:val="BalloonText"/>
    <w:uiPriority w:val="99"/>
    <w:rsid w:val="004239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506</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Milwaukee County</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Milwaukee County</dc:creator>
  <cp:keywords/>
  <dc:description/>
  <cp:lastModifiedBy>Milwaukee County</cp:lastModifiedBy>
  <cp:revision>7</cp:revision>
  <cp:lastPrinted>2013-01-14T17:40:00Z</cp:lastPrinted>
  <dcterms:created xsi:type="dcterms:W3CDTF">2013-01-11T18:11:00Z</dcterms:created>
  <dcterms:modified xsi:type="dcterms:W3CDTF">2013-01-14T17:40:00Z</dcterms:modified>
</cp:coreProperties>
</file>