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Date:</w:t>
      </w:r>
      <w:r>
        <w:rPr>
          <w:rFonts w:ascii="CG Omega" w:hAnsi="CG Omega" w:cs="CG Omega"/>
          <w:sz w:val="22"/>
          <w:szCs w:val="22"/>
        </w:rPr>
        <w:tab/>
      </w:r>
      <w:r>
        <w:rPr>
          <w:rFonts w:ascii="CG Omega" w:hAnsi="CG Omega" w:cs="CG Omega"/>
          <w:sz w:val="22"/>
          <w:szCs w:val="22"/>
        </w:rPr>
        <w:tab/>
        <w:t xml:space="preserve">November </w:t>
      </w:r>
      <w:r w:rsidR="008954BA">
        <w:rPr>
          <w:rFonts w:ascii="CG Omega" w:hAnsi="CG Omega" w:cs="CG Omega"/>
          <w:sz w:val="22"/>
          <w:szCs w:val="22"/>
        </w:rPr>
        <w:t>27</w:t>
      </w:r>
      <w:r>
        <w:rPr>
          <w:rFonts w:ascii="CG Omega" w:hAnsi="CG Omega" w:cs="CG Omega"/>
          <w:sz w:val="22"/>
          <w:szCs w:val="22"/>
        </w:rPr>
        <w:t>, 2012</w:t>
      </w:r>
      <w:r>
        <w:rPr>
          <w:rFonts w:ascii="CG Omega" w:hAnsi="CG Omega" w:cs="CG Omega"/>
          <w:sz w:val="22"/>
          <w:szCs w:val="22"/>
        </w:rPr>
        <w:tab/>
      </w:r>
      <w:r>
        <w:rPr>
          <w:rFonts w:ascii="CG Omega" w:hAnsi="CG Omega" w:cs="CG Omega"/>
          <w:sz w:val="22"/>
          <w:szCs w:val="22"/>
        </w:rPr>
        <w:tab/>
      </w:r>
      <w:r>
        <w:rPr>
          <w:rFonts w:ascii="CG Omega" w:hAnsi="CG Omega" w:cs="CG Omega"/>
          <w:sz w:val="22"/>
          <w:szCs w:val="22"/>
        </w:rPr>
        <w:tab/>
      </w:r>
      <w:r>
        <w:rPr>
          <w:rFonts w:ascii="CG Omega" w:hAnsi="CG Omega" w:cs="CG Omega"/>
          <w:sz w:val="22"/>
          <w:szCs w:val="22"/>
        </w:rPr>
        <w:tab/>
      </w:r>
      <w:r>
        <w:rPr>
          <w:rFonts w:ascii="CG Omega" w:hAnsi="CG Omega" w:cs="CG Omega"/>
          <w:sz w:val="22"/>
          <w:szCs w:val="22"/>
        </w:rPr>
        <w:tab/>
      </w: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To:</w:t>
      </w:r>
      <w:r>
        <w:rPr>
          <w:rFonts w:ascii="CG Omega" w:hAnsi="CG Omega" w:cs="CG Omega"/>
          <w:sz w:val="22"/>
          <w:szCs w:val="22"/>
        </w:rPr>
        <w:tab/>
      </w:r>
      <w:r>
        <w:rPr>
          <w:rFonts w:ascii="CG Omega" w:hAnsi="CG Omega" w:cs="CG Omega"/>
          <w:sz w:val="22"/>
          <w:szCs w:val="22"/>
        </w:rPr>
        <w:tab/>
        <w:t>Gerry Broderick, Chair, Parks, Energy and Environment Committee</w:t>
      </w: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pStyle w:val="Header"/>
        <w:tabs>
          <w:tab w:val="left" w:pos="720"/>
          <w:tab w:val="left" w:pos="2880"/>
        </w:tabs>
        <w:ind w:left="2880" w:right="1440" w:hanging="1440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From:</w:t>
      </w:r>
      <w:r>
        <w:rPr>
          <w:rFonts w:ascii="CG Omega" w:hAnsi="CG Omega" w:cs="CG Omega"/>
          <w:sz w:val="22"/>
          <w:szCs w:val="22"/>
        </w:rPr>
        <w:tab/>
      </w:r>
      <w:r>
        <w:rPr>
          <w:rFonts w:ascii="CG Omega" w:hAnsi="CG Omega" w:cs="CG Omega"/>
          <w:sz w:val="22"/>
          <w:szCs w:val="22"/>
        </w:rPr>
        <w:tab/>
        <w:t>James Keegan, Interim Director, Department of Parks, Recreation and Culture</w:t>
      </w: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pStyle w:val="Heading3"/>
        <w:ind w:left="2880" w:right="1440" w:hanging="1440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Subject:</w:t>
      </w:r>
      <w:r>
        <w:rPr>
          <w:rFonts w:ascii="CG Omega" w:hAnsi="CG Omega" w:cs="CG Omega"/>
          <w:sz w:val="22"/>
          <w:szCs w:val="22"/>
        </w:rPr>
        <w:tab/>
        <w:t>Update on Vendor Requests for Proposals – INFORMATIONAL</w:t>
      </w: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pStyle w:val="Heading1"/>
        <w:ind w:left="1440" w:right="1440"/>
        <w:rPr>
          <w:rFonts w:ascii="CG Omega" w:hAnsi="CG Omega" w:cs="CG Omega"/>
          <w:caps/>
          <w:sz w:val="22"/>
          <w:szCs w:val="22"/>
          <w:u w:val="none"/>
        </w:rPr>
      </w:pPr>
    </w:p>
    <w:p w:rsidR="006F701E" w:rsidRDefault="006F701E">
      <w:pPr>
        <w:ind w:left="1440" w:right="1440"/>
        <w:rPr>
          <w:rFonts w:ascii="CG Omega" w:hAnsi="CG Omega" w:cs="CG Omega"/>
          <w:b/>
          <w:bCs/>
          <w:sz w:val="22"/>
          <w:szCs w:val="22"/>
          <w:u w:val="single"/>
        </w:rPr>
      </w:pPr>
      <w:r>
        <w:rPr>
          <w:rFonts w:ascii="CG Omega" w:hAnsi="CG Omega" w:cs="CG Omega"/>
          <w:b/>
          <w:bCs/>
          <w:sz w:val="22"/>
          <w:szCs w:val="22"/>
          <w:u w:val="single"/>
        </w:rPr>
        <w:t>ISSUE</w:t>
      </w:r>
    </w:p>
    <w:p w:rsidR="006F701E" w:rsidRDefault="006F701E">
      <w:pPr>
        <w:pStyle w:val="BlockText"/>
        <w:outlineLvl w:val="9"/>
      </w:pPr>
      <w:proofErr w:type="gramStart"/>
      <w:r>
        <w:t>Publication of Requests for Proposals for various vendors from Veteran’s Park to Bradford Beach.</w:t>
      </w:r>
      <w:proofErr w:type="gramEnd"/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ind w:left="1440" w:right="1440"/>
        <w:rPr>
          <w:rFonts w:ascii="CG Omega" w:hAnsi="CG Omega" w:cs="CG Omega"/>
          <w:b/>
          <w:bCs/>
          <w:sz w:val="22"/>
          <w:szCs w:val="22"/>
          <w:u w:val="single"/>
        </w:rPr>
      </w:pPr>
      <w:r>
        <w:rPr>
          <w:rFonts w:ascii="CG Omega" w:hAnsi="CG Omega" w:cs="CG Omega"/>
          <w:b/>
          <w:bCs/>
          <w:sz w:val="22"/>
          <w:szCs w:val="22"/>
          <w:u w:val="single"/>
        </w:rPr>
        <w:t>BACKGROUND</w:t>
      </w:r>
    </w:p>
    <w:p w:rsidR="006F701E" w:rsidRDefault="006F701E">
      <w:pPr>
        <w:pStyle w:val="BlockText"/>
        <w:outlineLvl w:val="9"/>
      </w:pPr>
      <w:proofErr w:type="gramStart"/>
      <w:r>
        <w:t>Oral presentation by the Department of Parks, Recreation and Culture, updating the committee on publication of RFPs for vendors from Veteran’s Park to Bradford Beach.</w:t>
      </w:r>
      <w:proofErr w:type="gramEnd"/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ind w:left="1440" w:right="1440"/>
        <w:rPr>
          <w:rFonts w:ascii="CG Omega" w:hAnsi="CG Omega" w:cs="CG Omega"/>
          <w:b/>
          <w:bCs/>
          <w:sz w:val="22"/>
          <w:szCs w:val="22"/>
          <w:u w:val="single"/>
        </w:rPr>
      </w:pPr>
      <w:r>
        <w:rPr>
          <w:rFonts w:ascii="CG Omega" w:hAnsi="CG Omega" w:cs="CG Omega"/>
          <w:b/>
          <w:bCs/>
          <w:sz w:val="22"/>
          <w:szCs w:val="22"/>
          <w:u w:val="single"/>
        </w:rPr>
        <w:t>RECOMMENDATION</w:t>
      </w: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 xml:space="preserve">No action requested.  </w:t>
      </w:r>
      <w:proofErr w:type="gramStart"/>
      <w:r>
        <w:rPr>
          <w:rFonts w:ascii="CG Omega" w:hAnsi="CG Omega" w:cs="CG Omega"/>
          <w:sz w:val="22"/>
          <w:szCs w:val="22"/>
        </w:rPr>
        <w:t>Informational item unless further action required.</w:t>
      </w:r>
      <w:proofErr w:type="gramEnd"/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Prepared by: Laura Schloesser, Chief of Administration &amp; External Affairs</w:t>
      </w: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ind w:left="1440" w:right="1440"/>
        <w:rPr>
          <w:rFonts w:ascii="CG Omega" w:hAnsi="CG Omega" w:cs="CG Omega"/>
          <w:b/>
          <w:bCs/>
          <w:sz w:val="22"/>
          <w:szCs w:val="22"/>
        </w:rPr>
      </w:pPr>
      <w:r>
        <w:rPr>
          <w:rFonts w:ascii="CG Omega" w:hAnsi="CG Omega" w:cs="CG Omega"/>
          <w:b/>
          <w:bCs/>
          <w:sz w:val="22"/>
          <w:szCs w:val="22"/>
        </w:rPr>
        <w:t>Recommended by:</w:t>
      </w:r>
      <w:r>
        <w:rPr>
          <w:rFonts w:ascii="CG Omega" w:hAnsi="CG Omega" w:cs="CG Omega"/>
          <w:b/>
          <w:bCs/>
          <w:sz w:val="22"/>
          <w:szCs w:val="22"/>
        </w:rPr>
        <w:tab/>
      </w:r>
      <w:r>
        <w:rPr>
          <w:rFonts w:ascii="CG Omega" w:hAnsi="CG Omega" w:cs="CG Omega"/>
          <w:b/>
          <w:bCs/>
          <w:sz w:val="22"/>
          <w:szCs w:val="22"/>
        </w:rPr>
        <w:tab/>
      </w:r>
      <w:r>
        <w:rPr>
          <w:rFonts w:ascii="CG Omega" w:hAnsi="CG Omega" w:cs="CG Omega"/>
          <w:b/>
          <w:bCs/>
          <w:sz w:val="22"/>
          <w:szCs w:val="22"/>
        </w:rPr>
        <w:tab/>
      </w:r>
      <w:r>
        <w:rPr>
          <w:rFonts w:ascii="CG Omega" w:hAnsi="CG Omega" w:cs="CG Omega"/>
          <w:b/>
          <w:bCs/>
          <w:sz w:val="22"/>
          <w:szCs w:val="22"/>
        </w:rPr>
        <w:tab/>
      </w:r>
      <w:r>
        <w:rPr>
          <w:rFonts w:ascii="CG Omega" w:hAnsi="CG Omega" w:cs="CG Omega"/>
          <w:b/>
          <w:bCs/>
          <w:sz w:val="22"/>
          <w:szCs w:val="22"/>
        </w:rPr>
        <w:tab/>
      </w:r>
      <w:r>
        <w:rPr>
          <w:rFonts w:ascii="CG Omega" w:hAnsi="CG Omega" w:cs="CG Omega"/>
          <w:b/>
          <w:bCs/>
          <w:sz w:val="22"/>
          <w:szCs w:val="22"/>
        </w:rPr>
        <w:tab/>
        <w:t xml:space="preserve"> Approved by:</w:t>
      </w: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tbl>
      <w:tblPr>
        <w:tblpPr w:leftFromText="180" w:rightFromText="180" w:vertAnchor="text" w:horzAnchor="margin" w:tblpXSpec="center" w:tblpY="173"/>
        <w:tblW w:w="9444" w:type="dxa"/>
        <w:tblBorders>
          <w:top w:val="single" w:sz="2" w:space="0" w:color="auto"/>
        </w:tblBorders>
        <w:tblLayout w:type="fixed"/>
        <w:tblLook w:val="0000"/>
      </w:tblPr>
      <w:tblGrid>
        <w:gridCol w:w="4392"/>
        <w:gridCol w:w="1476"/>
        <w:gridCol w:w="3576"/>
      </w:tblGrid>
      <w:tr w:rsidR="006F701E">
        <w:tc>
          <w:tcPr>
            <w:tcW w:w="43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F701E" w:rsidRDefault="006F701E">
            <w:pPr>
              <w:ind w:right="120"/>
              <w:rPr>
                <w:rFonts w:ascii="CG Omega" w:hAnsi="CG Omega" w:cs="CG Omega"/>
              </w:rPr>
            </w:pPr>
            <w:r>
              <w:rPr>
                <w:rFonts w:ascii="CG Omega" w:hAnsi="CG Omega" w:cs="CG Omega"/>
                <w:sz w:val="22"/>
                <w:szCs w:val="22"/>
              </w:rPr>
              <w:t>Laura Schloesser, Chief of Administration and External Affairs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6F701E" w:rsidRDefault="006F701E">
            <w:pPr>
              <w:ind w:left="1440" w:right="1440"/>
              <w:rPr>
                <w:rFonts w:ascii="CG Omega" w:hAnsi="CG Omega" w:cs="CG Omeg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01E" w:rsidRDefault="006F701E">
            <w:pPr>
              <w:ind w:right="12"/>
              <w:rPr>
                <w:rFonts w:ascii="CG Omega" w:hAnsi="CG Omega" w:cs="CG Omega"/>
              </w:rPr>
            </w:pPr>
            <w:r>
              <w:rPr>
                <w:rFonts w:ascii="CG Omega" w:hAnsi="CG Omega" w:cs="CG Omega"/>
                <w:sz w:val="22"/>
                <w:szCs w:val="22"/>
              </w:rPr>
              <w:t>James Keegan, Interim Parks Director</w:t>
            </w:r>
          </w:p>
        </w:tc>
      </w:tr>
    </w:tbl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keepNext/>
        <w:ind w:left="2880" w:right="1440" w:hanging="1440"/>
        <w:outlineLvl w:val="2"/>
        <w:rPr>
          <w:rFonts w:ascii="CG Omega" w:hAnsi="CG Omega" w:cs="CG Omega"/>
          <w:b/>
          <w:bCs/>
          <w:sz w:val="22"/>
          <w:szCs w:val="22"/>
        </w:rPr>
      </w:pPr>
    </w:p>
    <w:p w:rsidR="006F701E" w:rsidRDefault="006F701E">
      <w:pPr>
        <w:keepNext/>
        <w:ind w:left="2880" w:right="1440" w:hanging="1440"/>
        <w:outlineLvl w:val="2"/>
        <w:rPr>
          <w:rFonts w:ascii="CG Omega" w:hAnsi="CG Omega" w:cs="CG Omega"/>
          <w:b/>
          <w:bCs/>
          <w:sz w:val="22"/>
          <w:szCs w:val="22"/>
        </w:rPr>
      </w:pP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Cc:</w:t>
      </w:r>
      <w:r>
        <w:rPr>
          <w:rFonts w:ascii="CG Omega" w:hAnsi="CG Omega" w:cs="CG Omega"/>
          <w:sz w:val="22"/>
          <w:szCs w:val="22"/>
        </w:rPr>
        <w:tab/>
        <w:t>County Executive Chris Abele</w:t>
      </w:r>
    </w:p>
    <w:p w:rsidR="006F701E" w:rsidRDefault="006F701E">
      <w:pPr>
        <w:ind w:left="1440" w:right="1440" w:firstLine="720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 xml:space="preserve">Amber </w:t>
      </w:r>
      <w:proofErr w:type="spellStart"/>
      <w:r>
        <w:rPr>
          <w:rFonts w:ascii="CG Omega" w:hAnsi="CG Omega" w:cs="CG Omega"/>
          <w:sz w:val="22"/>
          <w:szCs w:val="22"/>
        </w:rPr>
        <w:t>Moreen</w:t>
      </w:r>
      <w:proofErr w:type="spellEnd"/>
      <w:r>
        <w:rPr>
          <w:rFonts w:ascii="CG Omega" w:hAnsi="CG Omega" w:cs="CG Omega"/>
          <w:sz w:val="22"/>
          <w:szCs w:val="22"/>
        </w:rPr>
        <w:t>, Chief of Staff, County Executive’s Office</w:t>
      </w:r>
    </w:p>
    <w:p w:rsidR="006F701E" w:rsidRDefault="006F701E">
      <w:pPr>
        <w:ind w:left="1440" w:right="1440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ab/>
        <w:t xml:space="preserve">Kelly </w:t>
      </w:r>
      <w:proofErr w:type="spellStart"/>
      <w:r>
        <w:rPr>
          <w:rFonts w:ascii="CG Omega" w:hAnsi="CG Omega" w:cs="CG Omega"/>
          <w:sz w:val="22"/>
          <w:szCs w:val="22"/>
        </w:rPr>
        <w:t>Bablitch</w:t>
      </w:r>
      <w:proofErr w:type="spellEnd"/>
      <w:r>
        <w:rPr>
          <w:rFonts w:ascii="CG Omega" w:hAnsi="CG Omega" w:cs="CG Omega"/>
          <w:sz w:val="22"/>
          <w:szCs w:val="22"/>
        </w:rPr>
        <w:t>, Chief of Staff, County Board</w:t>
      </w:r>
    </w:p>
    <w:p w:rsidR="006F701E" w:rsidRDefault="006F701E">
      <w:pPr>
        <w:ind w:left="1440" w:right="1440" w:firstLine="720"/>
        <w:rPr>
          <w:rFonts w:ascii="CG Omega" w:hAnsi="CG Omega" w:cs="CG Omega"/>
          <w:sz w:val="22"/>
          <w:szCs w:val="22"/>
        </w:rPr>
      </w:pPr>
      <w:proofErr w:type="spellStart"/>
      <w:proofErr w:type="gramStart"/>
      <w:r>
        <w:rPr>
          <w:rFonts w:ascii="CG Omega" w:hAnsi="CG Omega" w:cs="CG Omega"/>
          <w:sz w:val="22"/>
          <w:szCs w:val="22"/>
        </w:rPr>
        <w:t>Supv</w:t>
      </w:r>
      <w:proofErr w:type="spellEnd"/>
      <w:r>
        <w:rPr>
          <w:rFonts w:ascii="CG Omega" w:hAnsi="CG Omega" w:cs="CG Omega"/>
          <w:sz w:val="22"/>
          <w:szCs w:val="22"/>
        </w:rPr>
        <w:t>.</w:t>
      </w:r>
      <w:proofErr w:type="gramEnd"/>
      <w:r>
        <w:rPr>
          <w:rFonts w:ascii="CG Omega" w:hAnsi="CG Omega" w:cs="CG Omega"/>
          <w:sz w:val="22"/>
          <w:szCs w:val="22"/>
        </w:rPr>
        <w:t xml:space="preserve"> Jason Haas, Vice-Chair, Parks, Energy &amp; Environment Committee</w:t>
      </w:r>
    </w:p>
    <w:p w:rsidR="006F701E" w:rsidRDefault="006F701E">
      <w:pPr>
        <w:ind w:left="2160" w:right="1440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Vince Masterson, Fiscal Mgt. Analyst, Admin &amp; Fiscal Affairs</w:t>
      </w:r>
      <w:r>
        <w:rPr>
          <w:rFonts w:ascii="CG Omega" w:hAnsi="CG Omega" w:cs="CG Omega"/>
          <w:color w:val="000000"/>
          <w:sz w:val="22"/>
          <w:szCs w:val="22"/>
        </w:rPr>
        <w:t>/</w:t>
      </w:r>
      <w:r>
        <w:rPr>
          <w:rFonts w:ascii="CG Omega" w:hAnsi="CG Omega" w:cs="CG Omega"/>
          <w:sz w:val="22"/>
          <w:szCs w:val="22"/>
        </w:rPr>
        <w:t>DAS</w:t>
      </w:r>
    </w:p>
    <w:p w:rsidR="006F701E" w:rsidRDefault="006F701E">
      <w:pPr>
        <w:ind w:left="1440" w:right="1440" w:firstLine="720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Janelle Jensen, Parks, Energy &amp; Environment Committee Clerk</w:t>
      </w:r>
    </w:p>
    <w:p w:rsidR="006F701E" w:rsidRDefault="006F701E">
      <w:pPr>
        <w:ind w:left="1440" w:right="1440" w:firstLine="720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 xml:space="preserve">Jessica </w:t>
      </w:r>
      <w:proofErr w:type="spellStart"/>
      <w:r>
        <w:rPr>
          <w:rFonts w:ascii="CG Omega" w:hAnsi="CG Omega" w:cs="CG Omega"/>
          <w:sz w:val="22"/>
          <w:szCs w:val="22"/>
        </w:rPr>
        <w:t>Janz</w:t>
      </w:r>
      <w:proofErr w:type="spellEnd"/>
      <w:r>
        <w:rPr>
          <w:rFonts w:ascii="CG Omega" w:hAnsi="CG Omega" w:cs="CG Omega"/>
          <w:sz w:val="22"/>
          <w:szCs w:val="22"/>
        </w:rPr>
        <w:t>-McKnight, Research Analyst, County Board</w:t>
      </w:r>
    </w:p>
    <w:sectPr w:rsidR="006F701E" w:rsidSect="006F701E">
      <w:headerReference w:type="first" r:id="rId6"/>
      <w:footerReference w:type="first" r:id="rId7"/>
      <w:pgSz w:w="12240" w:h="15840" w:code="1"/>
      <w:pgMar w:top="1440" w:right="0" w:bottom="1440" w:left="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1E" w:rsidRDefault="006F701E">
      <w:r>
        <w:separator/>
      </w:r>
    </w:p>
  </w:endnote>
  <w:endnote w:type="continuationSeparator" w:id="0">
    <w:p w:rsidR="006F701E" w:rsidRDefault="006F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1E" w:rsidRDefault="008954B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NAT_GoldMedalLH_footer" style="width:611.5pt;height:83.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1E" w:rsidRDefault="006F701E">
      <w:r>
        <w:separator/>
      </w:r>
    </w:p>
  </w:footnote>
  <w:footnote w:type="continuationSeparator" w:id="0">
    <w:p w:rsidR="006F701E" w:rsidRDefault="006F7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1E" w:rsidRDefault="00DC6B07">
    <w:pPr>
      <w:pStyle w:val="Header"/>
      <w:ind w:left="-1440" w:right="-144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2012LH_abele-INTERIM_header" style="width:611.5pt;height:180pt;visibility:visible">
          <v:imagedata r:id="rId1" o:title=""/>
        </v:shape>
      </w:pict>
    </w:r>
  </w:p>
  <w:p w:rsidR="006F701E" w:rsidRDefault="006F701E">
    <w:pPr>
      <w:pStyle w:val="Header"/>
      <w:ind w:left="-1440" w:right="-14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01E"/>
    <w:rsid w:val="006F701E"/>
    <w:rsid w:val="008954BA"/>
    <w:rsid w:val="00DC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0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B0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B07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B0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6B07"/>
    <w:pPr>
      <w:keepNext/>
      <w:jc w:val="right"/>
      <w:outlineLvl w:val="3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6B0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C6B0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C6B0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C6B07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C6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B0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6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07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DC6B07"/>
    <w:rPr>
      <w:rFonts w:ascii="Times New Roman" w:hAnsi="Times New Roman" w:cs="Times New Roman"/>
    </w:rPr>
  </w:style>
  <w:style w:type="paragraph" w:styleId="BlockText">
    <w:name w:val="Block Text"/>
    <w:basedOn w:val="Normal"/>
    <w:uiPriority w:val="99"/>
    <w:rsid w:val="00DC6B07"/>
    <w:pPr>
      <w:ind w:left="1440" w:right="1440"/>
      <w:outlineLvl w:val="0"/>
    </w:pPr>
    <w:rPr>
      <w:rFonts w:ascii="CG Omega" w:hAnsi="CG Omega" w:cs="CG Omeg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C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6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1065</Characters>
  <Application>Microsoft Office Word</Application>
  <DocSecurity>0</DocSecurity>
  <Lines>8</Lines>
  <Paragraphs>2</Paragraphs>
  <ScaleCrop>false</ScaleCrop>
  <Company>Milwaukee County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Milwaukee County</dc:creator>
  <cp:keywords/>
  <dc:description/>
  <cp:lastModifiedBy>Milwaukee County</cp:lastModifiedBy>
  <cp:revision>7</cp:revision>
  <cp:lastPrinted>2012-11-27T15:33:00Z</cp:lastPrinted>
  <dcterms:created xsi:type="dcterms:W3CDTF">2012-11-01T15:24:00Z</dcterms:created>
  <dcterms:modified xsi:type="dcterms:W3CDTF">2012-11-27T15:33:00Z</dcterms:modified>
</cp:coreProperties>
</file>