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12" w:rsidRDefault="005F3012" w:rsidP="00B17906">
      <w:pPr>
        <w:tabs>
          <w:tab w:val="center" w:pos="5184"/>
        </w:tabs>
        <w:ind w:hanging="72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36"/>
        </w:rPr>
        <w:t>COUNTY OF MILWAUKEE</w:t>
      </w:r>
    </w:p>
    <w:p w:rsidR="005F3012" w:rsidRDefault="005F3012" w:rsidP="00B17906">
      <w:pPr>
        <w:tabs>
          <w:tab w:val="center" w:pos="5184"/>
        </w:tabs>
        <w:ind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INTER-OFFICE COMMUNICATION</w:t>
      </w:r>
    </w:p>
    <w:p w:rsidR="005F3012" w:rsidRDefault="005F3012" w:rsidP="00B17906">
      <w:pPr>
        <w:ind w:hanging="720"/>
        <w:rPr>
          <w:rFonts w:ascii="Times New Roman" w:hAnsi="Times New Roman"/>
        </w:rPr>
      </w:pPr>
    </w:p>
    <w:p w:rsidR="005F3012" w:rsidRDefault="005F3012" w:rsidP="00B17906">
      <w:pPr>
        <w:ind w:hanging="720"/>
        <w:rPr>
          <w:rFonts w:ascii="Times New Roman" w:hAnsi="Times New Roman"/>
        </w:rPr>
      </w:pPr>
    </w:p>
    <w:p w:rsidR="005F3012" w:rsidRDefault="005F3012" w:rsidP="00B17906">
      <w:pPr>
        <w:pStyle w:val="Heading2"/>
        <w:ind w:hanging="720"/>
      </w:pPr>
    </w:p>
    <w:p w:rsidR="005F3012" w:rsidRDefault="005F3012" w:rsidP="00B17906">
      <w:pPr>
        <w:ind w:hanging="720"/>
        <w:rPr>
          <w:rFonts w:ascii="Times New Roman" w:hAnsi="Times New Roman"/>
        </w:rPr>
      </w:pPr>
    </w:p>
    <w:p w:rsidR="005F3012" w:rsidRDefault="005F3012" w:rsidP="00B17906">
      <w:pPr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</w:rPr>
        <w:tab/>
      </w:r>
      <w:r w:rsidR="001971C6">
        <w:rPr>
          <w:rFonts w:ascii="Times New Roman" w:hAnsi="Times New Roman"/>
        </w:rPr>
        <w:t>November 20</w:t>
      </w:r>
      <w:r w:rsidR="00EA1B04">
        <w:rPr>
          <w:rFonts w:ascii="Times New Roman" w:hAnsi="Times New Roman"/>
        </w:rPr>
        <w:t>, 2012</w:t>
      </w:r>
    </w:p>
    <w:p w:rsidR="005F3012" w:rsidRDefault="005F3012" w:rsidP="00B17906">
      <w:pPr>
        <w:ind w:hanging="720"/>
        <w:rPr>
          <w:rFonts w:ascii="Times New Roman" w:hAnsi="Times New Roman"/>
        </w:rPr>
      </w:pPr>
    </w:p>
    <w:p w:rsidR="005F3012" w:rsidRDefault="005F3012" w:rsidP="00B17906">
      <w:pPr>
        <w:tabs>
          <w:tab w:val="left" w:pos="-144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</w:rPr>
        <w:tab/>
      </w:r>
      <w:r w:rsidR="00B179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Supervisor </w:t>
      </w:r>
      <w:r w:rsidR="00EA1B04">
        <w:rPr>
          <w:rFonts w:ascii="Times New Roman" w:hAnsi="Times New Roman"/>
        </w:rPr>
        <w:t xml:space="preserve">Marina </w:t>
      </w:r>
      <w:proofErr w:type="spellStart"/>
      <w:r w:rsidR="00EA1B04">
        <w:rPr>
          <w:rFonts w:ascii="Times New Roman" w:hAnsi="Times New Roman"/>
        </w:rPr>
        <w:t>Dimitrijevic</w:t>
      </w:r>
      <w:proofErr w:type="spellEnd"/>
      <w:r w:rsidR="00EA1B04">
        <w:rPr>
          <w:rFonts w:ascii="Times New Roman" w:hAnsi="Times New Roman"/>
        </w:rPr>
        <w:t>, County Board Chairwoman</w:t>
      </w:r>
    </w:p>
    <w:p w:rsidR="005F3012" w:rsidRDefault="005F3012" w:rsidP="00B17906">
      <w:pPr>
        <w:ind w:hanging="720"/>
        <w:rPr>
          <w:rFonts w:ascii="Times New Roman" w:hAnsi="Times New Roman"/>
        </w:rPr>
      </w:pPr>
    </w:p>
    <w:p w:rsidR="005F3012" w:rsidRDefault="005F3012" w:rsidP="00B17906">
      <w:pPr>
        <w:tabs>
          <w:tab w:val="left" w:pos="-144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</w:rPr>
        <w:tab/>
        <w:t>Charles Wikenhauser, Zoo Director</w:t>
      </w:r>
    </w:p>
    <w:p w:rsidR="005F3012" w:rsidRDefault="005F3012" w:rsidP="00B17906">
      <w:pPr>
        <w:ind w:hanging="720"/>
        <w:rPr>
          <w:rFonts w:ascii="Times New Roman" w:hAnsi="Times New Roman"/>
        </w:rPr>
      </w:pPr>
    </w:p>
    <w:p w:rsidR="005F3012" w:rsidRDefault="005F3012" w:rsidP="00B17906">
      <w:pPr>
        <w:tabs>
          <w:tab w:val="left" w:pos="-1440"/>
        </w:tabs>
        <w:ind w:left="72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SUBJECT: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Agreement with the Wisconsin Department of Transportation for Traffic Mitigation for the Zoo Interchange Project</w:t>
      </w:r>
    </w:p>
    <w:p w:rsidR="005F3012" w:rsidRDefault="005F3012" w:rsidP="00B17906">
      <w:pPr>
        <w:tabs>
          <w:tab w:val="left" w:pos="-1440"/>
        </w:tabs>
        <w:ind w:hanging="720"/>
        <w:rPr>
          <w:rFonts w:ascii="Times New Roman" w:hAnsi="Times New Roman"/>
          <w:b/>
        </w:rPr>
      </w:pPr>
    </w:p>
    <w:p w:rsidR="005F3012" w:rsidRDefault="005F3012" w:rsidP="005F3012">
      <w:pPr>
        <w:tabs>
          <w:tab w:val="left" w:pos="-1440"/>
        </w:tabs>
        <w:ind w:left="1440"/>
        <w:rPr>
          <w:rFonts w:ascii="Times New Roman" w:hAnsi="Times New Roman"/>
          <w:b/>
        </w:rPr>
      </w:pPr>
    </w:p>
    <w:p w:rsidR="005F3012" w:rsidRPr="005F3012" w:rsidRDefault="005F3012" w:rsidP="00B17906">
      <w:pPr>
        <w:tabs>
          <w:tab w:val="left" w:pos="-1440"/>
          <w:tab w:val="left" w:pos="810"/>
        </w:tabs>
        <w:ind w:left="81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Request</w:t>
      </w:r>
    </w:p>
    <w:p w:rsidR="005F3012" w:rsidRDefault="005F3012" w:rsidP="00B17906">
      <w:pPr>
        <w:tabs>
          <w:tab w:val="left" w:pos="-1440"/>
          <w:tab w:val="left" w:pos="810"/>
        </w:tabs>
        <w:ind w:left="1440"/>
        <w:rPr>
          <w:rFonts w:ascii="Times New Roman" w:hAnsi="Times New Roman"/>
          <w:b/>
        </w:rPr>
      </w:pPr>
    </w:p>
    <w:p w:rsidR="005F3012" w:rsidRDefault="005F3012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Milwaukee County Zoo requests approval to execute an agreement with the Wisconsin Department of Transportation </w:t>
      </w:r>
      <w:r w:rsidR="00581E5C">
        <w:rPr>
          <w:rFonts w:ascii="Times New Roman" w:hAnsi="Times New Roman"/>
        </w:rPr>
        <w:t xml:space="preserve">(WDOT) </w:t>
      </w:r>
      <w:r>
        <w:rPr>
          <w:rFonts w:ascii="Times New Roman" w:hAnsi="Times New Roman"/>
        </w:rPr>
        <w:t>for traffic mitigation during the Zoo Interchange Project to ensure safer and more efficient travel near the Milwaukee County Zoo.</w:t>
      </w:r>
    </w:p>
    <w:p w:rsidR="005F3012" w:rsidRDefault="005F3012" w:rsidP="00B17906">
      <w:pPr>
        <w:tabs>
          <w:tab w:val="left" w:pos="-1440"/>
          <w:tab w:val="left" w:pos="810"/>
        </w:tabs>
        <w:ind w:left="1440"/>
        <w:rPr>
          <w:rFonts w:ascii="Times New Roman" w:hAnsi="Times New Roman"/>
        </w:rPr>
      </w:pPr>
    </w:p>
    <w:p w:rsidR="005F3012" w:rsidRPr="00B17906" w:rsidRDefault="005F3012" w:rsidP="00B17906">
      <w:pPr>
        <w:tabs>
          <w:tab w:val="left" w:pos="-1440"/>
        </w:tabs>
        <w:ind w:left="810"/>
        <w:rPr>
          <w:rFonts w:ascii="Times New Roman" w:hAnsi="Times New Roman"/>
          <w:b/>
          <w:u w:val="single"/>
        </w:rPr>
      </w:pPr>
      <w:r w:rsidRPr="00B17906">
        <w:rPr>
          <w:rFonts w:ascii="Times New Roman" w:hAnsi="Times New Roman"/>
          <w:b/>
          <w:u w:val="single"/>
        </w:rPr>
        <w:t>Background</w:t>
      </w:r>
    </w:p>
    <w:p w:rsidR="005F3012" w:rsidRDefault="005F3012" w:rsidP="00B17906">
      <w:pPr>
        <w:tabs>
          <w:tab w:val="left" w:pos="-1440"/>
        </w:tabs>
        <w:ind w:left="810"/>
        <w:rPr>
          <w:rFonts w:ascii="Times New Roman" w:hAnsi="Times New Roman"/>
        </w:rPr>
      </w:pPr>
    </w:p>
    <w:p w:rsidR="005F3012" w:rsidRDefault="00581E5C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The project area is defined as interstates I-94 and I894/USH-45 from Lincoln Avenue on the south, west of Underwood Parkway on the west, Burleigh Road on the north and 70</w:t>
      </w:r>
      <w:r w:rsidRPr="00B17906">
        <w:rPr>
          <w:rFonts w:ascii="Times New Roman" w:hAnsi="Times New Roman"/>
        </w:rPr>
        <w:t>th</w:t>
      </w:r>
      <w:r>
        <w:rPr>
          <w:rFonts w:ascii="Times New Roman" w:hAnsi="Times New Roman"/>
        </w:rPr>
        <w:t xml:space="preserve"> Street on the east.  Included in the project area are local and alternate route streets within two miles of the interstate roadways</w:t>
      </w:r>
      <w:r w:rsidR="001F34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which will directly impact Zoo guests.</w:t>
      </w:r>
    </w:p>
    <w:p w:rsidR="00581E5C" w:rsidRDefault="00581E5C" w:rsidP="00B17906">
      <w:pPr>
        <w:tabs>
          <w:tab w:val="left" w:pos="-1440"/>
        </w:tabs>
        <w:ind w:left="810"/>
        <w:rPr>
          <w:rFonts w:ascii="Times New Roman" w:hAnsi="Times New Roman"/>
        </w:rPr>
      </w:pPr>
    </w:p>
    <w:p w:rsidR="00581E5C" w:rsidRDefault="00581E5C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mitigate traffic impacts caused by the project, the WDOT will provide </w:t>
      </w:r>
      <w:r w:rsidR="00BE60FF">
        <w:rPr>
          <w:rFonts w:ascii="Times New Roman" w:hAnsi="Times New Roman"/>
        </w:rPr>
        <w:t xml:space="preserve">up to </w:t>
      </w:r>
      <w:r w:rsidR="00E02D74">
        <w:rPr>
          <w:rFonts w:ascii="Times New Roman" w:hAnsi="Times New Roman"/>
        </w:rPr>
        <w:t>$12</w:t>
      </w:r>
      <w:r>
        <w:rPr>
          <w:rFonts w:ascii="Times New Roman" w:hAnsi="Times New Roman"/>
        </w:rPr>
        <w:t xml:space="preserve">,000 </w:t>
      </w:r>
      <w:r w:rsidR="00BE60FF">
        <w:rPr>
          <w:rFonts w:ascii="Times New Roman" w:hAnsi="Times New Roman"/>
        </w:rPr>
        <w:t xml:space="preserve">in reimbursement </w:t>
      </w:r>
      <w:r>
        <w:rPr>
          <w:rFonts w:ascii="Times New Roman" w:hAnsi="Times New Roman"/>
        </w:rPr>
        <w:t>to the Milwa</w:t>
      </w:r>
      <w:r w:rsidR="00E02D74">
        <w:rPr>
          <w:rFonts w:ascii="Times New Roman" w:hAnsi="Times New Roman"/>
        </w:rPr>
        <w:t>ukee County Zoo to purchase three</w:t>
      </w:r>
      <w:r>
        <w:rPr>
          <w:rFonts w:ascii="Times New Roman" w:hAnsi="Times New Roman"/>
        </w:rPr>
        <w:t xml:space="preserve"> point-of-sale tablets to help admit vehicles faster as well as reduce delay on large event days.</w:t>
      </w:r>
      <w:r w:rsidR="00EA1B04">
        <w:rPr>
          <w:rFonts w:ascii="Times New Roman" w:hAnsi="Times New Roman"/>
        </w:rPr>
        <w:t xml:space="preserve">  The Zoo, in turn, will provide planning, coordination and staffing services in an effort to mitigate traffic impacts in the project area and stay informed of roadway closures and con</w:t>
      </w:r>
      <w:r w:rsidR="001F34FD">
        <w:rPr>
          <w:rFonts w:ascii="Times New Roman" w:hAnsi="Times New Roman"/>
        </w:rPr>
        <w:t xml:space="preserve">struction </w:t>
      </w:r>
      <w:r w:rsidR="00EA1B04">
        <w:rPr>
          <w:rFonts w:ascii="Times New Roman" w:hAnsi="Times New Roman"/>
        </w:rPr>
        <w:t>progress for a two-year period commencing on January 1, 2013 and ending on December 31, 2014.</w:t>
      </w:r>
    </w:p>
    <w:p w:rsidR="00EA1B04" w:rsidRDefault="00EA1B04" w:rsidP="00B17906">
      <w:pPr>
        <w:tabs>
          <w:tab w:val="left" w:pos="-1440"/>
        </w:tabs>
        <w:ind w:left="810"/>
        <w:rPr>
          <w:rFonts w:ascii="Times New Roman" w:hAnsi="Times New Roman"/>
        </w:rPr>
      </w:pPr>
    </w:p>
    <w:p w:rsidR="00EA1B04" w:rsidRPr="00B17906" w:rsidRDefault="00EA1B04" w:rsidP="00B17906">
      <w:pPr>
        <w:tabs>
          <w:tab w:val="left" w:pos="-1440"/>
        </w:tabs>
        <w:ind w:left="810"/>
        <w:rPr>
          <w:rFonts w:ascii="Times New Roman" w:hAnsi="Times New Roman"/>
          <w:b/>
          <w:u w:val="single"/>
        </w:rPr>
      </w:pPr>
      <w:r w:rsidRPr="00B17906">
        <w:rPr>
          <w:rFonts w:ascii="Times New Roman" w:hAnsi="Times New Roman"/>
          <w:b/>
          <w:u w:val="single"/>
        </w:rPr>
        <w:t>Recommendation</w:t>
      </w:r>
    </w:p>
    <w:p w:rsidR="00EA1B04" w:rsidRDefault="00EA1B04" w:rsidP="00B17906">
      <w:pPr>
        <w:tabs>
          <w:tab w:val="left" w:pos="-1440"/>
        </w:tabs>
        <w:ind w:left="810"/>
        <w:rPr>
          <w:rFonts w:ascii="Times New Roman" w:hAnsi="Times New Roman"/>
        </w:rPr>
      </w:pPr>
    </w:p>
    <w:p w:rsidR="00EA1B04" w:rsidRDefault="00EA1B04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recommended that </w:t>
      </w:r>
      <w:r w:rsidR="001971C6">
        <w:rPr>
          <w:rFonts w:ascii="Times New Roman" w:hAnsi="Times New Roman"/>
        </w:rPr>
        <w:t>f</w:t>
      </w:r>
      <w:r w:rsidR="001971C6" w:rsidRPr="001971C6">
        <w:rPr>
          <w:rFonts w:ascii="Times New Roman" w:hAnsi="Times New Roman"/>
        </w:rPr>
        <w:t>ollowing review by Corporation Counsel and Risk Management</w:t>
      </w:r>
      <w:r w:rsidR="001971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the Director of the Milwaukee County Zoo be authorized to execute an agreement with the Wisconsin Department of Transportation for a Traffic Mitigation Plan for the Zoo Interchange Project</w:t>
      </w:r>
      <w:r w:rsidR="001F34FD">
        <w:rPr>
          <w:rFonts w:ascii="Times New Roman" w:hAnsi="Times New Roman"/>
        </w:rPr>
        <w:t xml:space="preserve"> and to accept </w:t>
      </w:r>
      <w:r w:rsidR="00BE60FF">
        <w:rPr>
          <w:rFonts w:ascii="Times New Roman" w:hAnsi="Times New Roman"/>
        </w:rPr>
        <w:t xml:space="preserve">up to </w:t>
      </w:r>
      <w:r w:rsidR="00E02D74">
        <w:rPr>
          <w:rFonts w:ascii="Times New Roman" w:hAnsi="Times New Roman"/>
        </w:rPr>
        <w:t>$12</w:t>
      </w:r>
      <w:r w:rsidR="001F34FD">
        <w:rPr>
          <w:rFonts w:ascii="Times New Roman" w:hAnsi="Times New Roman"/>
        </w:rPr>
        <w:t xml:space="preserve">,000 </w:t>
      </w:r>
      <w:r w:rsidR="005F61A7">
        <w:rPr>
          <w:rFonts w:ascii="Times New Roman" w:hAnsi="Times New Roman"/>
        </w:rPr>
        <w:t>in</w:t>
      </w:r>
      <w:r w:rsidR="00BE60FF">
        <w:rPr>
          <w:rFonts w:ascii="Times New Roman" w:hAnsi="Times New Roman"/>
        </w:rPr>
        <w:t xml:space="preserve"> reimburse</w:t>
      </w:r>
      <w:r w:rsidR="005F61A7">
        <w:rPr>
          <w:rFonts w:ascii="Times New Roman" w:hAnsi="Times New Roman"/>
        </w:rPr>
        <w:t>ment from WDOT</w:t>
      </w:r>
      <w:r w:rsidR="00BE60FF">
        <w:rPr>
          <w:rFonts w:ascii="Times New Roman" w:hAnsi="Times New Roman"/>
        </w:rPr>
        <w:t xml:space="preserve"> for </w:t>
      </w:r>
      <w:r w:rsidR="005F61A7">
        <w:rPr>
          <w:rFonts w:ascii="Times New Roman" w:hAnsi="Times New Roman"/>
        </w:rPr>
        <w:t xml:space="preserve">the purchase of </w:t>
      </w:r>
      <w:r w:rsidR="00E02D74">
        <w:rPr>
          <w:rFonts w:ascii="Times New Roman" w:hAnsi="Times New Roman"/>
        </w:rPr>
        <w:t>three</w:t>
      </w:r>
      <w:r w:rsidR="001F34FD">
        <w:rPr>
          <w:rFonts w:ascii="Times New Roman" w:hAnsi="Times New Roman"/>
        </w:rPr>
        <w:t xml:space="preserve"> </w:t>
      </w:r>
      <w:r w:rsidR="00BC4593">
        <w:rPr>
          <w:rFonts w:ascii="Times New Roman" w:hAnsi="Times New Roman"/>
        </w:rPr>
        <w:t>tablets</w:t>
      </w:r>
      <w:r>
        <w:rPr>
          <w:rFonts w:ascii="Times New Roman" w:hAnsi="Times New Roman"/>
        </w:rPr>
        <w:t>.</w:t>
      </w:r>
    </w:p>
    <w:p w:rsidR="001F34FD" w:rsidRDefault="001F34FD" w:rsidP="00B17906">
      <w:pPr>
        <w:tabs>
          <w:tab w:val="left" w:pos="-1440"/>
        </w:tabs>
        <w:ind w:left="810"/>
        <w:rPr>
          <w:rFonts w:ascii="Times New Roman" w:hAnsi="Times New Roman"/>
        </w:rPr>
      </w:pPr>
    </w:p>
    <w:p w:rsidR="001F34FD" w:rsidRDefault="00BC4593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Authorization is also requested</w:t>
      </w:r>
      <w:r w:rsidR="001F34FD">
        <w:rPr>
          <w:rFonts w:ascii="Times New Roman" w:hAnsi="Times New Roman"/>
        </w:rPr>
        <w:t xml:space="preserve"> for the Department of Administrative Services </w:t>
      </w:r>
      <w:r w:rsidR="00E02D74">
        <w:rPr>
          <w:rFonts w:ascii="Times New Roman" w:hAnsi="Times New Roman"/>
        </w:rPr>
        <w:t xml:space="preserve">(DAS) </w:t>
      </w:r>
      <w:r w:rsidR="001F34FD">
        <w:rPr>
          <w:rFonts w:ascii="Times New Roman" w:hAnsi="Times New Roman"/>
        </w:rPr>
        <w:t>to process a</w:t>
      </w:r>
      <w:r w:rsidR="00E02D74">
        <w:rPr>
          <w:rFonts w:ascii="Times New Roman" w:hAnsi="Times New Roman"/>
        </w:rPr>
        <w:t>n</w:t>
      </w:r>
      <w:r w:rsidR="001F34FD">
        <w:rPr>
          <w:rFonts w:ascii="Times New Roman" w:hAnsi="Times New Roman"/>
        </w:rPr>
        <w:t xml:space="preserve"> </w:t>
      </w:r>
      <w:r w:rsidR="00E02D74">
        <w:rPr>
          <w:rFonts w:ascii="Times New Roman" w:hAnsi="Times New Roman"/>
        </w:rPr>
        <w:t>administrative</w:t>
      </w:r>
      <w:r w:rsidR="001F34FD">
        <w:rPr>
          <w:rFonts w:ascii="Times New Roman" w:hAnsi="Times New Roman"/>
        </w:rPr>
        <w:t xml:space="preserve"> fund transfer </w:t>
      </w:r>
      <w:r w:rsidR="00E02D74">
        <w:rPr>
          <w:rFonts w:ascii="Times New Roman" w:hAnsi="Times New Roman"/>
        </w:rPr>
        <w:t>of $12,000 in the Zoo’s operating budget for the purchase of three point-of-sale tablets which will result in the County incurring costs upfront with reimbursement to be provided from the State</w:t>
      </w:r>
      <w:r>
        <w:rPr>
          <w:rFonts w:ascii="Times New Roman" w:hAnsi="Times New Roman"/>
        </w:rPr>
        <w:t>.</w:t>
      </w:r>
    </w:p>
    <w:p w:rsidR="00BC4593" w:rsidRDefault="00BC4593" w:rsidP="00B17906">
      <w:pPr>
        <w:tabs>
          <w:tab w:val="left" w:pos="-1440"/>
        </w:tabs>
        <w:ind w:left="810"/>
        <w:rPr>
          <w:rFonts w:ascii="Times New Roman" w:hAnsi="Times New Roman"/>
        </w:rPr>
      </w:pPr>
    </w:p>
    <w:p w:rsidR="00BC4593" w:rsidRDefault="00BC4593" w:rsidP="00B17906">
      <w:pPr>
        <w:tabs>
          <w:tab w:val="left" w:pos="-1440"/>
        </w:tabs>
        <w:ind w:left="810"/>
        <w:rPr>
          <w:rFonts w:ascii="Times New Roman" w:hAnsi="Times New Roman"/>
        </w:rPr>
      </w:pPr>
    </w:p>
    <w:p w:rsidR="00BC4593" w:rsidRDefault="00BC4593" w:rsidP="00B17906">
      <w:pPr>
        <w:tabs>
          <w:tab w:val="left" w:pos="-1440"/>
        </w:tabs>
        <w:ind w:left="810"/>
        <w:rPr>
          <w:rFonts w:ascii="Times New Roman" w:hAnsi="Times New Roman"/>
        </w:rPr>
      </w:pPr>
    </w:p>
    <w:p w:rsidR="00BC4593" w:rsidRDefault="00BC4593" w:rsidP="00B17906">
      <w:pPr>
        <w:tabs>
          <w:tab w:val="left" w:pos="-1440"/>
        </w:tabs>
        <w:ind w:left="810"/>
        <w:rPr>
          <w:rFonts w:ascii="Times New Roman" w:hAnsi="Times New Roman"/>
        </w:rPr>
      </w:pPr>
    </w:p>
    <w:p w:rsidR="00BC4593" w:rsidRDefault="00BC4593" w:rsidP="00B17906">
      <w:pPr>
        <w:tabs>
          <w:tab w:val="left" w:pos="-1440"/>
        </w:tabs>
        <w:ind w:left="810"/>
        <w:rPr>
          <w:rFonts w:ascii="Times New Roman" w:hAnsi="Times New Roman"/>
        </w:rPr>
      </w:pPr>
    </w:p>
    <w:p w:rsidR="00BC4593" w:rsidRDefault="00BC4593" w:rsidP="00B17906">
      <w:pPr>
        <w:tabs>
          <w:tab w:val="left" w:pos="-1440"/>
        </w:tabs>
        <w:ind w:left="810"/>
        <w:rPr>
          <w:rFonts w:ascii="Times New Roman" w:hAnsi="Times New Roman"/>
        </w:rPr>
      </w:pPr>
    </w:p>
    <w:p w:rsidR="00BC4593" w:rsidRDefault="00BC4593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Charles Wikenhauser</w:t>
      </w:r>
    </w:p>
    <w:p w:rsidR="00BC4593" w:rsidRDefault="00BC4593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Zoo Director</w:t>
      </w:r>
    </w:p>
    <w:p w:rsidR="00BC4593" w:rsidRDefault="00BC4593" w:rsidP="00B17906">
      <w:pPr>
        <w:tabs>
          <w:tab w:val="left" w:pos="-1440"/>
        </w:tabs>
        <w:ind w:left="810"/>
        <w:rPr>
          <w:rFonts w:ascii="Times New Roman" w:hAnsi="Times New Roman"/>
        </w:rPr>
      </w:pPr>
    </w:p>
    <w:p w:rsidR="00BC4593" w:rsidRDefault="005F61A7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Pc:</w:t>
      </w:r>
      <w:r>
        <w:rPr>
          <w:rFonts w:ascii="Times New Roman" w:hAnsi="Times New Roman"/>
        </w:rPr>
        <w:tab/>
      </w:r>
      <w:r w:rsidR="00B17906">
        <w:rPr>
          <w:rFonts w:ascii="Times New Roman" w:hAnsi="Times New Roman"/>
        </w:rPr>
        <w:t>Chris Abele, Milwaukee County Executive</w:t>
      </w:r>
    </w:p>
    <w:p w:rsidR="00B17906" w:rsidRDefault="00B17906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ab/>
        <w:t>Supervisor Gerry Broderick, Chairman, Parks, Energy &amp; Environment Committee</w:t>
      </w:r>
    </w:p>
    <w:p w:rsidR="00B17906" w:rsidRDefault="00B17906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ab/>
        <w:t>Supervisor Willie Johnson, Jr., Co-Chair, Finance, Personnel &amp; Audit Committee</w:t>
      </w:r>
    </w:p>
    <w:p w:rsidR="00B17906" w:rsidRDefault="00B17906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ab/>
        <w:t>Supervisor David Cullen, Co-Chair, Finance, Personnel &amp; Audit Committee</w:t>
      </w:r>
    </w:p>
    <w:p w:rsidR="00B17906" w:rsidRDefault="00B17906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Scott </w:t>
      </w:r>
      <w:proofErr w:type="spellStart"/>
      <w:r>
        <w:rPr>
          <w:rFonts w:ascii="Times New Roman" w:hAnsi="Times New Roman"/>
        </w:rPr>
        <w:t>Manske</w:t>
      </w:r>
      <w:proofErr w:type="spellEnd"/>
      <w:r>
        <w:rPr>
          <w:rFonts w:ascii="Times New Roman" w:hAnsi="Times New Roman"/>
        </w:rPr>
        <w:t>, Comptroller</w:t>
      </w:r>
    </w:p>
    <w:p w:rsidR="00B17906" w:rsidRDefault="00B17906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Amber </w:t>
      </w:r>
      <w:proofErr w:type="spellStart"/>
      <w:r>
        <w:rPr>
          <w:rFonts w:ascii="Times New Roman" w:hAnsi="Times New Roman"/>
        </w:rPr>
        <w:t>Moreen</w:t>
      </w:r>
      <w:proofErr w:type="spellEnd"/>
      <w:r>
        <w:rPr>
          <w:rFonts w:ascii="Times New Roman" w:hAnsi="Times New Roman"/>
        </w:rPr>
        <w:t>, Chief of Staff, County Executive’s Office</w:t>
      </w:r>
    </w:p>
    <w:p w:rsidR="00BA085E" w:rsidRDefault="00BA085E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Kelly </w:t>
      </w:r>
      <w:proofErr w:type="spellStart"/>
      <w:r>
        <w:rPr>
          <w:rFonts w:ascii="Times New Roman" w:hAnsi="Times New Roman"/>
        </w:rPr>
        <w:t>Bablitch</w:t>
      </w:r>
      <w:proofErr w:type="spellEnd"/>
      <w:r>
        <w:rPr>
          <w:rFonts w:ascii="Times New Roman" w:hAnsi="Times New Roman"/>
        </w:rPr>
        <w:t>, Chief of Staff, County Board</w:t>
      </w:r>
    </w:p>
    <w:p w:rsidR="00B17906" w:rsidRDefault="00B17906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Tia </w:t>
      </w:r>
      <w:proofErr w:type="spellStart"/>
      <w:r>
        <w:rPr>
          <w:rFonts w:ascii="Times New Roman" w:hAnsi="Times New Roman"/>
        </w:rPr>
        <w:t>Torhorst</w:t>
      </w:r>
      <w:proofErr w:type="spellEnd"/>
      <w:r>
        <w:rPr>
          <w:rFonts w:ascii="Times New Roman" w:hAnsi="Times New Roman"/>
        </w:rPr>
        <w:t>, Director of Legislative Affairs, County Executive’s Office</w:t>
      </w:r>
    </w:p>
    <w:p w:rsidR="00B17906" w:rsidRDefault="00B17906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ab/>
        <w:t>Patrick Farley, Director, Depar</w:t>
      </w:r>
      <w:r w:rsidR="007464FB">
        <w:rPr>
          <w:rFonts w:ascii="Times New Roman" w:hAnsi="Times New Roman"/>
        </w:rPr>
        <w:t>t</w:t>
      </w:r>
      <w:r>
        <w:rPr>
          <w:rFonts w:ascii="Times New Roman" w:hAnsi="Times New Roman"/>
        </w:rPr>
        <w:t>ment of Administrative Services</w:t>
      </w:r>
    </w:p>
    <w:p w:rsidR="00B17906" w:rsidRDefault="00B17906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Craig </w:t>
      </w:r>
      <w:proofErr w:type="spellStart"/>
      <w:r>
        <w:rPr>
          <w:rFonts w:ascii="Times New Roman" w:hAnsi="Times New Roman"/>
        </w:rPr>
        <w:t>Kammholz</w:t>
      </w:r>
      <w:proofErr w:type="spellEnd"/>
      <w:r>
        <w:rPr>
          <w:rFonts w:ascii="Times New Roman" w:hAnsi="Times New Roman"/>
        </w:rPr>
        <w:t>, Fiscal and Budget Administrator</w:t>
      </w:r>
      <w:r w:rsidR="007464FB">
        <w:rPr>
          <w:rFonts w:ascii="Times New Roman" w:hAnsi="Times New Roman"/>
        </w:rPr>
        <w:t>, DAS</w:t>
      </w:r>
    </w:p>
    <w:p w:rsidR="00B17906" w:rsidRDefault="00B17906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ab/>
        <w:t>Vincent Masterson, Fiscal and Management Analyst</w:t>
      </w:r>
      <w:r w:rsidR="007464FB">
        <w:rPr>
          <w:rFonts w:ascii="Times New Roman" w:hAnsi="Times New Roman"/>
        </w:rPr>
        <w:t>, DAS</w:t>
      </w:r>
    </w:p>
    <w:p w:rsidR="00B17906" w:rsidRDefault="00B17906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ab/>
        <w:t>Steve Cady, Fiscal and Budget Analyst, County Board</w:t>
      </w:r>
    </w:p>
    <w:p w:rsidR="00B17906" w:rsidRDefault="00B17906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Jessica </w:t>
      </w:r>
      <w:proofErr w:type="spellStart"/>
      <w:r>
        <w:rPr>
          <w:rFonts w:ascii="Times New Roman" w:hAnsi="Times New Roman"/>
        </w:rPr>
        <w:t>Janz</w:t>
      </w:r>
      <w:proofErr w:type="spellEnd"/>
      <w:r>
        <w:rPr>
          <w:rFonts w:ascii="Times New Roman" w:hAnsi="Times New Roman"/>
        </w:rPr>
        <w:t>-McKnight, Research Analyst, County Board</w:t>
      </w:r>
    </w:p>
    <w:p w:rsidR="00B17906" w:rsidRDefault="00B17906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ab/>
        <w:t>Vera Westphal, Deputy Zoo Director (Administration &amp; Finance)</w:t>
      </w:r>
    </w:p>
    <w:p w:rsidR="00B17906" w:rsidRDefault="00B17906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Karl Hackbarth, </w:t>
      </w:r>
      <w:r w:rsidR="007464FB">
        <w:rPr>
          <w:rFonts w:ascii="Times New Roman" w:hAnsi="Times New Roman"/>
        </w:rPr>
        <w:t xml:space="preserve">Zoo </w:t>
      </w:r>
      <w:r>
        <w:rPr>
          <w:rFonts w:ascii="Times New Roman" w:hAnsi="Times New Roman"/>
        </w:rPr>
        <w:t>Operations and Maintenance Coordinator</w:t>
      </w:r>
    </w:p>
    <w:p w:rsidR="00BA085E" w:rsidRDefault="00BA085E" w:rsidP="00B17906">
      <w:pPr>
        <w:tabs>
          <w:tab w:val="left" w:pos="-144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ab/>
        <w:t>Sue Rand, Accounting Manager, Zoo</w:t>
      </w:r>
    </w:p>
    <w:p w:rsidR="00B17906" w:rsidRDefault="00B17906" w:rsidP="00B17906">
      <w:pPr>
        <w:tabs>
          <w:tab w:val="left" w:pos="-1440"/>
        </w:tabs>
        <w:ind w:left="810"/>
        <w:rPr>
          <w:rFonts w:ascii="Times New Roman" w:hAnsi="Times New Roman"/>
        </w:rPr>
      </w:pPr>
    </w:p>
    <w:p w:rsidR="001F34FD" w:rsidRPr="00B17906" w:rsidRDefault="001F34FD" w:rsidP="00B17906">
      <w:pPr>
        <w:tabs>
          <w:tab w:val="left" w:pos="-1440"/>
        </w:tabs>
        <w:ind w:left="810"/>
        <w:rPr>
          <w:rFonts w:ascii="Times New Roman" w:hAnsi="Times New Roman"/>
        </w:rPr>
      </w:pPr>
    </w:p>
    <w:sectPr w:rsidR="001F34FD" w:rsidRPr="00B17906" w:rsidSect="005F61A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A7" w:rsidRDefault="005F61A7" w:rsidP="005F61A7">
      <w:r>
        <w:separator/>
      </w:r>
    </w:p>
  </w:endnote>
  <w:endnote w:type="continuationSeparator" w:id="0">
    <w:p w:rsidR="005F61A7" w:rsidRDefault="005F61A7" w:rsidP="005F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A7" w:rsidRDefault="005F61A7" w:rsidP="005F61A7">
      <w:r>
        <w:separator/>
      </w:r>
    </w:p>
  </w:footnote>
  <w:footnote w:type="continuationSeparator" w:id="0">
    <w:p w:rsidR="005F61A7" w:rsidRDefault="005F61A7" w:rsidP="005F6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A7" w:rsidRDefault="001971C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Agreement with WDOT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November 20, 2012</w:t>
    </w:r>
  </w:p>
  <w:p w:rsidR="005F61A7" w:rsidRDefault="005F61A7">
    <w:pPr>
      <w:pStyle w:val="Header"/>
      <w:rPr>
        <w:rFonts w:ascii="Times New Roman" w:hAnsi="Times New Roman"/>
      </w:rPr>
    </w:pPr>
  </w:p>
  <w:p w:rsidR="005F61A7" w:rsidRDefault="005F61A7">
    <w:pPr>
      <w:pStyle w:val="Header"/>
      <w:rPr>
        <w:rFonts w:ascii="Times New Roman" w:hAnsi="Times New Roman"/>
      </w:rPr>
    </w:pPr>
  </w:p>
  <w:p w:rsidR="005F61A7" w:rsidRPr="005F61A7" w:rsidRDefault="005F61A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12"/>
    <w:rsid w:val="00046CA2"/>
    <w:rsid w:val="001971C6"/>
    <w:rsid w:val="001F34FD"/>
    <w:rsid w:val="0054593C"/>
    <w:rsid w:val="00581E5C"/>
    <w:rsid w:val="005F3012"/>
    <w:rsid w:val="005F61A7"/>
    <w:rsid w:val="007464FB"/>
    <w:rsid w:val="00B17906"/>
    <w:rsid w:val="00BA085E"/>
    <w:rsid w:val="00BC4593"/>
    <w:rsid w:val="00BE60FF"/>
    <w:rsid w:val="00DB53A5"/>
    <w:rsid w:val="00E02D74"/>
    <w:rsid w:val="00E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1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F3012"/>
    <w:pPr>
      <w:keepNext/>
      <w:snapToGrid/>
      <w:jc w:val="center"/>
      <w:outlineLvl w:val="1"/>
    </w:pPr>
    <w:rPr>
      <w:rFonts w:ascii="Times New Roman" w:hAnsi="Times New Roman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301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F6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A7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6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1A7"/>
    <w:rPr>
      <w:rFonts w:ascii="Courier" w:eastAsia="Times New Roman" w:hAnsi="Courie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1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F3012"/>
    <w:pPr>
      <w:keepNext/>
      <w:snapToGrid/>
      <w:jc w:val="center"/>
      <w:outlineLvl w:val="1"/>
    </w:pPr>
    <w:rPr>
      <w:rFonts w:ascii="Times New Roman" w:hAnsi="Times New Roman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301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F6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A7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6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1A7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Westphal</dc:creator>
  <cp:keywords/>
  <dc:description/>
  <cp:lastModifiedBy>Doris Kanter</cp:lastModifiedBy>
  <cp:revision>2</cp:revision>
  <dcterms:created xsi:type="dcterms:W3CDTF">2012-11-20T19:57:00Z</dcterms:created>
  <dcterms:modified xsi:type="dcterms:W3CDTF">2012-11-20T19:57:00Z</dcterms:modified>
</cp:coreProperties>
</file>