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77" w:rsidRDefault="00B15C77">
      <w:pPr>
        <w:pStyle w:val="Title"/>
        <w:jc w:val="left"/>
        <w:rPr>
          <w:rFonts w:ascii="Arial" w:hAnsi="Arial"/>
          <w:sz w:val="23"/>
        </w:rPr>
      </w:pPr>
    </w:p>
    <w:p w:rsidR="00B15C77" w:rsidRDefault="00B15C77">
      <w:pPr>
        <w:pStyle w:val="Title"/>
        <w:rPr>
          <w:rFonts w:ascii="Arial" w:hAnsi="Arial"/>
          <w:sz w:val="23"/>
        </w:rPr>
      </w:pPr>
      <w:r>
        <w:rPr>
          <w:rFonts w:ascii="Arial" w:hAnsi="Arial"/>
          <w:sz w:val="23"/>
        </w:rPr>
        <w:t>MILWAUKEE COUNTY FISCAL NOTE FORM</w:t>
      </w:r>
    </w:p>
    <w:p w:rsidR="00B15C77" w:rsidRDefault="00B15C77">
      <w:pPr>
        <w:pStyle w:val="Title"/>
        <w:rPr>
          <w:rFonts w:ascii="Arial" w:hAnsi="Arial"/>
          <w:sz w:val="23"/>
        </w:rPr>
      </w:pPr>
    </w:p>
    <w:p w:rsidR="00B15C77" w:rsidRDefault="00B15C77">
      <w:pPr>
        <w:pStyle w:val="Title"/>
        <w:rPr>
          <w:rFonts w:ascii="Arial" w:hAnsi="Arial"/>
          <w:sz w:val="23"/>
        </w:rPr>
      </w:pPr>
    </w:p>
    <w:p w:rsidR="00B15C77" w:rsidRDefault="00B15C77">
      <w:pPr>
        <w:pStyle w:val="Title"/>
        <w:rPr>
          <w:rFonts w:ascii="Arial" w:hAnsi="Arial"/>
          <w:sz w:val="23"/>
        </w:rPr>
      </w:pPr>
    </w:p>
    <w:p w:rsidR="00B15C77" w:rsidRDefault="00B15C77">
      <w:pPr>
        <w:tabs>
          <w:tab w:val="left" w:pos="1080"/>
          <w:tab w:val="left" w:pos="5760"/>
        </w:tabs>
        <w:rPr>
          <w:rFonts w:ascii="Arial" w:hAnsi="Arial"/>
          <w:sz w:val="23"/>
        </w:rPr>
      </w:pPr>
      <w:r>
        <w:rPr>
          <w:rFonts w:ascii="Arial" w:hAnsi="Arial"/>
          <w:b/>
          <w:sz w:val="23"/>
        </w:rPr>
        <w:t>DATE:</w:t>
      </w:r>
      <w:r>
        <w:rPr>
          <w:rFonts w:ascii="Arial" w:hAnsi="Arial"/>
          <w:sz w:val="23"/>
        </w:rPr>
        <w:tab/>
      </w:r>
      <w:r>
        <w:rPr>
          <w:rFonts w:ascii="Arial" w:hAnsi="Arial"/>
          <w:sz w:val="23"/>
          <w:u w:val="single"/>
        </w:rPr>
        <w:fldChar w:fldCharType="begin">
          <w:ffData>
            <w:name w:val=""/>
            <w:enabled/>
            <w:calcOnExit w:val="0"/>
            <w:statusText w:type="text" w:val="Date of Report"/>
            <w:textInput/>
          </w:ffData>
        </w:fldChar>
      </w:r>
      <w:r>
        <w:rPr>
          <w:rFonts w:ascii="Arial" w:hAnsi="Arial"/>
          <w:sz w:val="23"/>
          <w:u w:val="single"/>
        </w:rPr>
        <w:instrText xml:space="preserve"> FORMTEXT </w:instrText>
      </w:r>
      <w:r>
        <w:rPr>
          <w:rFonts w:ascii="Arial" w:hAnsi="Arial"/>
          <w:sz w:val="23"/>
          <w:u w:val="single"/>
        </w:rPr>
      </w:r>
      <w:r>
        <w:rPr>
          <w:rFonts w:ascii="Arial" w:hAnsi="Arial"/>
          <w:sz w:val="23"/>
          <w:u w:val="single"/>
        </w:rPr>
        <w:fldChar w:fldCharType="separate"/>
      </w:r>
      <w:r>
        <w:rPr>
          <w:rFonts w:ascii="Arial" w:hAnsi="Arial"/>
          <w:noProof/>
          <w:sz w:val="23"/>
          <w:u w:val="single"/>
        </w:rPr>
        <w:t>05/01/2012</w:t>
      </w:r>
      <w:r>
        <w:rPr>
          <w:rFonts w:ascii="Arial" w:hAnsi="Arial"/>
          <w:sz w:val="23"/>
          <w:u w:val="single"/>
        </w:rPr>
        <w:fldChar w:fldCharType="end"/>
      </w:r>
      <w:r>
        <w:rPr>
          <w:rFonts w:ascii="Arial" w:hAnsi="Arial"/>
          <w:sz w:val="23"/>
        </w:rPr>
        <w:tab/>
        <w:t xml:space="preserve">Original Fiscal Note </w:t>
      </w:r>
      <w:r>
        <w:rPr>
          <w:rFonts w:ascii="Arial" w:hAnsi="Arial"/>
          <w:sz w:val="23"/>
        </w:rPr>
        <w:tab/>
      </w:r>
      <w:r>
        <w:rPr>
          <w:rFonts w:ascii="Arial" w:hAnsi="Arial"/>
          <w:sz w:val="23"/>
        </w:rPr>
        <w:tab/>
      </w:r>
      <w:r>
        <w:rPr>
          <w:rFonts w:ascii="Arial" w:hAnsi="Arial"/>
          <w:sz w:val="23"/>
        </w:rPr>
        <w:fldChar w:fldCharType="begin">
          <w:ffData>
            <w:name w:val="Check1"/>
            <w:enabled/>
            <w:calcOnExit w:val="0"/>
            <w:statusText w:type="text" w:val="check if original fiscal note"/>
            <w:checkBox>
              <w:size w:val="24"/>
              <w:default w:val="0"/>
              <w:checked/>
            </w:checkBox>
          </w:ffData>
        </w:fldChar>
      </w:r>
      <w:bookmarkStart w:id="0" w:name="Check1"/>
      <w:r>
        <w:rPr>
          <w:rFonts w:ascii="Arial" w:hAnsi="Arial"/>
          <w:sz w:val="23"/>
        </w:rPr>
        <w:instrText xml:space="preserve"> FORMCHECKBOX </w:instrText>
      </w:r>
      <w:r>
        <w:rPr>
          <w:rFonts w:ascii="Arial" w:hAnsi="Arial"/>
          <w:sz w:val="23"/>
        </w:rPr>
      </w:r>
      <w:r>
        <w:rPr>
          <w:rFonts w:ascii="Arial" w:hAnsi="Arial"/>
          <w:sz w:val="23"/>
        </w:rPr>
        <w:fldChar w:fldCharType="end"/>
      </w:r>
      <w:bookmarkEnd w:id="0"/>
    </w:p>
    <w:p w:rsidR="00B15C77" w:rsidRDefault="00B15C77">
      <w:pPr>
        <w:ind w:left="5040" w:firstLine="720"/>
        <w:rPr>
          <w:rFonts w:ascii="Arial" w:hAnsi="Arial"/>
          <w:sz w:val="23"/>
        </w:rPr>
      </w:pPr>
    </w:p>
    <w:p w:rsidR="00B15C77" w:rsidRDefault="00B15C77">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
            <w:enabled/>
            <w:calcOnExit w:val="0"/>
            <w:statusText w:type="text" w:val="check if substitute fiscal note"/>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p>
    <w:p w:rsidR="00B15C77" w:rsidRDefault="00B15C77">
      <w:pPr>
        <w:rPr>
          <w:rFonts w:ascii="Arial" w:hAnsi="Arial"/>
          <w:sz w:val="23"/>
        </w:rPr>
      </w:pPr>
    </w:p>
    <w:p w:rsidR="00B15C77" w:rsidRDefault="00B15C77">
      <w:pPr>
        <w:rPr>
          <w:rFonts w:ascii="Arial" w:hAnsi="Arial"/>
          <w:sz w:val="23"/>
        </w:rPr>
      </w:pPr>
      <w:r>
        <w:rPr>
          <w:rFonts w:ascii="Arial" w:hAnsi="Arial"/>
          <w:b/>
          <w:sz w:val="23"/>
        </w:rPr>
        <w:t>SUBJECT:</w:t>
      </w:r>
      <w:r>
        <w:rPr>
          <w:rFonts w:ascii="Arial" w:hAnsi="Arial"/>
          <w:sz w:val="23"/>
        </w:rPr>
        <w:tab/>
      </w:r>
      <w:r>
        <w:rPr>
          <w:rFonts w:ascii="Arial" w:hAnsi="Arial"/>
          <w:sz w:val="23"/>
          <w:u w:val="single"/>
        </w:rPr>
        <w:fldChar w:fldCharType="begin">
          <w:ffData>
            <w:name w:val="Text4"/>
            <w:enabled/>
            <w:calcOnExit w:val="0"/>
            <w:statusText w:type="text" w:val="Name of Report"/>
            <w:textInput/>
          </w:ffData>
        </w:fldChar>
      </w:r>
      <w:bookmarkStart w:id="1" w:name="Text4"/>
      <w:r>
        <w:rPr>
          <w:rFonts w:ascii="Arial" w:hAnsi="Arial"/>
          <w:sz w:val="23"/>
          <w:u w:val="single"/>
        </w:rPr>
        <w:instrText xml:space="preserve"> FORMTEXT </w:instrText>
      </w:r>
      <w:r>
        <w:rPr>
          <w:rFonts w:ascii="Arial" w:hAnsi="Arial"/>
          <w:sz w:val="23"/>
          <w:u w:val="single"/>
        </w:rPr>
      </w:r>
      <w:r>
        <w:rPr>
          <w:rFonts w:ascii="Arial" w:hAnsi="Arial"/>
          <w:sz w:val="23"/>
          <w:u w:val="single"/>
        </w:rPr>
        <w:fldChar w:fldCharType="separate"/>
      </w:r>
      <w:r>
        <w:rPr>
          <w:rFonts w:ascii="Arial" w:hAnsi="Arial"/>
          <w:noProof/>
          <w:sz w:val="23"/>
          <w:u w:val="single"/>
        </w:rPr>
        <w:t>Extension of the Standby Reimbursement A</w:t>
      </w:r>
      <w:r w:rsidR="00224072">
        <w:rPr>
          <w:rFonts w:ascii="Arial" w:hAnsi="Arial"/>
          <w:noProof/>
          <w:sz w:val="23"/>
          <w:u w:val="single"/>
        </w:rPr>
        <w:t>g</w:t>
      </w:r>
      <w:bookmarkStart w:id="2" w:name="_GoBack"/>
      <w:bookmarkEnd w:id="2"/>
      <w:r>
        <w:rPr>
          <w:rFonts w:ascii="Arial" w:hAnsi="Arial"/>
          <w:noProof/>
          <w:sz w:val="23"/>
          <w:u w:val="single"/>
        </w:rPr>
        <w:t>reement with U.S. Bank</w:t>
      </w:r>
      <w:r>
        <w:rPr>
          <w:rFonts w:ascii="Arial" w:hAnsi="Arial"/>
          <w:sz w:val="23"/>
          <w:u w:val="single"/>
        </w:rPr>
        <w:fldChar w:fldCharType="end"/>
      </w:r>
      <w:bookmarkEnd w:id="1"/>
    </w:p>
    <w:p w:rsidR="00B15C77" w:rsidRDefault="00B15C77">
      <w:pPr>
        <w:rPr>
          <w:rFonts w:ascii="Arial" w:hAnsi="Arial"/>
          <w:sz w:val="23"/>
        </w:rPr>
      </w:pPr>
      <w:r>
        <w:rPr>
          <w:rFonts w:ascii="Arial" w:hAnsi="Arial"/>
          <w:sz w:val="23"/>
        </w:rPr>
        <w:tab/>
      </w:r>
    </w:p>
    <w:p w:rsidR="00B15C77" w:rsidRDefault="00B15C77">
      <w:pPr>
        <w:rPr>
          <w:rFonts w:ascii="Arial" w:hAnsi="Arial"/>
          <w:sz w:val="23"/>
        </w:rPr>
      </w:pPr>
      <w:r>
        <w:rPr>
          <w:rFonts w:ascii="Arial" w:hAnsi="Arial"/>
          <w:sz w:val="23"/>
        </w:rPr>
        <w:tab/>
      </w:r>
    </w:p>
    <w:p w:rsidR="00B15C77" w:rsidRDefault="00B15C77">
      <w:pPr>
        <w:rPr>
          <w:rFonts w:ascii="Arial" w:hAnsi="Arial"/>
          <w:sz w:val="23"/>
        </w:rPr>
      </w:pPr>
    </w:p>
    <w:p w:rsidR="00B15C77" w:rsidRDefault="00B15C77">
      <w:pPr>
        <w:pStyle w:val="Heading3"/>
        <w:rPr>
          <w:rFonts w:ascii="Arial" w:hAnsi="Arial"/>
          <w:sz w:val="23"/>
        </w:rPr>
      </w:pPr>
      <w:r>
        <w:rPr>
          <w:rFonts w:ascii="Arial" w:hAnsi="Arial"/>
          <w:sz w:val="23"/>
        </w:rPr>
        <w:t>FISCAL EFFECT:</w:t>
      </w:r>
    </w:p>
    <w:p w:rsidR="00B15C77" w:rsidRDefault="00B15C77">
      <w:pPr>
        <w:rPr>
          <w:rFonts w:ascii="Arial" w:hAnsi="Arial"/>
          <w:sz w:val="23"/>
        </w:rPr>
      </w:pPr>
    </w:p>
    <w:p w:rsidR="00B15C77" w:rsidRDefault="00B15C7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no direct county fiscal impact"/>
            <w:checkBox>
              <w:size w:val="24"/>
              <w:default w:val="0"/>
              <w:checked/>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No Direct County Fiscal Impact</w:t>
      </w:r>
      <w:r>
        <w:rPr>
          <w:rFonts w:ascii="Arial" w:hAnsi="Arial"/>
          <w:sz w:val="23"/>
        </w:rPr>
        <w:tab/>
      </w:r>
      <w:r>
        <w:rPr>
          <w:rFonts w:ascii="Arial" w:hAnsi="Arial"/>
          <w:sz w:val="23"/>
        </w:rPr>
        <w:fldChar w:fldCharType="begin">
          <w:ffData>
            <w:name w:val=""/>
            <w:enabled/>
            <w:calcOnExit w:val="0"/>
            <w:statusText w:type="text" w:val="check if increase in capital expenditur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Increase Capital Expenditures</w:t>
      </w:r>
    </w:p>
    <w:p w:rsidR="00B15C77" w:rsidRDefault="00B15C77">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B15C77" w:rsidRDefault="00B15C77">
      <w:pPr>
        <w:tabs>
          <w:tab w:val="left" w:pos="720"/>
          <w:tab w:val="left" w:pos="126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staff time required"/>
            <w:checkBox>
              <w:size w:val="24"/>
              <w:default w:val="0"/>
              <w:checked/>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Existing Staff Time Required</w:t>
      </w:r>
    </w:p>
    <w:p w:rsidR="00B15C77" w:rsidRDefault="00B15C77">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check if decrease in capital expenditur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Decrease Capital Expenditures</w:t>
      </w:r>
    </w:p>
    <w:p w:rsidR="00B15C77" w:rsidRDefault="00B15C7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expenditur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Increase Operating Expenditures</w:t>
      </w:r>
    </w:p>
    <w:p w:rsidR="00B15C77" w:rsidRDefault="00B15C77">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Pr>
          <w:rFonts w:ascii="Arial" w:hAnsi="Arial"/>
          <w:sz w:val="23"/>
        </w:rPr>
        <w:fldChar w:fldCharType="begin">
          <w:ffData>
            <w:name w:val=""/>
            <w:enabled/>
            <w:calcOnExit w:val="0"/>
            <w:statusText w:type="text" w:val="check if increase in capital revenu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 xml:space="preserve">Increase Capital Revenues </w:t>
      </w:r>
    </w:p>
    <w:p w:rsidR="00B15C77" w:rsidRDefault="00B15C77">
      <w:pPr>
        <w:tabs>
          <w:tab w:val="left" w:pos="540"/>
          <w:tab w:val="left" w:pos="5760"/>
          <w:tab w:val="left" w:pos="6480"/>
        </w:tabs>
        <w:rPr>
          <w:rFonts w:ascii="Arial" w:hAnsi="Arial"/>
          <w:sz w:val="23"/>
        </w:rPr>
      </w:pPr>
    </w:p>
    <w:p w:rsidR="00B15C77" w:rsidRDefault="00B15C77">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be absorbed within agency's budget"/>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 xml:space="preserve">Absorbed </w:t>
      </w:r>
      <w:proofErr w:type="gramStart"/>
      <w:r>
        <w:rPr>
          <w:rFonts w:ascii="Arial" w:hAnsi="Arial"/>
          <w:sz w:val="23"/>
        </w:rPr>
        <w:t>Within</w:t>
      </w:r>
      <w:proofErr w:type="gramEnd"/>
      <w:r>
        <w:rPr>
          <w:rFonts w:ascii="Arial" w:hAnsi="Arial"/>
          <w:sz w:val="23"/>
        </w:rPr>
        <w:t xml:space="preserve"> Agency’s Budget</w:t>
      </w:r>
      <w:r>
        <w:rPr>
          <w:rFonts w:ascii="Arial" w:hAnsi="Arial"/>
          <w:sz w:val="23"/>
        </w:rPr>
        <w:tab/>
      </w:r>
      <w:r>
        <w:rPr>
          <w:rFonts w:ascii="Arial" w:hAnsi="Arial"/>
          <w:sz w:val="23"/>
        </w:rPr>
        <w:fldChar w:fldCharType="begin">
          <w:ffData>
            <w:name w:val=""/>
            <w:enabled/>
            <w:calcOnExit w:val="0"/>
            <w:statusText w:type="text" w:val="check if decrease in capital revenu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Decrease Capital Revenues</w:t>
      </w:r>
    </w:p>
    <w:p w:rsidR="00B15C77" w:rsidRDefault="00B15C77">
      <w:pPr>
        <w:tabs>
          <w:tab w:val="left" w:pos="540"/>
          <w:tab w:val="left" w:pos="5760"/>
          <w:tab w:val="left" w:pos="6480"/>
        </w:tabs>
        <w:rPr>
          <w:rFonts w:ascii="Arial" w:hAnsi="Arial"/>
          <w:sz w:val="23"/>
        </w:rPr>
      </w:pPr>
    </w:p>
    <w:p w:rsidR="00B15C77" w:rsidRDefault="00B15C77">
      <w:pPr>
        <w:tabs>
          <w:tab w:val="left" w:pos="720"/>
          <w:tab w:val="left" w:pos="1260"/>
          <w:tab w:val="left" w:pos="5760"/>
          <w:tab w:val="left" w:pos="6480"/>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check if expenditure will not be absorbed within agency's budget"/>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Not Absorbed Within Agency’s Budget</w:t>
      </w:r>
      <w:r>
        <w:rPr>
          <w:rFonts w:ascii="Arial" w:hAnsi="Arial"/>
          <w:sz w:val="23"/>
        </w:rPr>
        <w:tab/>
      </w:r>
    </w:p>
    <w:p w:rsidR="00B15C77" w:rsidRDefault="00B15C77">
      <w:pPr>
        <w:tabs>
          <w:tab w:val="left" w:pos="720"/>
          <w:tab w:val="left" w:pos="1260"/>
          <w:tab w:val="left" w:pos="5760"/>
          <w:tab w:val="left" w:pos="6480"/>
        </w:tabs>
        <w:rPr>
          <w:rFonts w:ascii="Arial" w:hAnsi="Arial"/>
          <w:sz w:val="23"/>
        </w:rPr>
      </w:pPr>
      <w:r>
        <w:rPr>
          <w:rFonts w:ascii="Arial" w:hAnsi="Arial"/>
          <w:sz w:val="23"/>
        </w:rPr>
        <w:tab/>
      </w:r>
    </w:p>
    <w:p w:rsidR="00B15C77" w:rsidRDefault="00B15C7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expenditur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Decrease Operating Expenditures</w:t>
      </w:r>
      <w:r>
        <w:rPr>
          <w:rFonts w:ascii="Arial" w:hAnsi="Arial"/>
          <w:sz w:val="23"/>
        </w:rPr>
        <w:tab/>
      </w:r>
      <w:r>
        <w:rPr>
          <w:rFonts w:ascii="Arial" w:hAnsi="Arial"/>
          <w:sz w:val="23"/>
        </w:rPr>
        <w:fldChar w:fldCharType="begin">
          <w:ffData>
            <w:name w:val=""/>
            <w:enabled/>
            <w:calcOnExit w:val="0"/>
            <w:statusText w:type="text" w:val="check if using contingent fund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Use of contingent funds</w:t>
      </w:r>
    </w:p>
    <w:p w:rsidR="00B15C77" w:rsidRDefault="00B15C77">
      <w:pPr>
        <w:tabs>
          <w:tab w:val="left" w:pos="540"/>
          <w:tab w:val="left" w:pos="5760"/>
          <w:tab w:val="left" w:pos="6480"/>
        </w:tabs>
        <w:rPr>
          <w:rFonts w:ascii="Arial" w:hAnsi="Arial"/>
          <w:sz w:val="23"/>
        </w:rPr>
      </w:pPr>
    </w:p>
    <w:p w:rsidR="00B15C77" w:rsidRDefault="00B15C7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increase in operating revenu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Increase Operating Revenues</w:t>
      </w:r>
    </w:p>
    <w:p w:rsidR="00B15C77" w:rsidRDefault="00B15C77">
      <w:pPr>
        <w:tabs>
          <w:tab w:val="left" w:pos="540"/>
          <w:tab w:val="left" w:pos="5760"/>
          <w:tab w:val="left" w:pos="6480"/>
        </w:tabs>
        <w:rPr>
          <w:rFonts w:ascii="Arial" w:hAnsi="Arial"/>
          <w:sz w:val="23"/>
        </w:rPr>
      </w:pPr>
    </w:p>
    <w:p w:rsidR="00B15C77" w:rsidRDefault="00B15C77">
      <w:pPr>
        <w:tabs>
          <w:tab w:val="left" w:pos="540"/>
          <w:tab w:val="left" w:pos="5760"/>
          <w:tab w:val="left" w:pos="6480"/>
        </w:tabs>
        <w:rPr>
          <w:rFonts w:ascii="Arial" w:hAnsi="Arial"/>
          <w:sz w:val="23"/>
        </w:rPr>
      </w:pPr>
      <w:r>
        <w:rPr>
          <w:rFonts w:ascii="Arial" w:hAnsi="Arial"/>
          <w:sz w:val="23"/>
        </w:rPr>
        <w:fldChar w:fldCharType="begin">
          <w:ffData>
            <w:name w:val=""/>
            <w:enabled/>
            <w:calcOnExit w:val="0"/>
            <w:statusText w:type="text" w:val="check if decrease in operating revenues"/>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Decrease Operating Revenues</w:t>
      </w:r>
    </w:p>
    <w:p w:rsidR="00B15C77" w:rsidRDefault="00B15C77">
      <w:pPr>
        <w:rPr>
          <w:rFonts w:ascii="Arial" w:hAnsi="Arial"/>
          <w:i/>
          <w:sz w:val="23"/>
        </w:rPr>
      </w:pPr>
    </w:p>
    <w:p w:rsidR="00B15C77" w:rsidRDefault="00B15C77">
      <w:pPr>
        <w:pStyle w:val="BodyText3"/>
        <w:rPr>
          <w:sz w:val="23"/>
        </w:rPr>
      </w:pPr>
      <w:r>
        <w:rPr>
          <w:sz w:val="23"/>
        </w:rPr>
        <w:t>Indicate below the dollar change from budget for any submission that is projected to result in increased/decreased expenditures or revenues in the current year.</w:t>
      </w:r>
    </w:p>
    <w:p w:rsidR="00B15C77" w:rsidRDefault="00B15C77">
      <w:pPr>
        <w:rPr>
          <w:rFonts w:ascii="Arial" w:hAnsi="Arial"/>
          <w:i/>
          <w:sz w:val="23"/>
        </w:rPr>
      </w:pPr>
    </w:p>
    <w:p w:rsidR="00B15C77" w:rsidRDefault="00B15C77">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B15C77">
        <w:trPr>
          <w:trHeight w:val="449"/>
        </w:trPr>
        <w:tc>
          <w:tcPr>
            <w:tcW w:w="2610" w:type="dxa"/>
          </w:tcPr>
          <w:p w:rsidR="00B15C77" w:rsidRDefault="00B15C77">
            <w:pPr>
              <w:rPr>
                <w:rFonts w:ascii="Arial" w:hAnsi="Arial"/>
                <w:sz w:val="23"/>
              </w:rPr>
            </w:pPr>
          </w:p>
        </w:tc>
        <w:tc>
          <w:tcPr>
            <w:tcW w:w="2520" w:type="dxa"/>
          </w:tcPr>
          <w:p w:rsidR="00B15C77" w:rsidRDefault="00B15C77">
            <w:pPr>
              <w:jc w:val="center"/>
              <w:rPr>
                <w:rFonts w:ascii="Arial" w:hAnsi="Arial"/>
                <w:b/>
                <w:sz w:val="23"/>
              </w:rPr>
            </w:pPr>
            <w:r>
              <w:rPr>
                <w:rFonts w:ascii="Arial" w:hAnsi="Arial"/>
                <w:b/>
                <w:sz w:val="23"/>
              </w:rPr>
              <w:t>Expenditure or Revenue Category</w:t>
            </w:r>
          </w:p>
        </w:tc>
        <w:tc>
          <w:tcPr>
            <w:tcW w:w="2430" w:type="dxa"/>
          </w:tcPr>
          <w:p w:rsidR="00B15C77" w:rsidRDefault="00B15C77">
            <w:pPr>
              <w:jc w:val="center"/>
              <w:rPr>
                <w:rFonts w:ascii="Arial" w:hAnsi="Arial"/>
                <w:b/>
                <w:sz w:val="23"/>
              </w:rPr>
            </w:pPr>
            <w:r>
              <w:rPr>
                <w:rFonts w:ascii="Arial" w:hAnsi="Arial"/>
                <w:b/>
                <w:sz w:val="23"/>
              </w:rPr>
              <w:t>Current Year</w:t>
            </w:r>
          </w:p>
        </w:tc>
        <w:tc>
          <w:tcPr>
            <w:tcW w:w="2430" w:type="dxa"/>
          </w:tcPr>
          <w:p w:rsidR="00B15C77" w:rsidRDefault="00B15C77">
            <w:pPr>
              <w:jc w:val="center"/>
              <w:rPr>
                <w:rFonts w:ascii="Arial" w:hAnsi="Arial"/>
                <w:b/>
                <w:sz w:val="23"/>
              </w:rPr>
            </w:pPr>
            <w:r>
              <w:rPr>
                <w:rFonts w:ascii="Arial" w:hAnsi="Arial"/>
                <w:b/>
                <w:sz w:val="23"/>
              </w:rPr>
              <w:t>Subsequent Year</w:t>
            </w:r>
          </w:p>
        </w:tc>
      </w:tr>
      <w:tr w:rsidR="00B15C77">
        <w:trPr>
          <w:cantSplit/>
          <w:trHeight w:val="351"/>
        </w:trPr>
        <w:tc>
          <w:tcPr>
            <w:tcW w:w="2610" w:type="dxa"/>
            <w:vMerge w:val="restart"/>
          </w:tcPr>
          <w:p w:rsidR="00B15C77" w:rsidRDefault="00B15C77">
            <w:pPr>
              <w:pStyle w:val="FootnoteText"/>
              <w:rPr>
                <w:rFonts w:ascii="Arial" w:hAnsi="Arial"/>
                <w:b/>
                <w:sz w:val="23"/>
              </w:rPr>
            </w:pPr>
            <w:r>
              <w:rPr>
                <w:rFonts w:ascii="Arial" w:hAnsi="Arial"/>
                <w:b/>
                <w:sz w:val="23"/>
              </w:rPr>
              <w:t>Operating Budget</w:t>
            </w:r>
          </w:p>
        </w:tc>
        <w:tc>
          <w:tcPr>
            <w:tcW w:w="2520" w:type="dxa"/>
          </w:tcPr>
          <w:p w:rsidR="00B15C77" w:rsidRDefault="00B15C77">
            <w:pPr>
              <w:pStyle w:val="FootnoteText"/>
              <w:rPr>
                <w:rFonts w:ascii="Arial" w:hAnsi="Arial"/>
                <w:sz w:val="23"/>
              </w:rPr>
            </w:pPr>
            <w:r>
              <w:rPr>
                <w:rFonts w:ascii="Arial" w:hAnsi="Arial"/>
                <w:sz w:val="23"/>
              </w:rPr>
              <w:t>Expenditure</w:t>
            </w:r>
          </w:p>
        </w:tc>
        <w:tc>
          <w:tcPr>
            <w:tcW w:w="2430" w:type="dxa"/>
          </w:tcPr>
          <w:p w:rsidR="00B15C77" w:rsidRDefault="00B15C77">
            <w:pPr>
              <w:tabs>
                <w:tab w:val="right" w:pos="1512"/>
              </w:tabs>
              <w:rPr>
                <w:rFonts w:ascii="Arial" w:hAnsi="Arial"/>
                <w:sz w:val="23"/>
              </w:rPr>
            </w:pPr>
            <w:r>
              <w:rPr>
                <w:rFonts w:ascii="Arial" w:hAnsi="Arial"/>
                <w:sz w:val="23"/>
              </w:rPr>
              <w:tab/>
            </w:r>
            <w:r>
              <w:rPr>
                <w:rFonts w:ascii="Arial" w:hAnsi="Arial"/>
                <w:sz w:val="23"/>
              </w:rPr>
              <w:fldChar w:fldCharType="begin">
                <w:ffData>
                  <w:name w:val="Text2"/>
                  <w:enabled/>
                  <w:calcOnExit w:val="0"/>
                  <w:statusText w:type="text" w:val="Enter current year operating expenditure"/>
                  <w:textInput>
                    <w:type w:val="number"/>
                  </w:textInput>
                </w:ffData>
              </w:fldChar>
            </w:r>
            <w:bookmarkStart w:id="3" w:name="Text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0</w:t>
            </w:r>
            <w:r>
              <w:rPr>
                <w:rFonts w:ascii="Arial" w:hAnsi="Arial"/>
                <w:sz w:val="23"/>
              </w:rPr>
              <w:fldChar w:fldCharType="end"/>
            </w:r>
            <w:bookmarkEnd w:id="3"/>
          </w:p>
        </w:tc>
        <w:tc>
          <w:tcPr>
            <w:tcW w:w="2430" w:type="dxa"/>
          </w:tcPr>
          <w:p w:rsidR="00B15C77" w:rsidRDefault="00B15C77">
            <w:pPr>
              <w:tabs>
                <w:tab w:val="right" w:pos="1332"/>
              </w:tabs>
              <w:rPr>
                <w:rFonts w:ascii="Arial" w:hAnsi="Arial"/>
                <w:sz w:val="23"/>
              </w:rPr>
            </w:pPr>
            <w:r>
              <w:rPr>
                <w:rFonts w:ascii="Arial" w:hAnsi="Arial"/>
                <w:sz w:val="23"/>
              </w:rPr>
              <w:tab/>
            </w:r>
            <w:r>
              <w:rPr>
                <w:rFonts w:ascii="Arial" w:hAnsi="Arial"/>
                <w:sz w:val="23"/>
              </w:rPr>
              <w:fldChar w:fldCharType="begin">
                <w:ffData>
                  <w:name w:val="Text3"/>
                  <w:enabled/>
                  <w:calcOnExit w:val="0"/>
                  <w:statusText w:type="text" w:val="Enter subsequent year operating expenditure"/>
                  <w:textInput>
                    <w:type w:val="number"/>
                  </w:textInput>
                </w:ffData>
              </w:fldChar>
            </w:r>
            <w:bookmarkStart w:id="4" w:name="Text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
          </w:p>
        </w:tc>
      </w:tr>
      <w:tr w:rsidR="00B15C77">
        <w:trPr>
          <w:cantSplit/>
          <w:trHeight w:val="350"/>
        </w:trPr>
        <w:tc>
          <w:tcPr>
            <w:tcW w:w="2610" w:type="dxa"/>
            <w:vMerge/>
          </w:tcPr>
          <w:p w:rsidR="00B15C77" w:rsidRDefault="00B15C77">
            <w:pPr>
              <w:rPr>
                <w:rFonts w:ascii="Arial" w:hAnsi="Arial"/>
                <w:b/>
                <w:sz w:val="23"/>
              </w:rPr>
            </w:pPr>
          </w:p>
        </w:tc>
        <w:tc>
          <w:tcPr>
            <w:tcW w:w="2520" w:type="dxa"/>
          </w:tcPr>
          <w:p w:rsidR="00B15C77" w:rsidRDefault="00B15C77">
            <w:pPr>
              <w:rPr>
                <w:rFonts w:ascii="Arial" w:hAnsi="Arial"/>
                <w:sz w:val="23"/>
              </w:rPr>
            </w:pPr>
            <w:r>
              <w:rPr>
                <w:rFonts w:ascii="Arial" w:hAnsi="Arial"/>
                <w:sz w:val="23"/>
              </w:rPr>
              <w:t>Revenue</w:t>
            </w:r>
          </w:p>
        </w:tc>
        <w:tc>
          <w:tcPr>
            <w:tcW w:w="2430" w:type="dxa"/>
          </w:tcPr>
          <w:p w:rsidR="00B15C77" w:rsidRDefault="00B15C77">
            <w:pPr>
              <w:tabs>
                <w:tab w:val="right" w:pos="1512"/>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Enter current year operating revenu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0</w:t>
            </w:r>
            <w:r>
              <w:rPr>
                <w:rFonts w:ascii="Arial" w:hAnsi="Arial"/>
                <w:sz w:val="23"/>
              </w:rPr>
              <w:fldChar w:fldCharType="end"/>
            </w:r>
          </w:p>
        </w:tc>
        <w:tc>
          <w:tcPr>
            <w:tcW w:w="2430" w:type="dxa"/>
          </w:tcPr>
          <w:p w:rsidR="00B15C77" w:rsidRDefault="00B15C77">
            <w:pPr>
              <w:tabs>
                <w:tab w:val="decimal" w:pos="702"/>
                <w:tab w:val="right" w:pos="1332"/>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Enter subsequent year operating revenu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B15C77">
        <w:trPr>
          <w:cantSplit/>
          <w:trHeight w:val="341"/>
        </w:trPr>
        <w:tc>
          <w:tcPr>
            <w:tcW w:w="2610" w:type="dxa"/>
            <w:vMerge/>
          </w:tcPr>
          <w:p w:rsidR="00B15C77" w:rsidRDefault="00B15C77">
            <w:pPr>
              <w:rPr>
                <w:rFonts w:ascii="Arial" w:hAnsi="Arial"/>
                <w:b/>
                <w:sz w:val="23"/>
              </w:rPr>
            </w:pPr>
          </w:p>
        </w:tc>
        <w:tc>
          <w:tcPr>
            <w:tcW w:w="2520" w:type="dxa"/>
          </w:tcPr>
          <w:p w:rsidR="00B15C77" w:rsidRDefault="00B15C77">
            <w:pPr>
              <w:rPr>
                <w:rFonts w:ascii="Arial" w:hAnsi="Arial"/>
                <w:sz w:val="23"/>
              </w:rPr>
            </w:pPr>
            <w:r>
              <w:rPr>
                <w:rFonts w:ascii="Arial" w:hAnsi="Arial"/>
                <w:sz w:val="23"/>
              </w:rPr>
              <w:t>Net Cost</w:t>
            </w:r>
          </w:p>
        </w:tc>
        <w:tc>
          <w:tcPr>
            <w:tcW w:w="2430" w:type="dxa"/>
          </w:tcPr>
          <w:p w:rsidR="00B15C77" w:rsidRDefault="00B15C77">
            <w:pPr>
              <w:tabs>
                <w:tab w:val="right" w:pos="1512"/>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Enter current year net operating cost"/>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0</w:t>
            </w:r>
            <w:r>
              <w:rPr>
                <w:rFonts w:ascii="Arial" w:hAnsi="Arial"/>
                <w:sz w:val="23"/>
              </w:rPr>
              <w:fldChar w:fldCharType="end"/>
            </w:r>
          </w:p>
        </w:tc>
        <w:tc>
          <w:tcPr>
            <w:tcW w:w="2430" w:type="dxa"/>
          </w:tcPr>
          <w:p w:rsidR="00B15C77" w:rsidRDefault="00B15C77">
            <w:pPr>
              <w:tabs>
                <w:tab w:val="decimal" w:pos="702"/>
                <w:tab w:val="right" w:pos="1332"/>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Enter subsequent year net operating cost"/>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B15C77">
        <w:trPr>
          <w:cantSplit/>
          <w:trHeight w:val="350"/>
        </w:trPr>
        <w:tc>
          <w:tcPr>
            <w:tcW w:w="2610" w:type="dxa"/>
            <w:vMerge w:val="restart"/>
          </w:tcPr>
          <w:p w:rsidR="00B15C77" w:rsidRDefault="00B15C77">
            <w:pPr>
              <w:rPr>
                <w:rFonts w:ascii="Arial" w:hAnsi="Arial"/>
                <w:b/>
                <w:sz w:val="23"/>
              </w:rPr>
            </w:pPr>
            <w:r>
              <w:rPr>
                <w:rFonts w:ascii="Arial" w:hAnsi="Arial"/>
                <w:b/>
                <w:sz w:val="23"/>
              </w:rPr>
              <w:t>Capital Improvement Budget</w:t>
            </w:r>
          </w:p>
        </w:tc>
        <w:tc>
          <w:tcPr>
            <w:tcW w:w="2520" w:type="dxa"/>
          </w:tcPr>
          <w:p w:rsidR="00B15C77" w:rsidRDefault="00B15C77">
            <w:pPr>
              <w:rPr>
                <w:rFonts w:ascii="Arial" w:hAnsi="Arial"/>
                <w:sz w:val="23"/>
              </w:rPr>
            </w:pPr>
            <w:r>
              <w:rPr>
                <w:rFonts w:ascii="Arial" w:hAnsi="Arial"/>
                <w:sz w:val="23"/>
              </w:rPr>
              <w:t>Expenditure</w:t>
            </w:r>
          </w:p>
        </w:tc>
        <w:tc>
          <w:tcPr>
            <w:tcW w:w="2430" w:type="dxa"/>
          </w:tcPr>
          <w:p w:rsidR="00B15C77" w:rsidRDefault="00B15C77">
            <w:pPr>
              <w:tabs>
                <w:tab w:val="right" w:pos="1512"/>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Enter current year capital expenditur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430" w:type="dxa"/>
          </w:tcPr>
          <w:p w:rsidR="00B15C77" w:rsidRDefault="00B15C77">
            <w:pPr>
              <w:tabs>
                <w:tab w:val="decimal" w:pos="702"/>
                <w:tab w:val="right" w:pos="1332"/>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Enter subsequent year capital expenditur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B15C77">
        <w:trPr>
          <w:cantSplit/>
          <w:trHeight w:val="350"/>
        </w:trPr>
        <w:tc>
          <w:tcPr>
            <w:tcW w:w="2610" w:type="dxa"/>
            <w:vMerge/>
          </w:tcPr>
          <w:p w:rsidR="00B15C77" w:rsidRDefault="00B15C77">
            <w:pPr>
              <w:rPr>
                <w:rFonts w:ascii="Arial" w:hAnsi="Arial"/>
                <w:sz w:val="23"/>
              </w:rPr>
            </w:pPr>
          </w:p>
        </w:tc>
        <w:tc>
          <w:tcPr>
            <w:tcW w:w="2520" w:type="dxa"/>
          </w:tcPr>
          <w:p w:rsidR="00B15C77" w:rsidRDefault="00B15C77">
            <w:pPr>
              <w:rPr>
                <w:rFonts w:ascii="Arial" w:hAnsi="Arial"/>
                <w:sz w:val="23"/>
              </w:rPr>
            </w:pPr>
            <w:r>
              <w:rPr>
                <w:rFonts w:ascii="Arial" w:hAnsi="Arial"/>
                <w:sz w:val="23"/>
              </w:rPr>
              <w:t>Revenue</w:t>
            </w:r>
          </w:p>
        </w:tc>
        <w:tc>
          <w:tcPr>
            <w:tcW w:w="2430" w:type="dxa"/>
          </w:tcPr>
          <w:p w:rsidR="00B15C77" w:rsidRDefault="00B15C77">
            <w:pPr>
              <w:tabs>
                <w:tab w:val="right" w:pos="1512"/>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Enter current year capital revenu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430" w:type="dxa"/>
          </w:tcPr>
          <w:p w:rsidR="00B15C77" w:rsidRDefault="00B15C77">
            <w:pPr>
              <w:tabs>
                <w:tab w:val="decimal" w:pos="702"/>
                <w:tab w:val="right" w:pos="1332"/>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Enter subsequent year capital revenue"/>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r w:rsidR="00B15C77">
        <w:trPr>
          <w:cantSplit/>
          <w:trHeight w:val="318"/>
        </w:trPr>
        <w:tc>
          <w:tcPr>
            <w:tcW w:w="2610" w:type="dxa"/>
            <w:vMerge/>
          </w:tcPr>
          <w:p w:rsidR="00B15C77" w:rsidRDefault="00B15C77">
            <w:pPr>
              <w:rPr>
                <w:rFonts w:ascii="Arial" w:hAnsi="Arial"/>
                <w:sz w:val="23"/>
              </w:rPr>
            </w:pPr>
          </w:p>
        </w:tc>
        <w:tc>
          <w:tcPr>
            <w:tcW w:w="2520" w:type="dxa"/>
          </w:tcPr>
          <w:p w:rsidR="00B15C77" w:rsidRDefault="00B15C77">
            <w:pPr>
              <w:rPr>
                <w:rFonts w:ascii="Arial" w:hAnsi="Arial"/>
                <w:sz w:val="23"/>
              </w:rPr>
            </w:pPr>
            <w:r>
              <w:rPr>
                <w:rFonts w:ascii="Arial" w:hAnsi="Arial"/>
                <w:sz w:val="23"/>
              </w:rPr>
              <w:t>Net Cost</w:t>
            </w:r>
          </w:p>
        </w:tc>
        <w:tc>
          <w:tcPr>
            <w:tcW w:w="2430" w:type="dxa"/>
          </w:tcPr>
          <w:p w:rsidR="00B15C77" w:rsidRDefault="00B15C77">
            <w:pPr>
              <w:tabs>
                <w:tab w:val="right" w:pos="1512"/>
              </w:tabs>
              <w:rPr>
                <w:rFonts w:ascii="Arial" w:hAnsi="Arial"/>
                <w:sz w:val="23"/>
              </w:rPr>
            </w:pPr>
            <w:r>
              <w:rPr>
                <w:rFonts w:ascii="Arial" w:hAnsi="Arial"/>
                <w:sz w:val="23"/>
              </w:rPr>
              <w:tab/>
            </w:r>
            <w:r>
              <w:rPr>
                <w:rFonts w:ascii="Arial" w:hAnsi="Arial"/>
                <w:sz w:val="23"/>
              </w:rPr>
              <w:fldChar w:fldCharType="begin">
                <w:ffData>
                  <w:name w:val=""/>
                  <w:enabled/>
                  <w:calcOnExit w:val="0"/>
                  <w:statusText w:type="text" w:val="Enter current year net capital cost"/>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c>
          <w:tcPr>
            <w:tcW w:w="2430" w:type="dxa"/>
          </w:tcPr>
          <w:p w:rsidR="00B15C77" w:rsidRDefault="00B15C77">
            <w:pPr>
              <w:tabs>
                <w:tab w:val="decimal" w:pos="702"/>
                <w:tab w:val="right" w:pos="1332"/>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
                  <w:enabled/>
                  <w:calcOnExit w:val="0"/>
                  <w:statusText w:type="text" w:val="Enter subsequent year net capital cost"/>
                  <w:textInput>
                    <w:type w:val="number"/>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tc>
      </w:tr>
    </w:tbl>
    <w:p w:rsidR="00B15C77" w:rsidRDefault="00B15C77">
      <w:pPr>
        <w:rPr>
          <w:rFonts w:ascii="Arial" w:hAnsi="Arial"/>
          <w:sz w:val="23"/>
        </w:rPr>
      </w:pPr>
    </w:p>
    <w:p w:rsidR="00B15C77" w:rsidRDefault="00B15C77">
      <w:pPr>
        <w:pStyle w:val="Heading3"/>
        <w:rPr>
          <w:rFonts w:ascii="Arial" w:hAnsi="Arial"/>
          <w:sz w:val="23"/>
        </w:rPr>
      </w:pPr>
    </w:p>
    <w:p w:rsidR="00B15C77" w:rsidRDefault="00B15C77">
      <w:pPr>
        <w:rPr>
          <w:rFonts w:ascii="Arial" w:hAnsi="Arial"/>
          <w:sz w:val="23"/>
        </w:rPr>
      </w:pPr>
      <w:r>
        <w:rPr>
          <w:rFonts w:ascii="Arial" w:hAnsi="Arial"/>
          <w:sz w:val="23"/>
        </w:rPr>
        <w:br w:type="page"/>
      </w:r>
    </w:p>
    <w:p w:rsidR="00B15C77" w:rsidRDefault="00B15C77">
      <w:pPr>
        <w:pStyle w:val="Heading3"/>
        <w:rPr>
          <w:rFonts w:ascii="Arial" w:hAnsi="Arial"/>
          <w:sz w:val="23"/>
        </w:rPr>
      </w:pPr>
      <w:r>
        <w:rPr>
          <w:rFonts w:ascii="Arial" w:hAnsi="Arial"/>
          <w:sz w:val="23"/>
        </w:rPr>
        <w:lastRenderedPageBreak/>
        <w:t>DESCRIPTION OF FISCAL EFFECT</w:t>
      </w:r>
      <w:r>
        <w:rPr>
          <w:rFonts w:ascii="Arial" w:hAnsi="Arial"/>
          <w:sz w:val="23"/>
        </w:rPr>
        <w:tab/>
      </w:r>
    </w:p>
    <w:p w:rsidR="00B15C77" w:rsidRDefault="00B15C77">
      <w:pPr>
        <w:rPr>
          <w:rFonts w:ascii="Arial" w:hAnsi="Arial"/>
          <w:sz w:val="23"/>
        </w:rPr>
      </w:pPr>
    </w:p>
    <w:p w:rsidR="00B15C77" w:rsidRDefault="00B15C77">
      <w:pPr>
        <w:pStyle w:val="BodyText"/>
        <w:jc w:val="both"/>
        <w:rPr>
          <w:rFonts w:ascii="Arial" w:hAnsi="Arial"/>
          <w:sz w:val="23"/>
        </w:rPr>
      </w:pPr>
      <w:r>
        <w:rPr>
          <w:rFonts w:ascii="Arial" w:hAnsi="Arial"/>
          <w:sz w:val="23"/>
        </w:rPr>
        <w:t>In the space below, you must provide the following information.  Attach additional pages if necessary.</w:t>
      </w:r>
    </w:p>
    <w:p w:rsidR="00B15C77" w:rsidRDefault="00B15C77">
      <w:pPr>
        <w:rPr>
          <w:rFonts w:ascii="Arial" w:hAnsi="Arial"/>
          <w:sz w:val="23"/>
        </w:rPr>
      </w:pPr>
    </w:p>
    <w:p w:rsidR="00B15C77" w:rsidRDefault="00B15C77">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B15C77" w:rsidRDefault="00B15C77">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B15C77" w:rsidRDefault="00B15C77">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B15C77" w:rsidRDefault="00B15C77">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B15C77" w:rsidRDefault="00B15C77">
      <w:pPr>
        <w:jc w:val="both"/>
        <w:rPr>
          <w:rFonts w:ascii="Arial" w:hAnsi="Arial"/>
          <w:sz w:val="23"/>
        </w:rPr>
      </w:pPr>
    </w:p>
    <w:p w:rsidR="00B15C77" w:rsidRDefault="00B15C77">
      <w:pPr>
        <w:rPr>
          <w:rFonts w:ascii="Arial" w:hAnsi="Arial"/>
          <w:sz w:val="23"/>
        </w:rPr>
      </w:pPr>
    </w:p>
    <w:p w:rsidR="00B15C77" w:rsidRDefault="00B15C77">
      <w:pPr>
        <w:rPr>
          <w:rFonts w:ascii="Arial" w:hAnsi="Arial"/>
          <w:noProof/>
          <w:sz w:val="23"/>
          <w:u w:val="single"/>
        </w:rPr>
      </w:pPr>
      <w:r>
        <w:rPr>
          <w:rFonts w:ascii="Arial" w:hAnsi="Arial"/>
          <w:sz w:val="23"/>
          <w:u w:val="single"/>
        </w:rPr>
        <w:fldChar w:fldCharType="begin">
          <w:ffData>
            <w:name w:val="Text5"/>
            <w:enabled/>
            <w:calcOnExit w:val="0"/>
            <w:statusText w:type="text" w:val="type in description of action being requested or proposed"/>
            <w:textInput/>
          </w:ffData>
        </w:fldChar>
      </w:r>
      <w:bookmarkStart w:id="5" w:name="Text5"/>
      <w:r>
        <w:rPr>
          <w:rFonts w:ascii="Arial" w:hAnsi="Arial"/>
          <w:sz w:val="23"/>
          <w:u w:val="single"/>
        </w:rPr>
        <w:instrText xml:space="preserve"> FORMTEXT </w:instrText>
      </w:r>
      <w:r>
        <w:rPr>
          <w:rFonts w:ascii="Arial" w:hAnsi="Arial"/>
          <w:sz w:val="23"/>
          <w:u w:val="single"/>
        </w:rPr>
      </w:r>
      <w:r>
        <w:rPr>
          <w:rFonts w:ascii="Arial" w:hAnsi="Arial"/>
          <w:sz w:val="23"/>
          <w:u w:val="single"/>
        </w:rPr>
        <w:fldChar w:fldCharType="separate"/>
      </w:r>
      <w:r>
        <w:rPr>
          <w:rFonts w:ascii="Arial" w:hAnsi="Arial"/>
          <w:noProof/>
          <w:sz w:val="23"/>
          <w:u w:val="single"/>
        </w:rPr>
        <w:t>A.  The Department of Administrative Services is requesting to extend the Standby Reimbursement Agreement with US Bank for a period of one year.  The Standby Reimbursement Agreement is part of the Credit Assistance that Milwaukee COunty provided to Midwest Airlines in 2003.  The Standby Reimbursement Agreement provides a guarantee that the County will pay for the costs of any call on a letter of credit that is used to guarantee two debt issues that were used to construct hangars at Mitchell Airport.  Currently, Frontier Airlines acquired Midwest Airlines, and his holding Midwest Airlines in name only, and is paying for the debt issue costs and letter of credit costs.  The Standby Reimbursement Agreement needs to be extended or the debt will be called upon the termination of the Standby Reimbursement Agreement.  if the debt is called the County will be responsble for the payment on the debt.  The County can attempt to recoup funds from Midwest Airlines or Frontier Airlines, but is mainly looking to its interest in two hangars at the Airport, and a trust fund.</w:t>
      </w:r>
    </w:p>
    <w:p w:rsidR="00B15C77" w:rsidRDefault="00B15C77">
      <w:pPr>
        <w:rPr>
          <w:rFonts w:ascii="Arial" w:hAnsi="Arial"/>
          <w:noProof/>
          <w:sz w:val="23"/>
          <w:u w:val="single"/>
        </w:rPr>
      </w:pPr>
      <w:r>
        <w:rPr>
          <w:rFonts w:ascii="Arial" w:hAnsi="Arial"/>
          <w:noProof/>
          <w:sz w:val="23"/>
          <w:u w:val="single"/>
        </w:rPr>
        <w:t>B.  There are no costs as long as the letter of credit and Standby Reimbursement agreement remain in force.  Costs could be incurred if Midwest Airlines becomes unable to pay the debt.  The County was provided with collateral to support the debt in case it is responsible for the debt repayment.  This includes a mortgage on the two hangars, plus over $6.1 million of cash in a trust held by Milwaukee County.</w:t>
      </w:r>
    </w:p>
    <w:p w:rsidR="00B15C77" w:rsidRDefault="00B15C77">
      <w:pPr>
        <w:rPr>
          <w:rFonts w:ascii="Arial" w:hAnsi="Arial"/>
          <w:noProof/>
          <w:sz w:val="23"/>
          <w:u w:val="single"/>
        </w:rPr>
      </w:pPr>
      <w:r>
        <w:rPr>
          <w:rFonts w:ascii="Arial" w:hAnsi="Arial"/>
          <w:noProof/>
          <w:sz w:val="23"/>
          <w:u w:val="single"/>
        </w:rPr>
        <w:t>C.  No additional costs to current year.  The extension of this agreement does not increase or decrease the current fiscal guarantee that the County has in support of the two IRB's.  Midwest Express is responsible for all costs of the letter of credit, plus all interest and principle payments on the IRB debt.</w:t>
      </w:r>
    </w:p>
    <w:p w:rsidR="00B15C77" w:rsidRDefault="00B15C77">
      <w:pPr>
        <w:rPr>
          <w:rFonts w:ascii="Arial" w:hAnsi="Arial"/>
          <w:sz w:val="23"/>
          <w:u w:val="single"/>
        </w:rPr>
      </w:pPr>
      <w:r>
        <w:rPr>
          <w:rFonts w:ascii="Arial" w:hAnsi="Arial"/>
          <w:noProof/>
          <w:sz w:val="23"/>
          <w:u w:val="single"/>
        </w:rPr>
        <w:t xml:space="preserve">D.  Information was based on conversations with US Bank, and </w:t>
      </w:r>
      <w:r w:rsidR="00687083">
        <w:rPr>
          <w:rFonts w:ascii="Arial" w:hAnsi="Arial"/>
          <w:noProof/>
          <w:sz w:val="23"/>
          <w:u w:val="single"/>
        </w:rPr>
        <w:t>Frontier Airlines</w:t>
      </w:r>
      <w:r>
        <w:rPr>
          <w:rFonts w:ascii="Arial" w:hAnsi="Arial"/>
          <w:noProof/>
          <w:sz w:val="23"/>
          <w:u w:val="single"/>
        </w:rPr>
        <w:t xml:space="preserve">, plus the review of related documents from 2003, when the Standby Reimbursement Agreement was approved.  </w:t>
      </w:r>
      <w:r>
        <w:rPr>
          <w:rFonts w:ascii="Arial" w:hAnsi="Arial"/>
          <w:sz w:val="23"/>
          <w:u w:val="single"/>
        </w:rPr>
        <w:fldChar w:fldCharType="end"/>
      </w:r>
      <w:bookmarkEnd w:id="5"/>
    </w:p>
    <w:p w:rsidR="00B15C77" w:rsidRDefault="00B15C77">
      <w:pPr>
        <w:rPr>
          <w:rFonts w:ascii="Arial" w:hAnsi="Arial"/>
          <w:sz w:val="23"/>
        </w:rPr>
      </w:pPr>
    </w:p>
    <w:p w:rsidR="00B15C77" w:rsidRDefault="00B15C77">
      <w:pPr>
        <w:rPr>
          <w:rFonts w:ascii="Arial" w:hAnsi="Arial"/>
          <w:sz w:val="23"/>
        </w:rPr>
      </w:pPr>
    </w:p>
    <w:p w:rsidR="00B15C77" w:rsidRDefault="00B15C77">
      <w:pPr>
        <w:rPr>
          <w:rFonts w:ascii="Arial" w:hAnsi="Arial"/>
          <w:sz w:val="23"/>
        </w:rPr>
      </w:pPr>
    </w:p>
    <w:p w:rsidR="00B15C77" w:rsidRDefault="00B15C77">
      <w:pPr>
        <w:tabs>
          <w:tab w:val="left" w:pos="2880"/>
        </w:tabs>
        <w:rPr>
          <w:rFonts w:ascii="Arial" w:hAnsi="Arial"/>
          <w:sz w:val="23"/>
        </w:rPr>
      </w:pPr>
      <w:r>
        <w:rPr>
          <w:rFonts w:ascii="Arial" w:hAnsi="Arial"/>
          <w:sz w:val="23"/>
        </w:rPr>
        <w:t xml:space="preserve">Department/Prepared By </w:t>
      </w:r>
      <w:r>
        <w:rPr>
          <w:rFonts w:ascii="Arial" w:hAnsi="Arial"/>
          <w:sz w:val="23"/>
        </w:rPr>
        <w:tab/>
      </w:r>
      <w:r>
        <w:rPr>
          <w:rFonts w:ascii="Arial" w:hAnsi="Arial"/>
          <w:sz w:val="23"/>
          <w:u w:val="single"/>
        </w:rPr>
        <w:fldChar w:fldCharType="begin">
          <w:ffData>
            <w:name w:val="Text6"/>
            <w:enabled/>
            <w:calcOnExit w:val="0"/>
            <w:statusText w:type="text" w:val="Type in person filling out form"/>
            <w:textInput/>
          </w:ffData>
        </w:fldChar>
      </w:r>
      <w:bookmarkStart w:id="6" w:name="Text6"/>
      <w:r>
        <w:rPr>
          <w:rFonts w:ascii="Arial" w:hAnsi="Arial"/>
          <w:sz w:val="23"/>
          <w:u w:val="single"/>
        </w:rPr>
        <w:instrText xml:space="preserve"> FORMTEXT </w:instrText>
      </w:r>
      <w:r>
        <w:rPr>
          <w:rFonts w:ascii="Arial" w:hAnsi="Arial"/>
          <w:sz w:val="23"/>
          <w:u w:val="single"/>
        </w:rPr>
      </w:r>
      <w:r>
        <w:rPr>
          <w:rFonts w:ascii="Arial" w:hAnsi="Arial"/>
          <w:sz w:val="23"/>
          <w:u w:val="single"/>
        </w:rPr>
        <w:fldChar w:fldCharType="separate"/>
      </w:r>
      <w:r>
        <w:rPr>
          <w:rFonts w:ascii="Arial" w:hAnsi="Arial"/>
          <w:noProof/>
          <w:sz w:val="23"/>
          <w:u w:val="single"/>
        </w:rPr>
        <w:t>Department of Administrative Services</w:t>
      </w:r>
      <w:r>
        <w:rPr>
          <w:rFonts w:ascii="Arial" w:hAnsi="Arial"/>
          <w:sz w:val="23"/>
          <w:u w:val="single"/>
        </w:rPr>
        <w:fldChar w:fldCharType="end"/>
      </w:r>
      <w:bookmarkEnd w:id="6"/>
      <w:r>
        <w:rPr>
          <w:rFonts w:ascii="Arial" w:hAnsi="Arial"/>
          <w:sz w:val="23"/>
        </w:rPr>
        <w:tab/>
      </w:r>
    </w:p>
    <w:p w:rsidR="00B15C77" w:rsidRDefault="00B15C77">
      <w:pPr>
        <w:tabs>
          <w:tab w:val="left" w:pos="2880"/>
        </w:tabs>
        <w:rPr>
          <w:rFonts w:ascii="Arial" w:hAnsi="Arial"/>
          <w:sz w:val="23"/>
        </w:rPr>
      </w:pPr>
    </w:p>
    <w:p w:rsidR="00B15C77" w:rsidRDefault="00B15C77">
      <w:pPr>
        <w:tabs>
          <w:tab w:val="decimal" w:pos="0"/>
          <w:tab w:val="left" w:pos="2880"/>
        </w:tabs>
        <w:rPr>
          <w:rFonts w:ascii="Arial" w:hAnsi="Arial"/>
          <w:sz w:val="23"/>
        </w:rPr>
      </w:pPr>
      <w:r>
        <w:rPr>
          <w:rFonts w:ascii="Arial" w:hAnsi="Arial"/>
          <w:sz w:val="23"/>
        </w:rPr>
        <w:t>Authorized Signature</w:t>
      </w:r>
      <w:r>
        <w:rPr>
          <w:rFonts w:ascii="Arial" w:hAnsi="Arial"/>
          <w:sz w:val="23"/>
        </w:rPr>
        <w:tab/>
        <w:t>________________________________________</w:t>
      </w:r>
    </w:p>
    <w:p w:rsidR="00B15C77" w:rsidRDefault="00B15C77">
      <w:pPr>
        <w:rPr>
          <w:rFonts w:ascii="Arial" w:hAnsi="Arial"/>
          <w:sz w:val="23"/>
        </w:rPr>
      </w:pPr>
    </w:p>
    <w:p w:rsidR="00C84598" w:rsidRDefault="00B15C77">
      <w:pPr>
        <w:tabs>
          <w:tab w:val="left" w:pos="3600"/>
          <w:tab w:val="left" w:pos="4320"/>
          <w:tab w:val="left" w:pos="5040"/>
          <w:tab w:val="left" w:pos="5760"/>
        </w:tabs>
        <w:rPr>
          <w:rFonts w:ascii="Arial" w:hAnsi="Arial"/>
          <w:sz w:val="23"/>
        </w:rPr>
      </w:pPr>
      <w:r>
        <w:rPr>
          <w:rFonts w:ascii="Arial" w:hAnsi="Arial"/>
          <w:sz w:val="23"/>
        </w:rPr>
        <w:t>Did DAS-Fiscal Staff Review?</w:t>
      </w:r>
      <w:r>
        <w:rPr>
          <w:rFonts w:ascii="Arial" w:hAnsi="Arial"/>
          <w:sz w:val="23"/>
        </w:rPr>
        <w:tab/>
      </w:r>
      <w:r>
        <w:rPr>
          <w:rFonts w:ascii="Arial" w:hAnsi="Arial"/>
          <w:sz w:val="23"/>
        </w:rPr>
        <w:fldChar w:fldCharType="begin">
          <w:ffData>
            <w:name w:val=""/>
            <w:enabled/>
            <w:calcOnExit w:val="0"/>
            <w:statusText w:type="text" w:val="check if Department of Administrative Services has reveiewed completed form"/>
            <w:checkBox>
              <w:size w:val="24"/>
              <w:default w:val="0"/>
              <w:checked/>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Yes</w:t>
      </w:r>
      <w:r>
        <w:rPr>
          <w:rFonts w:ascii="Arial" w:hAnsi="Arial"/>
          <w:sz w:val="23"/>
        </w:rPr>
        <w:tab/>
      </w:r>
      <w:r>
        <w:rPr>
          <w:rFonts w:ascii="Arial" w:hAnsi="Arial"/>
          <w:sz w:val="23"/>
        </w:rPr>
        <w:fldChar w:fldCharType="begin">
          <w:ffData>
            <w:name w:val=""/>
            <w:enabled/>
            <w:calcOnExit w:val="0"/>
            <w:statusText w:type="text" w:val="check if Department of Administrative Services has not reveiewed completed form"/>
            <w:checkBox>
              <w:size w:val="24"/>
              <w:default w:val="0"/>
            </w:checkBox>
          </w:ffData>
        </w:fldChar>
      </w:r>
      <w:r>
        <w:rPr>
          <w:rFonts w:ascii="Arial" w:hAnsi="Arial"/>
          <w:sz w:val="23"/>
        </w:rPr>
        <w:instrText xml:space="preserve"> FORMCHECKBOX </w:instrText>
      </w:r>
      <w:r>
        <w:rPr>
          <w:rFonts w:ascii="Arial" w:hAnsi="Arial"/>
          <w:sz w:val="23"/>
        </w:rPr>
      </w:r>
      <w:r>
        <w:rPr>
          <w:rFonts w:ascii="Arial" w:hAnsi="Arial"/>
          <w:sz w:val="23"/>
        </w:rPr>
        <w:fldChar w:fldCharType="end"/>
      </w:r>
      <w:r>
        <w:rPr>
          <w:rFonts w:ascii="Arial" w:hAnsi="Arial"/>
          <w:sz w:val="23"/>
        </w:rPr>
        <w:tab/>
        <w:t xml:space="preserve">No </w:t>
      </w:r>
    </w:p>
    <w:sectPr w:rsidR="00C84598">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77" w:rsidRDefault="00B15C77">
      <w:r>
        <w:separator/>
      </w:r>
    </w:p>
  </w:endnote>
  <w:endnote w:type="continuationSeparator" w:id="0">
    <w:p w:rsidR="00B15C77" w:rsidRDefault="00B1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77" w:rsidRDefault="00B15C77">
      <w:r>
        <w:separator/>
      </w:r>
    </w:p>
  </w:footnote>
  <w:footnote w:type="continuationSeparator" w:id="0">
    <w:p w:rsidR="00B15C77" w:rsidRDefault="00B15C77">
      <w:r>
        <w:continuationSeparator/>
      </w:r>
    </w:p>
  </w:footnote>
  <w:footnote w:id="1">
    <w:p w:rsidR="00B15C77" w:rsidRDefault="00B15C77">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B15C77" w:rsidRDefault="00B15C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98"/>
    <w:rsid w:val="00224072"/>
    <w:rsid w:val="00687083"/>
    <w:rsid w:val="00B15C77"/>
    <w:rsid w:val="00C84598"/>
    <w:rsid w:val="00E4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3">
    <w:name w:val="Body Text 3"/>
    <w:basedOn w:val="Normal"/>
    <w:semiHidden/>
    <w:pPr>
      <w:jc w:val="both"/>
    </w:pPr>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3">
    <w:name w:val="Body Text 3"/>
    <w:basedOn w:val="Normal"/>
    <w:semiHidden/>
    <w:pPr>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Ctrl\PROJECTS\Midwest%20Express\2010\Midwest%20Memo%20of%20Understnd%20Fiscal%20Note%20201006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Midwest Memo of Understnd Fiscal Note 20100615.dot</Template>
  <TotalTime>27</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Scott Manske</dc:creator>
  <cp:keywords/>
  <dc:description/>
  <cp:lastModifiedBy>Scott Manske</cp:lastModifiedBy>
  <cp:revision>4</cp:revision>
  <cp:lastPrinted>2009-06-08T14:10:00Z</cp:lastPrinted>
  <dcterms:created xsi:type="dcterms:W3CDTF">2012-05-02T17:33:00Z</dcterms:created>
  <dcterms:modified xsi:type="dcterms:W3CDTF">2012-05-03T20:09:00Z</dcterms:modified>
</cp:coreProperties>
</file>