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FFF86" w14:textId="1E3C487D" w:rsidR="00B8168F" w:rsidRPr="007D0A83" w:rsidRDefault="00F60833" w:rsidP="00CD0526">
      <w:pPr>
        <w:jc w:val="both"/>
        <w:rPr>
          <w:rFonts w:ascii="Arial" w:hAnsi="Arial" w:cs="Arial"/>
          <w:szCs w:val="24"/>
        </w:rPr>
      </w:pPr>
      <w:r w:rsidRPr="007D0A83">
        <w:rPr>
          <w:rFonts w:ascii="Arial" w:hAnsi="Arial" w:cs="Arial"/>
          <w:szCs w:val="24"/>
        </w:rPr>
        <w:t xml:space="preserve">From the </w:t>
      </w:r>
      <w:bookmarkStart w:id="0" w:name="_Hlk81988059"/>
      <w:r w:rsidR="00C90723">
        <w:rPr>
          <w:rFonts w:ascii="Arial" w:hAnsi="Arial" w:cs="Arial"/>
          <w:szCs w:val="24"/>
        </w:rPr>
        <w:t>Superintendent</w:t>
      </w:r>
      <w:r w:rsidRPr="007D0A83">
        <w:rPr>
          <w:rFonts w:ascii="Arial" w:hAnsi="Arial" w:cs="Arial"/>
          <w:szCs w:val="24"/>
        </w:rPr>
        <w:t xml:space="preserve">, </w:t>
      </w:r>
      <w:r w:rsidR="00C90723">
        <w:rPr>
          <w:rFonts w:ascii="Arial" w:hAnsi="Arial" w:cs="Arial"/>
          <w:szCs w:val="24"/>
        </w:rPr>
        <w:t>House of Correction, Chief of Staff</w:t>
      </w:r>
      <w:r w:rsidRPr="007D0A83">
        <w:rPr>
          <w:rFonts w:ascii="Arial" w:hAnsi="Arial" w:cs="Arial"/>
          <w:szCs w:val="24"/>
        </w:rPr>
        <w:t>,</w:t>
      </w:r>
      <w:r w:rsidR="00C90723">
        <w:rPr>
          <w:rFonts w:ascii="Arial" w:hAnsi="Arial" w:cs="Arial"/>
          <w:szCs w:val="24"/>
        </w:rPr>
        <w:t xml:space="preserve"> Milwaukee County Sheriff’s Office, and the Director, Department of Health and Human Services</w:t>
      </w:r>
      <w:r w:rsidRPr="007D0A83">
        <w:rPr>
          <w:rFonts w:ascii="Arial" w:hAnsi="Arial" w:cs="Arial"/>
          <w:szCs w:val="24"/>
        </w:rPr>
        <w:t xml:space="preserve"> </w:t>
      </w:r>
      <w:bookmarkEnd w:id="0"/>
      <w:r w:rsidR="00C90723">
        <w:rPr>
          <w:rFonts w:ascii="Arial" w:hAnsi="Arial" w:cs="Arial"/>
          <w:szCs w:val="24"/>
        </w:rPr>
        <w:t xml:space="preserve">(Departments) </w:t>
      </w:r>
      <w:r w:rsidR="00F1304E" w:rsidRPr="00F1304E">
        <w:rPr>
          <w:rFonts w:ascii="Arial" w:hAnsi="Arial" w:cs="Arial"/>
          <w:szCs w:val="24"/>
        </w:rPr>
        <w:t xml:space="preserve">requesting </w:t>
      </w:r>
      <w:r w:rsidR="00C90723">
        <w:rPr>
          <w:rFonts w:ascii="Arial" w:hAnsi="Arial" w:cs="Arial"/>
          <w:szCs w:val="24"/>
        </w:rPr>
        <w:t>a combined $6.3 million of American Rescue Plan Act (ARPA) funding for the purchase and/or replacement of Kitchen Equipment and Food Traying Equipment, by recommended adoption of the following:</w:t>
      </w:r>
    </w:p>
    <w:p w14:paraId="2A9B6F78" w14:textId="77777777" w:rsidR="00F60833" w:rsidRPr="007D0A83" w:rsidRDefault="00F60833" w:rsidP="00B8168F">
      <w:pPr>
        <w:rPr>
          <w:rFonts w:ascii="Arial" w:hAnsi="Arial" w:cs="Arial"/>
          <w:szCs w:val="24"/>
        </w:rPr>
      </w:pPr>
    </w:p>
    <w:p w14:paraId="3823D56C" w14:textId="77777777" w:rsidR="007F0A8A" w:rsidRPr="00CD0526" w:rsidRDefault="007F0A8A">
      <w:pPr>
        <w:pStyle w:val="Heading1"/>
        <w:rPr>
          <w:rFonts w:ascii="Arial" w:hAnsi="Arial" w:cs="Arial"/>
          <w:bCs/>
          <w:szCs w:val="24"/>
        </w:rPr>
      </w:pPr>
      <w:r w:rsidRPr="00CD0526">
        <w:rPr>
          <w:rFonts w:ascii="Arial" w:hAnsi="Arial" w:cs="Arial"/>
          <w:bCs/>
          <w:szCs w:val="24"/>
        </w:rPr>
        <w:t>A RESOLUTION</w:t>
      </w:r>
    </w:p>
    <w:p w14:paraId="33E59426" w14:textId="77777777" w:rsidR="007F0A8A" w:rsidRPr="007D0A83" w:rsidRDefault="007F0A8A" w:rsidP="00F63DF8">
      <w:pPr>
        <w:rPr>
          <w:rFonts w:ascii="Arial" w:hAnsi="Arial" w:cs="Arial"/>
          <w:szCs w:val="24"/>
        </w:rPr>
      </w:pPr>
    </w:p>
    <w:p w14:paraId="65347E3F" w14:textId="72C0A5B7" w:rsidR="00B25633" w:rsidRDefault="00B25633" w:rsidP="00F63DF8">
      <w:pPr>
        <w:ind w:firstLine="720"/>
        <w:rPr>
          <w:rFonts w:ascii="Arial" w:hAnsi="Arial" w:cs="Arial"/>
          <w:szCs w:val="24"/>
        </w:rPr>
      </w:pPr>
      <w:proofErr w:type="gramStart"/>
      <w:r w:rsidRPr="007D0A83">
        <w:rPr>
          <w:rFonts w:ascii="Arial" w:hAnsi="Arial" w:cs="Arial"/>
          <w:szCs w:val="24"/>
        </w:rPr>
        <w:t>WHEREAS,</w:t>
      </w:r>
      <w:proofErr w:type="gramEnd"/>
      <w:r w:rsidR="00E53786" w:rsidRPr="00E53786">
        <w:rPr>
          <w:rFonts w:ascii="Arial" w:hAnsi="Arial" w:cs="Arial"/>
          <w:szCs w:val="24"/>
        </w:rPr>
        <w:t xml:space="preserve"> </w:t>
      </w:r>
      <w:r w:rsidR="00C90723">
        <w:rPr>
          <w:rFonts w:ascii="Arial" w:hAnsi="Arial" w:cs="Arial"/>
          <w:szCs w:val="24"/>
        </w:rPr>
        <w:t>the Federal American Rescue Plan Act (ARPA) of 2021 was signed into law by President Biden on March 11, 2021, in efforts to support individuals, families, businesses, and governments impacted by the Coronavirus Disease pandemic</w:t>
      </w:r>
      <w:r w:rsidRPr="007D0A83">
        <w:rPr>
          <w:rFonts w:ascii="Arial" w:hAnsi="Arial" w:cs="Arial"/>
          <w:szCs w:val="24"/>
        </w:rPr>
        <w:t>; and</w:t>
      </w:r>
    </w:p>
    <w:p w14:paraId="63A25E48" w14:textId="384DEB8A" w:rsidR="00C90723" w:rsidRDefault="00C90723" w:rsidP="00F63DF8">
      <w:pPr>
        <w:ind w:firstLine="720"/>
        <w:rPr>
          <w:rFonts w:ascii="Arial" w:hAnsi="Arial" w:cs="Arial"/>
          <w:szCs w:val="24"/>
        </w:rPr>
      </w:pPr>
    </w:p>
    <w:p w14:paraId="2051F1B0" w14:textId="685BEAE4" w:rsidR="00C90723" w:rsidRDefault="00C90723" w:rsidP="00F63DF8">
      <w:pPr>
        <w:ind w:firstLine="720"/>
        <w:rPr>
          <w:rFonts w:ascii="Arial" w:hAnsi="Arial" w:cs="Arial"/>
          <w:szCs w:val="24"/>
        </w:rPr>
      </w:pPr>
      <w:r>
        <w:rPr>
          <w:rFonts w:ascii="Arial" w:hAnsi="Arial" w:cs="Arial"/>
          <w:szCs w:val="24"/>
        </w:rPr>
        <w:t>WHEREAS, Milwaukee County (the County) will receive $183.7 million in ARPA funding, through the ARPA State and Local Fiscal Recovery Fund; and</w:t>
      </w:r>
    </w:p>
    <w:p w14:paraId="39A71D95" w14:textId="4F916FE3" w:rsidR="00A86A23" w:rsidRPr="007D0A83" w:rsidRDefault="00A86A23" w:rsidP="00C90723">
      <w:pPr>
        <w:jc w:val="both"/>
        <w:rPr>
          <w:rFonts w:ascii="Arial" w:hAnsi="Arial" w:cs="Arial"/>
          <w:szCs w:val="24"/>
        </w:rPr>
      </w:pPr>
    </w:p>
    <w:p w14:paraId="30BECA89" w14:textId="46E863A0" w:rsidR="006427F0" w:rsidRDefault="006427F0" w:rsidP="00E53786">
      <w:pPr>
        <w:ind w:firstLine="720"/>
        <w:rPr>
          <w:rFonts w:ascii="Arial" w:hAnsi="Arial" w:cs="Arial"/>
          <w:szCs w:val="24"/>
        </w:rPr>
      </w:pPr>
      <w:proofErr w:type="gramStart"/>
      <w:r>
        <w:rPr>
          <w:rFonts w:ascii="Arial" w:hAnsi="Arial" w:cs="Arial"/>
          <w:szCs w:val="24"/>
        </w:rPr>
        <w:t>WHEREAS,</w:t>
      </w:r>
      <w:proofErr w:type="gramEnd"/>
      <w:r>
        <w:rPr>
          <w:rFonts w:ascii="Arial" w:hAnsi="Arial" w:cs="Arial"/>
          <w:szCs w:val="24"/>
        </w:rPr>
        <w:t xml:space="preserve"> the Milwaukee County Board adopted </w:t>
      </w:r>
      <w:r w:rsidRPr="006427F0">
        <w:rPr>
          <w:rFonts w:ascii="Arial" w:hAnsi="Arial" w:cs="Arial"/>
          <w:szCs w:val="24"/>
        </w:rPr>
        <w:t>file 21-555: “A resolution to create a Task Force</w:t>
      </w:r>
      <w:r w:rsidR="00C90723">
        <w:rPr>
          <w:rFonts w:ascii="Arial" w:hAnsi="Arial" w:cs="Arial"/>
          <w:szCs w:val="24"/>
        </w:rPr>
        <w:t xml:space="preserve"> (ARPA Task Force)</w:t>
      </w:r>
      <w:r w:rsidRPr="006427F0">
        <w:rPr>
          <w:rFonts w:ascii="Arial" w:hAnsi="Arial" w:cs="Arial"/>
          <w:szCs w:val="24"/>
        </w:rPr>
        <w:t xml:space="preserve"> to review and recommend funding allocations to the Milwaukee County Board of Supervisors for monies received by the County in the Federal American Rescue Plan Act of 2021</w:t>
      </w:r>
      <w:r>
        <w:rPr>
          <w:rFonts w:ascii="Arial" w:hAnsi="Arial" w:cs="Arial"/>
          <w:szCs w:val="24"/>
        </w:rPr>
        <w:t>”</w:t>
      </w:r>
      <w:r w:rsidR="00883FB1">
        <w:rPr>
          <w:rFonts w:ascii="Arial" w:hAnsi="Arial" w:cs="Arial"/>
          <w:szCs w:val="24"/>
        </w:rPr>
        <w:t>;</w:t>
      </w:r>
      <w:r>
        <w:rPr>
          <w:rFonts w:ascii="Arial" w:hAnsi="Arial" w:cs="Arial"/>
          <w:szCs w:val="24"/>
        </w:rPr>
        <w:t xml:space="preserve"> and</w:t>
      </w:r>
    </w:p>
    <w:p w14:paraId="49838CDF" w14:textId="230A3E1F" w:rsidR="00C90723" w:rsidRDefault="00C90723" w:rsidP="00E53786">
      <w:pPr>
        <w:ind w:firstLine="720"/>
        <w:rPr>
          <w:rFonts w:ascii="Arial" w:hAnsi="Arial" w:cs="Arial"/>
          <w:szCs w:val="24"/>
        </w:rPr>
      </w:pPr>
    </w:p>
    <w:p w14:paraId="5AFDF7FD" w14:textId="568B0C33" w:rsidR="00C90723" w:rsidRDefault="00C90723" w:rsidP="00E53786">
      <w:pPr>
        <w:ind w:firstLine="720"/>
        <w:rPr>
          <w:rFonts w:ascii="Arial" w:hAnsi="Arial" w:cs="Arial"/>
          <w:szCs w:val="24"/>
        </w:rPr>
      </w:pPr>
      <w:r>
        <w:rPr>
          <w:rFonts w:ascii="Arial" w:hAnsi="Arial" w:cs="Arial"/>
          <w:szCs w:val="24"/>
        </w:rPr>
        <w:t xml:space="preserve">WHEREAS, of the County’s $183.7 million of ARPA aid, approximately $115.7 million has been </w:t>
      </w:r>
      <w:r w:rsidR="00252ABA">
        <w:rPr>
          <w:rFonts w:ascii="Arial" w:hAnsi="Arial" w:cs="Arial"/>
          <w:szCs w:val="24"/>
        </w:rPr>
        <w:t>recommended</w:t>
      </w:r>
      <w:r>
        <w:rPr>
          <w:rFonts w:ascii="Arial" w:hAnsi="Arial" w:cs="Arial"/>
          <w:szCs w:val="24"/>
        </w:rPr>
        <w:t xml:space="preserve"> by the ARPA Task Force for Revenue Loss Recovery projects, which may include expenditures being considered by the Revenue Loss Recovery Subgroup, such as addressing the backlog of capital projects and deferred maintenance; and</w:t>
      </w:r>
    </w:p>
    <w:p w14:paraId="76E5192F" w14:textId="12275997" w:rsidR="00C90723" w:rsidRDefault="00C90723" w:rsidP="00E53786">
      <w:pPr>
        <w:ind w:firstLine="720"/>
        <w:rPr>
          <w:rFonts w:ascii="Arial" w:hAnsi="Arial" w:cs="Arial"/>
          <w:szCs w:val="24"/>
        </w:rPr>
      </w:pPr>
    </w:p>
    <w:p w14:paraId="0AA4A5AA" w14:textId="3FD173AD" w:rsidR="00C90723" w:rsidRDefault="00C90723" w:rsidP="00E53786">
      <w:pPr>
        <w:ind w:firstLine="720"/>
        <w:rPr>
          <w:rFonts w:ascii="Arial" w:hAnsi="Arial" w:cs="Arial"/>
          <w:szCs w:val="24"/>
        </w:rPr>
      </w:pPr>
      <w:proofErr w:type="gramStart"/>
      <w:r>
        <w:rPr>
          <w:rFonts w:ascii="Arial" w:hAnsi="Arial" w:cs="Arial"/>
          <w:szCs w:val="24"/>
        </w:rPr>
        <w:t>WHEREAS,</w:t>
      </w:r>
      <w:proofErr w:type="gramEnd"/>
      <w:r>
        <w:rPr>
          <w:rFonts w:ascii="Arial" w:hAnsi="Arial" w:cs="Arial"/>
          <w:szCs w:val="24"/>
        </w:rPr>
        <w:t xml:space="preserve"> kitchen equipment in corrections facilities across departments is aged and in need of replacement; and</w:t>
      </w:r>
    </w:p>
    <w:p w14:paraId="614F8E6F" w14:textId="42B16ED5" w:rsidR="00C90723" w:rsidRDefault="00C90723" w:rsidP="00E53786">
      <w:pPr>
        <w:ind w:firstLine="720"/>
        <w:rPr>
          <w:rFonts w:ascii="Arial" w:hAnsi="Arial" w:cs="Arial"/>
          <w:szCs w:val="24"/>
        </w:rPr>
      </w:pPr>
    </w:p>
    <w:p w14:paraId="2BF5B945" w14:textId="51463529" w:rsidR="00C90723" w:rsidRDefault="00C90723" w:rsidP="00E53786">
      <w:pPr>
        <w:ind w:firstLine="720"/>
        <w:rPr>
          <w:rFonts w:ascii="Arial" w:hAnsi="Arial" w:cs="Arial"/>
          <w:szCs w:val="24"/>
        </w:rPr>
      </w:pPr>
      <w:r>
        <w:rPr>
          <w:rFonts w:ascii="Arial" w:hAnsi="Arial" w:cs="Arial"/>
          <w:szCs w:val="24"/>
        </w:rPr>
        <w:t xml:space="preserve">WHEREAS, </w:t>
      </w:r>
      <w:r w:rsidR="001420A5">
        <w:rPr>
          <w:rFonts w:ascii="Arial" w:hAnsi="Arial" w:cs="Arial"/>
          <w:szCs w:val="24"/>
        </w:rPr>
        <w:t>the condition of existing condition equipment results in routine and emergency maintenance needs, difficulty obtaining parts, inability to maintain hot and cold food temperatures, which impacts the quality of food provided; and</w:t>
      </w:r>
    </w:p>
    <w:p w14:paraId="0D724548" w14:textId="3080F9EE" w:rsidR="001420A5" w:rsidRDefault="001420A5" w:rsidP="00E53786">
      <w:pPr>
        <w:ind w:firstLine="720"/>
        <w:rPr>
          <w:rFonts w:ascii="Arial" w:hAnsi="Arial" w:cs="Arial"/>
          <w:szCs w:val="24"/>
        </w:rPr>
      </w:pPr>
    </w:p>
    <w:p w14:paraId="5F00F973" w14:textId="1776AAA7" w:rsidR="001420A5" w:rsidRDefault="001420A5" w:rsidP="00E53786">
      <w:pPr>
        <w:ind w:firstLine="720"/>
        <w:rPr>
          <w:rFonts w:ascii="Arial" w:hAnsi="Arial" w:cs="Arial"/>
          <w:szCs w:val="24"/>
        </w:rPr>
      </w:pPr>
      <w:proofErr w:type="gramStart"/>
      <w:r>
        <w:rPr>
          <w:rFonts w:ascii="Arial" w:hAnsi="Arial" w:cs="Arial"/>
          <w:szCs w:val="24"/>
        </w:rPr>
        <w:t>WHEREAS,</w:t>
      </w:r>
      <w:proofErr w:type="gramEnd"/>
      <w:r>
        <w:rPr>
          <w:rFonts w:ascii="Arial" w:hAnsi="Arial" w:cs="Arial"/>
          <w:szCs w:val="24"/>
        </w:rPr>
        <w:t xml:space="preserve"> the requested kitchen project is not bond eligible and requires cash financing; and </w:t>
      </w:r>
    </w:p>
    <w:p w14:paraId="3E7D76C0" w14:textId="1D6120FC" w:rsidR="001420A5" w:rsidRDefault="001420A5" w:rsidP="00E53786">
      <w:pPr>
        <w:ind w:firstLine="720"/>
        <w:rPr>
          <w:rFonts w:ascii="Arial" w:hAnsi="Arial" w:cs="Arial"/>
          <w:szCs w:val="24"/>
        </w:rPr>
      </w:pPr>
    </w:p>
    <w:p w14:paraId="323B1813" w14:textId="62309410" w:rsidR="001420A5" w:rsidRDefault="001420A5" w:rsidP="00E53786">
      <w:pPr>
        <w:ind w:firstLine="720"/>
        <w:rPr>
          <w:rFonts w:ascii="Arial" w:hAnsi="Arial" w:cs="Arial"/>
          <w:szCs w:val="24"/>
        </w:rPr>
      </w:pPr>
      <w:proofErr w:type="gramStart"/>
      <w:r>
        <w:rPr>
          <w:rFonts w:ascii="Arial" w:hAnsi="Arial" w:cs="Arial"/>
          <w:szCs w:val="24"/>
        </w:rPr>
        <w:t>WHEREAS,</w:t>
      </w:r>
      <w:proofErr w:type="gramEnd"/>
      <w:r>
        <w:rPr>
          <w:rFonts w:ascii="Arial" w:hAnsi="Arial" w:cs="Arial"/>
          <w:szCs w:val="24"/>
        </w:rPr>
        <w:t xml:space="preserve"> replacement of Kitchen Equipment and Food Traying Equipment was requested in the 2022 budget but not funded due to </w:t>
      </w:r>
      <w:r w:rsidR="00313A87">
        <w:rPr>
          <w:rFonts w:ascii="Arial" w:hAnsi="Arial" w:cs="Arial"/>
          <w:szCs w:val="24"/>
        </w:rPr>
        <w:t>limited availability of</w:t>
      </w:r>
      <w:r>
        <w:rPr>
          <w:rFonts w:ascii="Arial" w:hAnsi="Arial" w:cs="Arial"/>
          <w:szCs w:val="24"/>
        </w:rPr>
        <w:t xml:space="preserve"> cash financing </w:t>
      </w:r>
      <w:r w:rsidR="00313A87">
        <w:rPr>
          <w:rFonts w:ascii="Arial" w:hAnsi="Arial" w:cs="Arial"/>
          <w:szCs w:val="24"/>
        </w:rPr>
        <w:t>for</w:t>
      </w:r>
      <w:r>
        <w:rPr>
          <w:rFonts w:ascii="Arial" w:hAnsi="Arial" w:cs="Arial"/>
          <w:szCs w:val="24"/>
        </w:rPr>
        <w:t xml:space="preserve"> capital projects; and </w:t>
      </w:r>
    </w:p>
    <w:p w14:paraId="5D516AAD" w14:textId="2713C7AB" w:rsidR="001420A5" w:rsidRDefault="001420A5" w:rsidP="00E53786">
      <w:pPr>
        <w:ind w:firstLine="720"/>
        <w:rPr>
          <w:rFonts w:ascii="Arial" w:hAnsi="Arial" w:cs="Arial"/>
          <w:szCs w:val="24"/>
        </w:rPr>
      </w:pPr>
    </w:p>
    <w:p w14:paraId="3CDFA471" w14:textId="28EBAC20" w:rsidR="001420A5" w:rsidRDefault="001420A5" w:rsidP="00E53786">
      <w:pPr>
        <w:ind w:firstLine="720"/>
        <w:rPr>
          <w:rFonts w:ascii="Arial" w:hAnsi="Arial" w:cs="Arial"/>
          <w:szCs w:val="24"/>
        </w:rPr>
      </w:pPr>
      <w:proofErr w:type="gramStart"/>
      <w:r>
        <w:rPr>
          <w:rFonts w:ascii="Arial" w:hAnsi="Arial" w:cs="Arial"/>
          <w:szCs w:val="24"/>
        </w:rPr>
        <w:t>WHEREAS,</w:t>
      </w:r>
      <w:proofErr w:type="gramEnd"/>
      <w:r>
        <w:rPr>
          <w:rFonts w:ascii="Arial" w:hAnsi="Arial" w:cs="Arial"/>
          <w:szCs w:val="24"/>
        </w:rPr>
        <w:t xml:space="preserve"> a new RFP for the County’s correctional food service provider is pending decisions on funding for Kitchen Equipment and Traying Equipment; and</w:t>
      </w:r>
    </w:p>
    <w:p w14:paraId="74370909" w14:textId="75CAE6EB" w:rsidR="001420A5" w:rsidRDefault="001420A5" w:rsidP="00E53786">
      <w:pPr>
        <w:ind w:firstLine="720"/>
        <w:rPr>
          <w:rFonts w:ascii="Arial" w:hAnsi="Arial" w:cs="Arial"/>
          <w:szCs w:val="24"/>
        </w:rPr>
      </w:pPr>
    </w:p>
    <w:p w14:paraId="0409B8D7" w14:textId="46A2D3CB" w:rsidR="001420A5" w:rsidRDefault="001420A5" w:rsidP="00E53786">
      <w:pPr>
        <w:ind w:firstLine="720"/>
        <w:rPr>
          <w:rFonts w:ascii="Arial" w:hAnsi="Arial" w:cs="Arial"/>
          <w:szCs w:val="24"/>
        </w:rPr>
      </w:pPr>
      <w:proofErr w:type="gramStart"/>
      <w:r>
        <w:rPr>
          <w:rFonts w:ascii="Arial" w:hAnsi="Arial" w:cs="Arial"/>
          <w:szCs w:val="24"/>
        </w:rPr>
        <w:t>WHEREAS,</w:t>
      </w:r>
      <w:proofErr w:type="gramEnd"/>
      <w:r>
        <w:rPr>
          <w:rFonts w:ascii="Arial" w:hAnsi="Arial" w:cs="Arial"/>
          <w:szCs w:val="24"/>
        </w:rPr>
        <w:t xml:space="preserve"> funding of a capital project for Kitchen Equipment and Traying Equipment will result in reduced operating costs in the future, including reductions in </w:t>
      </w:r>
      <w:r w:rsidR="00F87F4B">
        <w:rPr>
          <w:rFonts w:ascii="Arial" w:hAnsi="Arial" w:cs="Arial"/>
          <w:szCs w:val="24"/>
        </w:rPr>
        <w:t xml:space="preserve">annual </w:t>
      </w:r>
      <w:r>
        <w:rPr>
          <w:rFonts w:ascii="Arial" w:hAnsi="Arial" w:cs="Arial"/>
          <w:szCs w:val="24"/>
        </w:rPr>
        <w:t xml:space="preserve">maintenance and repair costs, as well as a reduction in the price per meal when </w:t>
      </w:r>
      <w:r>
        <w:rPr>
          <w:rFonts w:ascii="Arial" w:hAnsi="Arial" w:cs="Arial"/>
          <w:szCs w:val="24"/>
        </w:rPr>
        <w:lastRenderedPageBreak/>
        <w:t>compared to the cost that would be needed if the County’s Food Service vendor is required to replace equipment; and</w:t>
      </w:r>
    </w:p>
    <w:p w14:paraId="24830D2E" w14:textId="792CAE34" w:rsidR="001420A5" w:rsidRDefault="001420A5" w:rsidP="00E53786">
      <w:pPr>
        <w:ind w:firstLine="720"/>
        <w:rPr>
          <w:rFonts w:ascii="Arial" w:hAnsi="Arial" w:cs="Arial"/>
          <w:szCs w:val="24"/>
        </w:rPr>
      </w:pPr>
    </w:p>
    <w:p w14:paraId="4223F421" w14:textId="47A180FA" w:rsidR="001420A5" w:rsidRDefault="001420A5" w:rsidP="00E53786">
      <w:pPr>
        <w:ind w:firstLine="720"/>
        <w:rPr>
          <w:rFonts w:ascii="Arial" w:hAnsi="Arial" w:cs="Arial"/>
          <w:szCs w:val="24"/>
        </w:rPr>
      </w:pPr>
      <w:r>
        <w:rPr>
          <w:rFonts w:ascii="Arial" w:hAnsi="Arial" w:cs="Arial"/>
          <w:szCs w:val="24"/>
        </w:rPr>
        <w:t xml:space="preserve">WHEREAS, replacing Kitchen Equipment and Traying Equipment will result in an improvement in the reliability of food service equipment, including the ability to control food temperatures; </w:t>
      </w:r>
      <w:r w:rsidR="00252ABA">
        <w:rPr>
          <w:rFonts w:ascii="Arial" w:hAnsi="Arial" w:cs="Arial"/>
          <w:szCs w:val="24"/>
        </w:rPr>
        <w:t>and</w:t>
      </w:r>
    </w:p>
    <w:p w14:paraId="19DDD3F5" w14:textId="62613F60" w:rsidR="00252ABA" w:rsidRDefault="00252ABA" w:rsidP="00E53786">
      <w:pPr>
        <w:ind w:firstLine="720"/>
        <w:rPr>
          <w:rFonts w:ascii="Arial" w:hAnsi="Arial" w:cs="Arial"/>
          <w:szCs w:val="24"/>
        </w:rPr>
      </w:pPr>
    </w:p>
    <w:p w14:paraId="47C931B2" w14:textId="6A2E568C" w:rsidR="00252ABA" w:rsidRDefault="00252ABA" w:rsidP="00E53786">
      <w:pPr>
        <w:ind w:firstLine="720"/>
        <w:rPr>
          <w:rFonts w:ascii="Arial" w:hAnsi="Arial" w:cs="Arial"/>
          <w:szCs w:val="24"/>
        </w:rPr>
      </w:pPr>
      <w:proofErr w:type="gramStart"/>
      <w:r>
        <w:rPr>
          <w:rFonts w:ascii="Arial" w:hAnsi="Arial" w:cs="Arial"/>
          <w:szCs w:val="24"/>
        </w:rPr>
        <w:t>WHEREAS,</w:t>
      </w:r>
      <w:proofErr w:type="gramEnd"/>
      <w:r>
        <w:rPr>
          <w:rFonts w:ascii="Arial" w:hAnsi="Arial" w:cs="Arial"/>
          <w:szCs w:val="24"/>
        </w:rPr>
        <w:t xml:space="preserve"> a consultant study of overall food services was conducted in 2021, and a key finding of the study included a need to replace critical kitchen equipment beyond its useful life as necessary for continued efficient food service operations</w:t>
      </w:r>
      <w:r w:rsidR="00313A87">
        <w:rPr>
          <w:rFonts w:ascii="Arial" w:hAnsi="Arial" w:cs="Arial"/>
          <w:szCs w:val="24"/>
        </w:rPr>
        <w:t xml:space="preserve"> now, therefore,</w:t>
      </w:r>
    </w:p>
    <w:p w14:paraId="576A0D02" w14:textId="4C97F2C6" w:rsidR="001420A5" w:rsidRDefault="001420A5" w:rsidP="00313A87">
      <w:pPr>
        <w:rPr>
          <w:rFonts w:ascii="Arial" w:hAnsi="Arial" w:cs="Arial"/>
          <w:szCs w:val="24"/>
        </w:rPr>
      </w:pPr>
    </w:p>
    <w:p w14:paraId="7C497B3B" w14:textId="21B0EF6F" w:rsidR="001420A5" w:rsidRDefault="001420A5" w:rsidP="00E53786">
      <w:pPr>
        <w:ind w:firstLine="720"/>
        <w:rPr>
          <w:rFonts w:ascii="Arial" w:hAnsi="Arial" w:cs="Arial"/>
          <w:szCs w:val="24"/>
        </w:rPr>
      </w:pPr>
      <w:r>
        <w:rPr>
          <w:rFonts w:ascii="Arial" w:hAnsi="Arial" w:cs="Arial"/>
          <w:szCs w:val="24"/>
        </w:rPr>
        <w:t xml:space="preserve">BE IT RESOLVED, the Milwaukee County Board of Supervisors authorizes </w:t>
      </w:r>
      <w:r w:rsidR="0023590F">
        <w:rPr>
          <w:rFonts w:ascii="Arial" w:hAnsi="Arial" w:cs="Arial"/>
          <w:szCs w:val="24"/>
        </w:rPr>
        <w:t xml:space="preserve">capital project funding of $6,268,000 to purchase and/or replace kitchen and traying equipment across corrections facilities at the House of Correction, Sheriff’s Office, and Department of Health and Human Services; and </w:t>
      </w:r>
    </w:p>
    <w:p w14:paraId="1BDE28E1" w14:textId="63404452" w:rsidR="0023590F" w:rsidRDefault="0023590F" w:rsidP="00E53786">
      <w:pPr>
        <w:ind w:firstLine="720"/>
        <w:rPr>
          <w:rFonts w:ascii="Arial" w:hAnsi="Arial" w:cs="Arial"/>
          <w:szCs w:val="24"/>
        </w:rPr>
      </w:pPr>
    </w:p>
    <w:p w14:paraId="3389D96D" w14:textId="0034AFD8" w:rsidR="0023590F" w:rsidRDefault="0023590F" w:rsidP="00E53786">
      <w:pPr>
        <w:ind w:firstLine="720"/>
        <w:rPr>
          <w:rFonts w:ascii="Arial" w:hAnsi="Arial" w:cs="Arial"/>
          <w:szCs w:val="24"/>
        </w:rPr>
      </w:pPr>
      <w:r>
        <w:rPr>
          <w:rFonts w:ascii="Arial" w:hAnsi="Arial" w:cs="Arial"/>
          <w:szCs w:val="24"/>
        </w:rPr>
        <w:t>BE IT FURTHER RESOLVED,</w:t>
      </w:r>
      <w:r w:rsidR="00252ABA">
        <w:rPr>
          <w:rFonts w:ascii="Arial" w:hAnsi="Arial" w:cs="Arial"/>
          <w:szCs w:val="24"/>
        </w:rPr>
        <w:t xml:space="preserve"> the Milwaukee County Board of Supervisors authorizes use of American Rescue Plan Act</w:t>
      </w:r>
      <w:r>
        <w:rPr>
          <w:rFonts w:ascii="Arial" w:hAnsi="Arial" w:cs="Arial"/>
          <w:szCs w:val="24"/>
        </w:rPr>
        <w:t xml:space="preserve"> </w:t>
      </w:r>
      <w:r w:rsidR="00252ABA">
        <w:rPr>
          <w:rFonts w:ascii="Arial" w:hAnsi="Arial" w:cs="Arial"/>
          <w:szCs w:val="24"/>
        </w:rPr>
        <w:t xml:space="preserve">funding of $6,268,000 to purchase and/or replace kitchen and traying equipment, </w:t>
      </w:r>
    </w:p>
    <w:p w14:paraId="4D4067C4" w14:textId="77777777" w:rsidR="00906082" w:rsidRPr="00906082" w:rsidRDefault="00906082" w:rsidP="00906082">
      <w:pPr>
        <w:pStyle w:val="BodyTextIndent"/>
        <w:rPr>
          <w:rFonts w:ascii="Arial" w:hAnsi="Arial" w:cs="Arial"/>
          <w:szCs w:val="24"/>
        </w:rPr>
      </w:pPr>
    </w:p>
    <w:p w14:paraId="4D96693E" w14:textId="2847B78A" w:rsidR="0023590F" w:rsidRDefault="00906082" w:rsidP="00906082">
      <w:pPr>
        <w:pStyle w:val="BodyTextIndent"/>
        <w:rPr>
          <w:rFonts w:ascii="Arial" w:hAnsi="Arial" w:cs="Arial"/>
          <w:szCs w:val="24"/>
        </w:rPr>
      </w:pPr>
      <w:r w:rsidRPr="00906082">
        <w:rPr>
          <w:rFonts w:ascii="Arial" w:hAnsi="Arial" w:cs="Arial"/>
          <w:szCs w:val="24"/>
        </w:rPr>
        <w:t xml:space="preserve">BE IT FURTHER RESOLVED, the Milwaukee County Board of Supervisors authorizes the Office of </w:t>
      </w:r>
      <w:r w:rsidR="0023590F">
        <w:rPr>
          <w:rFonts w:ascii="Arial" w:hAnsi="Arial" w:cs="Arial"/>
          <w:szCs w:val="24"/>
        </w:rPr>
        <w:t>Strategy, Budget and Performance</w:t>
      </w:r>
      <w:r w:rsidRPr="00906082">
        <w:rPr>
          <w:rFonts w:ascii="Arial" w:hAnsi="Arial" w:cs="Arial"/>
          <w:szCs w:val="24"/>
        </w:rPr>
        <w:t xml:space="preserve">, working in conjunction with the Office of the Comptroller, to process an administrative appropriation transfer </w:t>
      </w:r>
      <w:r w:rsidR="00313A87">
        <w:rPr>
          <w:rFonts w:ascii="Arial" w:hAnsi="Arial" w:cs="Arial"/>
          <w:szCs w:val="24"/>
        </w:rPr>
        <w:t>of</w:t>
      </w:r>
      <w:r w:rsidRPr="00906082">
        <w:rPr>
          <w:rFonts w:ascii="Arial" w:hAnsi="Arial" w:cs="Arial"/>
          <w:szCs w:val="24"/>
        </w:rPr>
        <w:t xml:space="preserve"> </w:t>
      </w:r>
      <w:r w:rsidR="0023590F">
        <w:rPr>
          <w:rFonts w:ascii="Arial" w:hAnsi="Arial" w:cs="Arial"/>
          <w:szCs w:val="24"/>
        </w:rPr>
        <w:t>$6,268,000</w:t>
      </w:r>
      <w:r w:rsidR="00313A87">
        <w:rPr>
          <w:rFonts w:ascii="Arial" w:hAnsi="Arial" w:cs="Arial"/>
          <w:szCs w:val="24"/>
        </w:rPr>
        <w:t>,</w:t>
      </w:r>
      <w:r w:rsidR="0023590F">
        <w:rPr>
          <w:rFonts w:ascii="Arial" w:hAnsi="Arial" w:cs="Arial"/>
          <w:szCs w:val="24"/>
        </w:rPr>
        <w:t xml:space="preserve"> to be allocated </w:t>
      </w:r>
      <w:r w:rsidR="00252ABA">
        <w:rPr>
          <w:rFonts w:ascii="Arial" w:hAnsi="Arial" w:cs="Arial"/>
          <w:szCs w:val="24"/>
        </w:rPr>
        <w:t xml:space="preserve">to </w:t>
      </w:r>
      <w:r w:rsidR="00313A87">
        <w:rPr>
          <w:rFonts w:ascii="Arial" w:hAnsi="Arial" w:cs="Arial"/>
          <w:szCs w:val="24"/>
        </w:rPr>
        <w:t xml:space="preserve">appropriate </w:t>
      </w:r>
      <w:r w:rsidR="00252ABA">
        <w:rPr>
          <w:rFonts w:ascii="Arial" w:hAnsi="Arial" w:cs="Arial"/>
          <w:szCs w:val="24"/>
        </w:rPr>
        <w:t>capital project accounts related to kitchen and traying equipment</w:t>
      </w:r>
      <w:r w:rsidR="00F87F4B">
        <w:rPr>
          <w:rFonts w:ascii="Arial" w:hAnsi="Arial" w:cs="Arial"/>
          <w:szCs w:val="24"/>
        </w:rPr>
        <w:t xml:space="preserve"> cited in this resolution</w:t>
      </w:r>
      <w:r w:rsidR="00252ABA">
        <w:rPr>
          <w:rFonts w:ascii="Arial" w:hAnsi="Arial" w:cs="Arial"/>
          <w:szCs w:val="24"/>
        </w:rPr>
        <w:t>.</w:t>
      </w:r>
    </w:p>
    <w:p w14:paraId="06C6899C" w14:textId="553E7F47" w:rsidR="001A402F" w:rsidRDefault="001A402F" w:rsidP="00252ABA">
      <w:pPr>
        <w:pStyle w:val="BodyTextIndent"/>
        <w:ind w:firstLine="0"/>
        <w:rPr>
          <w:rFonts w:ascii="Arial" w:hAnsi="Arial" w:cs="Arial"/>
          <w:szCs w:val="24"/>
        </w:rPr>
      </w:pPr>
    </w:p>
    <w:p w14:paraId="59A5B024" w14:textId="77777777" w:rsidR="001A402F" w:rsidRPr="00117B5F" w:rsidRDefault="001A402F" w:rsidP="00906082">
      <w:pPr>
        <w:pStyle w:val="BodyTextIndent"/>
        <w:rPr>
          <w:rFonts w:ascii="Arial" w:hAnsi="Arial" w:cs="Arial"/>
          <w:szCs w:val="24"/>
        </w:rPr>
      </w:pPr>
    </w:p>
    <w:sectPr w:rsidR="001A402F" w:rsidRPr="00117B5F" w:rsidSect="007C50EA">
      <w:headerReference w:type="first" r:id="rId11"/>
      <w:pgSz w:w="12240" w:h="15840" w:code="1"/>
      <w:pgMar w:top="1440" w:right="720" w:bottom="1440" w:left="216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E386D" w14:textId="77777777" w:rsidR="00252ABA" w:rsidRDefault="00252ABA" w:rsidP="008064B9">
      <w:r>
        <w:separator/>
      </w:r>
    </w:p>
  </w:endnote>
  <w:endnote w:type="continuationSeparator" w:id="0">
    <w:p w14:paraId="36A623CF" w14:textId="77777777" w:rsidR="00252ABA" w:rsidRDefault="00252ABA" w:rsidP="008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5D58" w14:textId="77777777" w:rsidR="00252ABA" w:rsidRDefault="00252ABA" w:rsidP="008064B9">
      <w:r>
        <w:separator/>
      </w:r>
    </w:p>
  </w:footnote>
  <w:footnote w:type="continuationSeparator" w:id="0">
    <w:p w14:paraId="68FB59C6" w14:textId="77777777" w:rsidR="00252ABA" w:rsidRDefault="00252ABA" w:rsidP="0080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D306" w14:textId="77777777" w:rsidR="00252ABA" w:rsidRPr="005F1770" w:rsidRDefault="00252ABA" w:rsidP="00CD0526">
    <w:pPr>
      <w:jc w:val="right"/>
      <w:rPr>
        <w:rFonts w:ascii="Arial" w:hAnsi="Arial" w:cs="Arial"/>
        <w:szCs w:val="24"/>
      </w:rPr>
    </w:pPr>
    <w:r w:rsidRPr="005F1770">
      <w:rPr>
        <w:rFonts w:ascii="Arial" w:hAnsi="Arial" w:cs="Arial"/>
        <w:szCs w:val="24"/>
      </w:rPr>
      <w:t xml:space="preserve">File No. </w:t>
    </w:r>
  </w:p>
  <w:p w14:paraId="029C3FFC" w14:textId="77777777" w:rsidR="00252ABA" w:rsidRPr="005F1770" w:rsidRDefault="00252ABA" w:rsidP="00CD0526">
    <w:pPr>
      <w:jc w:val="right"/>
      <w:rPr>
        <w:rFonts w:ascii="Arial" w:hAnsi="Arial" w:cs="Arial"/>
        <w:szCs w:val="24"/>
      </w:rPr>
    </w:pPr>
    <w:r w:rsidRPr="005F1770">
      <w:rPr>
        <w:rFonts w:ascii="Arial" w:hAnsi="Arial" w:cs="Arial"/>
        <w:szCs w:val="24"/>
      </w:rPr>
      <w:t>(Journal, )</w:t>
    </w:r>
  </w:p>
  <w:p w14:paraId="7635135E" w14:textId="77777777" w:rsidR="00252ABA" w:rsidRDefault="0025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14A2F"/>
    <w:multiLevelType w:val="hybridMultilevel"/>
    <w:tmpl w:val="D7E024FE"/>
    <w:lvl w:ilvl="0" w:tplc="9B34B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68"/>
    <w:rsid w:val="0000660D"/>
    <w:rsid w:val="00017917"/>
    <w:rsid w:val="00022F05"/>
    <w:rsid w:val="00044036"/>
    <w:rsid w:val="00075E4A"/>
    <w:rsid w:val="000853CA"/>
    <w:rsid w:val="000933FB"/>
    <w:rsid w:val="000B7ECB"/>
    <w:rsid w:val="000C3925"/>
    <w:rsid w:val="000D02F3"/>
    <w:rsid w:val="000D569B"/>
    <w:rsid w:val="000E7371"/>
    <w:rsid w:val="000F0D38"/>
    <w:rsid w:val="000F6F2F"/>
    <w:rsid w:val="00101608"/>
    <w:rsid w:val="00111CC2"/>
    <w:rsid w:val="00117B5F"/>
    <w:rsid w:val="00123B2C"/>
    <w:rsid w:val="00124997"/>
    <w:rsid w:val="001347F4"/>
    <w:rsid w:val="001420A5"/>
    <w:rsid w:val="00145B96"/>
    <w:rsid w:val="00152E4A"/>
    <w:rsid w:val="00160405"/>
    <w:rsid w:val="00166361"/>
    <w:rsid w:val="00192100"/>
    <w:rsid w:val="001941C6"/>
    <w:rsid w:val="001A29F5"/>
    <w:rsid w:val="001A402F"/>
    <w:rsid w:val="001A6417"/>
    <w:rsid w:val="001B15D4"/>
    <w:rsid w:val="001D3530"/>
    <w:rsid w:val="001E1892"/>
    <w:rsid w:val="00202C25"/>
    <w:rsid w:val="0021001C"/>
    <w:rsid w:val="0021682B"/>
    <w:rsid w:val="0023590F"/>
    <w:rsid w:val="00242198"/>
    <w:rsid w:val="00252ABA"/>
    <w:rsid w:val="00264848"/>
    <w:rsid w:val="002673EC"/>
    <w:rsid w:val="0027152D"/>
    <w:rsid w:val="0027236B"/>
    <w:rsid w:val="00276C1C"/>
    <w:rsid w:val="00283173"/>
    <w:rsid w:val="002854E4"/>
    <w:rsid w:val="00294778"/>
    <w:rsid w:val="002A043A"/>
    <w:rsid w:val="002B3A78"/>
    <w:rsid w:val="002E66D4"/>
    <w:rsid w:val="002F7350"/>
    <w:rsid w:val="00300DAB"/>
    <w:rsid w:val="00313A87"/>
    <w:rsid w:val="003157F0"/>
    <w:rsid w:val="00323520"/>
    <w:rsid w:val="00326B1A"/>
    <w:rsid w:val="00380946"/>
    <w:rsid w:val="00384A15"/>
    <w:rsid w:val="00391F37"/>
    <w:rsid w:val="003A4458"/>
    <w:rsid w:val="003B2428"/>
    <w:rsid w:val="003B4972"/>
    <w:rsid w:val="003B4FC7"/>
    <w:rsid w:val="003C01CC"/>
    <w:rsid w:val="003C0A3A"/>
    <w:rsid w:val="003D256D"/>
    <w:rsid w:val="00420982"/>
    <w:rsid w:val="004322A5"/>
    <w:rsid w:val="00435D67"/>
    <w:rsid w:val="00443705"/>
    <w:rsid w:val="00446E54"/>
    <w:rsid w:val="004513C3"/>
    <w:rsid w:val="00454207"/>
    <w:rsid w:val="00480C80"/>
    <w:rsid w:val="004852C2"/>
    <w:rsid w:val="004A0545"/>
    <w:rsid w:val="004B17A8"/>
    <w:rsid w:val="004B3A01"/>
    <w:rsid w:val="004E51A1"/>
    <w:rsid w:val="004F7285"/>
    <w:rsid w:val="005023BB"/>
    <w:rsid w:val="00512CDD"/>
    <w:rsid w:val="005149D4"/>
    <w:rsid w:val="00515746"/>
    <w:rsid w:val="00525583"/>
    <w:rsid w:val="0052719C"/>
    <w:rsid w:val="00536FF6"/>
    <w:rsid w:val="005435F6"/>
    <w:rsid w:val="00544BF1"/>
    <w:rsid w:val="00560453"/>
    <w:rsid w:val="005666A6"/>
    <w:rsid w:val="00595817"/>
    <w:rsid w:val="005A2EC5"/>
    <w:rsid w:val="005A7060"/>
    <w:rsid w:val="005D2DDE"/>
    <w:rsid w:val="005D310B"/>
    <w:rsid w:val="005E62B1"/>
    <w:rsid w:val="005E6699"/>
    <w:rsid w:val="005F7F2A"/>
    <w:rsid w:val="006029F6"/>
    <w:rsid w:val="00615D19"/>
    <w:rsid w:val="006371EB"/>
    <w:rsid w:val="006427F0"/>
    <w:rsid w:val="00643561"/>
    <w:rsid w:val="00644FC3"/>
    <w:rsid w:val="00650EC4"/>
    <w:rsid w:val="00663660"/>
    <w:rsid w:val="00664A85"/>
    <w:rsid w:val="00683B95"/>
    <w:rsid w:val="0069439A"/>
    <w:rsid w:val="006A7CE4"/>
    <w:rsid w:val="00704347"/>
    <w:rsid w:val="00710A72"/>
    <w:rsid w:val="00715542"/>
    <w:rsid w:val="00717ADF"/>
    <w:rsid w:val="0072739E"/>
    <w:rsid w:val="007321E7"/>
    <w:rsid w:val="00735CFD"/>
    <w:rsid w:val="00741A8A"/>
    <w:rsid w:val="00744F72"/>
    <w:rsid w:val="00750510"/>
    <w:rsid w:val="0076276D"/>
    <w:rsid w:val="007A1236"/>
    <w:rsid w:val="007B2FD9"/>
    <w:rsid w:val="007C50EA"/>
    <w:rsid w:val="007C62EC"/>
    <w:rsid w:val="007D0A83"/>
    <w:rsid w:val="007F0A8A"/>
    <w:rsid w:val="008064B9"/>
    <w:rsid w:val="008154EA"/>
    <w:rsid w:val="008336A3"/>
    <w:rsid w:val="00870840"/>
    <w:rsid w:val="00883FB1"/>
    <w:rsid w:val="00893638"/>
    <w:rsid w:val="008938E5"/>
    <w:rsid w:val="00895EA8"/>
    <w:rsid w:val="008A03C3"/>
    <w:rsid w:val="008A4289"/>
    <w:rsid w:val="008B3C6B"/>
    <w:rsid w:val="008E1BFF"/>
    <w:rsid w:val="008F22EF"/>
    <w:rsid w:val="008F4704"/>
    <w:rsid w:val="008F635E"/>
    <w:rsid w:val="008F718D"/>
    <w:rsid w:val="00906082"/>
    <w:rsid w:val="009227CB"/>
    <w:rsid w:val="0092649B"/>
    <w:rsid w:val="00951E31"/>
    <w:rsid w:val="009631C9"/>
    <w:rsid w:val="00993524"/>
    <w:rsid w:val="009B0CC1"/>
    <w:rsid w:val="009E7AA0"/>
    <w:rsid w:val="009F4589"/>
    <w:rsid w:val="009F5DAF"/>
    <w:rsid w:val="00A006BE"/>
    <w:rsid w:val="00A03FE7"/>
    <w:rsid w:val="00A04847"/>
    <w:rsid w:val="00A41C79"/>
    <w:rsid w:val="00A57303"/>
    <w:rsid w:val="00A67B2E"/>
    <w:rsid w:val="00A70489"/>
    <w:rsid w:val="00A83B9D"/>
    <w:rsid w:val="00A86A23"/>
    <w:rsid w:val="00A95770"/>
    <w:rsid w:val="00AA0E16"/>
    <w:rsid w:val="00AB31DE"/>
    <w:rsid w:val="00B25633"/>
    <w:rsid w:val="00B27610"/>
    <w:rsid w:val="00B45CF1"/>
    <w:rsid w:val="00B50B3A"/>
    <w:rsid w:val="00B53423"/>
    <w:rsid w:val="00B60546"/>
    <w:rsid w:val="00B61F88"/>
    <w:rsid w:val="00B8168F"/>
    <w:rsid w:val="00B82410"/>
    <w:rsid w:val="00B86DA9"/>
    <w:rsid w:val="00B94825"/>
    <w:rsid w:val="00BA6E81"/>
    <w:rsid w:val="00BC0F70"/>
    <w:rsid w:val="00BC61D6"/>
    <w:rsid w:val="00BD1C12"/>
    <w:rsid w:val="00BD52E5"/>
    <w:rsid w:val="00BF36A4"/>
    <w:rsid w:val="00BF6B2E"/>
    <w:rsid w:val="00BF7C6F"/>
    <w:rsid w:val="00C131F7"/>
    <w:rsid w:val="00C16568"/>
    <w:rsid w:val="00C246B2"/>
    <w:rsid w:val="00C25E21"/>
    <w:rsid w:val="00C50F3A"/>
    <w:rsid w:val="00C57530"/>
    <w:rsid w:val="00C57978"/>
    <w:rsid w:val="00C843BA"/>
    <w:rsid w:val="00C86902"/>
    <w:rsid w:val="00C90723"/>
    <w:rsid w:val="00C93F06"/>
    <w:rsid w:val="00CA3BFF"/>
    <w:rsid w:val="00CB7A91"/>
    <w:rsid w:val="00CC2D64"/>
    <w:rsid w:val="00CC7B59"/>
    <w:rsid w:val="00CD0526"/>
    <w:rsid w:val="00CE45DA"/>
    <w:rsid w:val="00D04E98"/>
    <w:rsid w:val="00D17873"/>
    <w:rsid w:val="00D23314"/>
    <w:rsid w:val="00D60C63"/>
    <w:rsid w:val="00D63295"/>
    <w:rsid w:val="00D74D31"/>
    <w:rsid w:val="00D97F0D"/>
    <w:rsid w:val="00DA18BF"/>
    <w:rsid w:val="00DB2B77"/>
    <w:rsid w:val="00DC699D"/>
    <w:rsid w:val="00DE159A"/>
    <w:rsid w:val="00DE76F5"/>
    <w:rsid w:val="00E12BD9"/>
    <w:rsid w:val="00E14905"/>
    <w:rsid w:val="00E213E9"/>
    <w:rsid w:val="00E36686"/>
    <w:rsid w:val="00E43BD8"/>
    <w:rsid w:val="00E53786"/>
    <w:rsid w:val="00E62BD8"/>
    <w:rsid w:val="00E84B51"/>
    <w:rsid w:val="00E84BB2"/>
    <w:rsid w:val="00EB1FFC"/>
    <w:rsid w:val="00EE45CE"/>
    <w:rsid w:val="00EE7239"/>
    <w:rsid w:val="00EF205F"/>
    <w:rsid w:val="00EF44A7"/>
    <w:rsid w:val="00F0567B"/>
    <w:rsid w:val="00F10CA7"/>
    <w:rsid w:val="00F128FD"/>
    <w:rsid w:val="00F1304E"/>
    <w:rsid w:val="00F24402"/>
    <w:rsid w:val="00F350D7"/>
    <w:rsid w:val="00F446F0"/>
    <w:rsid w:val="00F51AFA"/>
    <w:rsid w:val="00F60833"/>
    <w:rsid w:val="00F63DF8"/>
    <w:rsid w:val="00F82891"/>
    <w:rsid w:val="00F86068"/>
    <w:rsid w:val="00F87612"/>
    <w:rsid w:val="00F87F4B"/>
    <w:rsid w:val="00FA48B3"/>
    <w:rsid w:val="00FA5BF8"/>
    <w:rsid w:val="00FD303E"/>
    <w:rsid w:val="00FE525F"/>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696F75E"/>
  <w15:chartTrackingRefBased/>
  <w15:docId w15:val="{FE4F090F-76EB-4A38-BD56-6270F8A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PlaceholderText">
    <w:name w:val="Placeholder Text"/>
    <w:basedOn w:val="DefaultParagraphFont"/>
    <w:uiPriority w:val="99"/>
    <w:semiHidden/>
    <w:rsid w:val="00C57530"/>
    <w:rPr>
      <w:color w:val="808080"/>
    </w:rPr>
  </w:style>
  <w:style w:type="paragraph" w:styleId="Header">
    <w:name w:val="header"/>
    <w:basedOn w:val="Normal"/>
    <w:link w:val="HeaderChar"/>
    <w:uiPriority w:val="99"/>
    <w:unhideWhenUsed/>
    <w:rsid w:val="008064B9"/>
    <w:pPr>
      <w:tabs>
        <w:tab w:val="center" w:pos="4680"/>
        <w:tab w:val="right" w:pos="9360"/>
      </w:tabs>
    </w:pPr>
  </w:style>
  <w:style w:type="character" w:customStyle="1" w:styleId="HeaderChar">
    <w:name w:val="Header Char"/>
    <w:basedOn w:val="DefaultParagraphFont"/>
    <w:link w:val="Header"/>
    <w:uiPriority w:val="99"/>
    <w:rsid w:val="008064B9"/>
    <w:rPr>
      <w:rFonts w:ascii="CG Omega" w:hAnsi="CG Omega"/>
      <w:sz w:val="24"/>
    </w:rPr>
  </w:style>
  <w:style w:type="paragraph" w:styleId="Footer">
    <w:name w:val="footer"/>
    <w:basedOn w:val="Normal"/>
    <w:link w:val="FooterChar"/>
    <w:uiPriority w:val="99"/>
    <w:unhideWhenUsed/>
    <w:rsid w:val="008064B9"/>
    <w:pPr>
      <w:tabs>
        <w:tab w:val="center" w:pos="4680"/>
        <w:tab w:val="right" w:pos="9360"/>
      </w:tabs>
    </w:pPr>
  </w:style>
  <w:style w:type="character" w:customStyle="1" w:styleId="FooterChar">
    <w:name w:val="Footer Char"/>
    <w:basedOn w:val="DefaultParagraphFont"/>
    <w:link w:val="Footer"/>
    <w:uiPriority w:val="99"/>
    <w:rsid w:val="008064B9"/>
    <w:rPr>
      <w:rFonts w:ascii="CG Omega" w:hAnsi="CG Omega"/>
      <w:sz w:val="24"/>
    </w:rPr>
  </w:style>
  <w:style w:type="table" w:styleId="TableGrid">
    <w:name w:val="Table Grid"/>
    <w:basedOn w:val="TableNormal"/>
    <w:uiPriority w:val="39"/>
    <w:rsid w:val="00A5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B9D"/>
    <w:pPr>
      <w:ind w:left="720"/>
      <w:contextualSpacing/>
    </w:pPr>
  </w:style>
  <w:style w:type="paragraph" w:customStyle="1" w:styleId="Default">
    <w:name w:val="Default"/>
    <w:rsid w:val="00B8168F"/>
    <w:pPr>
      <w:autoSpaceDE w:val="0"/>
      <w:autoSpaceDN w:val="0"/>
      <w:adjustRightInd w:val="0"/>
    </w:pPr>
    <w:rPr>
      <w:color w:val="000000"/>
      <w:sz w:val="24"/>
      <w:szCs w:val="24"/>
    </w:rPr>
  </w:style>
  <w:style w:type="paragraph" w:styleId="BodyTextIndent">
    <w:name w:val="Body Text Indent"/>
    <w:basedOn w:val="Normal"/>
    <w:link w:val="BodyTextIndentChar"/>
    <w:unhideWhenUsed/>
    <w:rsid w:val="00FA48B3"/>
    <w:pPr>
      <w:ind w:firstLine="720"/>
    </w:pPr>
    <w:rPr>
      <w:rFonts w:ascii="Times New Roman" w:hAnsi="Times New Roman"/>
    </w:rPr>
  </w:style>
  <w:style w:type="character" w:customStyle="1" w:styleId="BodyTextIndentChar">
    <w:name w:val="Body Text Indent Char"/>
    <w:basedOn w:val="DefaultParagraphFont"/>
    <w:link w:val="BodyTextIndent"/>
    <w:rsid w:val="00FA48B3"/>
    <w:rPr>
      <w:sz w:val="24"/>
    </w:rPr>
  </w:style>
  <w:style w:type="character" w:styleId="CommentReference">
    <w:name w:val="annotation reference"/>
    <w:basedOn w:val="DefaultParagraphFont"/>
    <w:uiPriority w:val="99"/>
    <w:semiHidden/>
    <w:unhideWhenUsed/>
    <w:rsid w:val="00166361"/>
    <w:rPr>
      <w:sz w:val="16"/>
      <w:szCs w:val="16"/>
    </w:rPr>
  </w:style>
  <w:style w:type="paragraph" w:styleId="CommentText">
    <w:name w:val="annotation text"/>
    <w:basedOn w:val="Normal"/>
    <w:link w:val="CommentTextChar"/>
    <w:uiPriority w:val="99"/>
    <w:semiHidden/>
    <w:unhideWhenUsed/>
    <w:rsid w:val="00166361"/>
    <w:rPr>
      <w:sz w:val="20"/>
    </w:rPr>
  </w:style>
  <w:style w:type="character" w:customStyle="1" w:styleId="CommentTextChar">
    <w:name w:val="Comment Text Char"/>
    <w:basedOn w:val="DefaultParagraphFont"/>
    <w:link w:val="CommentText"/>
    <w:uiPriority w:val="99"/>
    <w:semiHidden/>
    <w:rsid w:val="00166361"/>
    <w:rPr>
      <w:rFonts w:ascii="CG Omega" w:hAnsi="CG Omega"/>
    </w:rPr>
  </w:style>
  <w:style w:type="paragraph" w:styleId="CommentSubject">
    <w:name w:val="annotation subject"/>
    <w:basedOn w:val="CommentText"/>
    <w:next w:val="CommentText"/>
    <w:link w:val="CommentSubjectChar"/>
    <w:uiPriority w:val="99"/>
    <w:semiHidden/>
    <w:unhideWhenUsed/>
    <w:rsid w:val="00166361"/>
    <w:rPr>
      <w:b/>
      <w:bCs/>
    </w:rPr>
  </w:style>
  <w:style w:type="character" w:customStyle="1" w:styleId="CommentSubjectChar">
    <w:name w:val="Comment Subject Char"/>
    <w:basedOn w:val="CommentTextChar"/>
    <w:link w:val="CommentSubject"/>
    <w:uiPriority w:val="99"/>
    <w:semiHidden/>
    <w:rsid w:val="00166361"/>
    <w:rPr>
      <w:rFonts w:ascii="CG Omega" w:hAnsi="CG Omeg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29109">
      <w:bodyDiv w:val="1"/>
      <w:marLeft w:val="0"/>
      <w:marRight w:val="0"/>
      <w:marTop w:val="0"/>
      <w:marBottom w:val="0"/>
      <w:divBdr>
        <w:top w:val="none" w:sz="0" w:space="0" w:color="auto"/>
        <w:left w:val="none" w:sz="0" w:space="0" w:color="auto"/>
        <w:bottom w:val="none" w:sz="0" w:space="0" w:color="auto"/>
        <w:right w:val="none" w:sz="0" w:space="0" w:color="auto"/>
      </w:divBdr>
    </w:div>
    <w:div w:id="11194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sebastian\Downloads\DAS%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a322f7-a1c1-4e15-9ddd-96f9f213f30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A89CAB3C001C488D37EE4B994FB3D1" ma:contentTypeVersion="8" ma:contentTypeDescription="Create a new document." ma:contentTypeScope="" ma:versionID="ef08603a0c34f5c7ab683754de5e40f7">
  <xsd:schema xmlns:xsd="http://www.w3.org/2001/XMLSchema" xmlns:xs="http://www.w3.org/2001/XMLSchema" xmlns:p="http://schemas.microsoft.com/office/2006/metadata/properties" xmlns:ns2="f32ca7c7-cb27-4d96-afaa-52d81de8f6b4" xmlns:ns3="b6a322f7-a1c1-4e15-9ddd-96f9f213f30e" targetNamespace="http://schemas.microsoft.com/office/2006/metadata/properties" ma:root="true" ma:fieldsID="48eeb357c4193fca300bb2f071f47a60" ns2:_="" ns3:_="">
    <xsd:import namespace="f32ca7c7-cb27-4d96-afaa-52d81de8f6b4"/>
    <xsd:import namespace="b6a322f7-a1c1-4e15-9ddd-96f9f213f3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ca7c7-cb27-4d96-afaa-52d81de8f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322f7-a1c1-4e15-9ddd-96f9f213f3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B00B1-D8E4-4217-8431-045149EA938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76b1d18-0d30-46eb-bd90-b8421af7b6f3"/>
    <ds:schemaRef ds:uri="8b29e8de-ae70-46cf-8021-b61553d83343"/>
    <ds:schemaRef ds:uri="http://www.w3.org/XML/1998/namespace"/>
    <ds:schemaRef ds:uri="b6a322f7-a1c1-4e15-9ddd-96f9f213f30e"/>
  </ds:schemaRefs>
</ds:datastoreItem>
</file>

<file path=customXml/itemProps2.xml><?xml version="1.0" encoding="utf-8"?>
<ds:datastoreItem xmlns:ds="http://schemas.openxmlformats.org/officeDocument/2006/customXml" ds:itemID="{4511C868-911F-4DF8-85B5-C83D95689A62}">
  <ds:schemaRefs>
    <ds:schemaRef ds:uri="http://schemas.openxmlformats.org/officeDocument/2006/bibliography"/>
  </ds:schemaRefs>
</ds:datastoreItem>
</file>

<file path=customXml/itemProps3.xml><?xml version="1.0" encoding="utf-8"?>
<ds:datastoreItem xmlns:ds="http://schemas.openxmlformats.org/officeDocument/2006/customXml" ds:itemID="{933FA416-5A29-4266-9D91-FC2AE7309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ca7c7-cb27-4d96-afaa-52d81de8f6b4"/>
    <ds:schemaRef ds:uri="b6a322f7-a1c1-4e15-9ddd-96f9f213f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7179A-2EB4-41F2-B1BD-D42CC95F7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DAS Resolution</Template>
  <TotalTime>132</TotalTime>
  <Pages>2</Pages>
  <Words>575</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Totoraitis, Mike</dc:creator>
  <cp:keywords/>
  <dc:description/>
  <cp:lastModifiedBy>Lamers, Joseph</cp:lastModifiedBy>
  <cp:revision>3</cp:revision>
  <cp:lastPrinted>2019-11-18T16:19:00Z</cp:lastPrinted>
  <dcterms:created xsi:type="dcterms:W3CDTF">2022-02-15T16:44:00Z</dcterms:created>
  <dcterms:modified xsi:type="dcterms:W3CDTF">2022-02-15T19:08:00Z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0x010100CAA89CAB3C001C488D37EE4B994FB3D1</vt:lpwstr>
  </property>
</Properties>
</file>