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21805" w14:textId="77777777" w:rsidR="00F44369" w:rsidRDefault="00974A97">
      <w:pPr>
        <w:pStyle w:val="Section"/>
      </w:pPr>
      <w:r>
        <w:t>32.20. Words and phrases defined.</w:t>
      </w:r>
    </w:p>
    <w:p w14:paraId="71205014" w14:textId="77777777" w:rsidR="00F44369" w:rsidRDefault="00974A97">
      <w:pPr>
        <w:pStyle w:val="Paragraph1"/>
      </w:pPr>
      <w:r>
        <w:t xml:space="preserve">In this subchapter, the following words and phrases have the designated meanings unless a different meaning is expressly provided or the context clearly indicates a different meaning: </w:t>
      </w:r>
    </w:p>
    <w:p w14:paraId="7FAD0E6A" w14:textId="77777777" w:rsidR="00F44369" w:rsidRDefault="00974A97">
      <w:pPr>
        <w:pStyle w:val="List2"/>
      </w:pPr>
      <w:r>
        <w:t>(1)</w:t>
      </w:r>
      <w:r>
        <w:tab/>
        <w:t xml:space="preserve">"Blanket contract" means a contract for purchases to be made as required over a specific period of time for a fixed price, but no guaranteed quantity. </w:t>
      </w:r>
    </w:p>
    <w:p w14:paraId="2D0F0227" w14:textId="77777777" w:rsidR="00F44369" w:rsidRDefault="00974A97">
      <w:pPr>
        <w:pStyle w:val="List2"/>
      </w:pPr>
      <w:r>
        <w:t>(2)</w:t>
      </w:r>
      <w:r>
        <w:tab/>
        <w:t xml:space="preserve">"Contractual service" means all services except utilities, professional services, chapter 44 public works contracts, and repairs or alterations to buildings or structures. </w:t>
      </w:r>
    </w:p>
    <w:p w14:paraId="33D25F92" w14:textId="77777777" w:rsidR="00F44369" w:rsidRDefault="00974A97">
      <w:pPr>
        <w:pStyle w:val="List2"/>
      </w:pPr>
      <w:r>
        <w:t>(3)</w:t>
      </w:r>
      <w:r>
        <w:tab/>
        <w:t xml:space="preserve">"Day" means the normal working day which excludes Saturdays, Sundays or major holidays. </w:t>
      </w:r>
    </w:p>
    <w:p w14:paraId="28A92FDE" w14:textId="77777777" w:rsidR="00F44369" w:rsidRDefault="00974A97">
      <w:pPr>
        <w:pStyle w:val="List2"/>
      </w:pPr>
      <w:r>
        <w:t>(4)</w:t>
      </w:r>
      <w:r>
        <w:tab/>
        <w:t xml:space="preserve">"Department head" means the chief executive officer of a principal administrative unit of county government who administratively reports directly to a board, commission, the county executive or is an elected official. </w:t>
      </w:r>
    </w:p>
    <w:p w14:paraId="7D9E2A97" w14:textId="77777777" w:rsidR="00F44369" w:rsidRDefault="00974A97">
      <w:pPr>
        <w:pStyle w:val="List2"/>
      </w:pPr>
      <w:r>
        <w:t>(5)</w:t>
      </w:r>
      <w:r>
        <w:tab/>
        <w:t xml:space="preserve">"Lowest bidder" means a person or firm which has submitted the most advantageous price. </w:t>
      </w:r>
    </w:p>
    <w:p w14:paraId="37D4E5FB" w14:textId="77777777" w:rsidR="00F44369" w:rsidRDefault="00974A97">
      <w:pPr>
        <w:pStyle w:val="List2"/>
      </w:pPr>
      <w:r>
        <w:t>(6)</w:t>
      </w:r>
      <w:r>
        <w:tab/>
        <w:t xml:space="preserve">"Procurement" means buying, purchasing renting, leasing, or otherwise acquiring any supplies, materials, equipment and contractual services. It also encompasses all functions that pertain to obtaining the above including description of requirements, selection and solicitation of sources, preparation and award of contract and all phases of administration; including administration as defined in chapter 42 of these ordinances, where applicable. </w:t>
      </w:r>
    </w:p>
    <w:p w14:paraId="7D87A339" w14:textId="77777777" w:rsidR="00F44369" w:rsidRDefault="00974A97">
      <w:pPr>
        <w:pStyle w:val="List2"/>
      </w:pPr>
      <w:r>
        <w:t>(7)</w:t>
      </w:r>
      <w:r>
        <w:tab/>
        <w:t xml:space="preserve">"Professional service" carries the definition found in section 56.30(1)(a) of the Code. Departments contracting for professional services will follow the procedures set forth therein. </w:t>
      </w:r>
    </w:p>
    <w:p w14:paraId="578DC821" w14:textId="77777777" w:rsidR="00F44369" w:rsidRDefault="00974A97">
      <w:pPr>
        <w:pStyle w:val="List2"/>
      </w:pPr>
      <w:r>
        <w:t>(8)</w:t>
      </w:r>
      <w:r>
        <w:tab/>
        <w:t xml:space="preserve">"Qualified bidder" means a person or firm which has not been disqualified from selling to the county because of unsatisfactory performance. </w:t>
      </w:r>
    </w:p>
    <w:p w14:paraId="75436EBB" w14:textId="77777777" w:rsidR="00F44369" w:rsidRDefault="00974A97">
      <w:pPr>
        <w:pStyle w:val="List2"/>
      </w:pPr>
      <w:r>
        <w:t>(9)</w:t>
      </w:r>
      <w:r>
        <w:tab/>
        <w:t xml:space="preserve">"Responsible bidder" means a person or firm which has the capacity in all respects to perform fully the contract requirements, and the integrity and reliability which will assume good faith performance. </w:t>
      </w:r>
    </w:p>
    <w:p w14:paraId="36FBE67C" w14:textId="77777777" w:rsidR="00F44369" w:rsidRDefault="00974A97">
      <w:pPr>
        <w:pStyle w:val="List2"/>
      </w:pPr>
      <w:r>
        <w:t>(10)</w:t>
      </w:r>
      <w:r>
        <w:tab/>
        <w:t xml:space="preserve">"Responsive bidder" means a person or firm which has submitted a bid which conforms in all material respects to the invitation to bid. </w:t>
      </w:r>
    </w:p>
    <w:p w14:paraId="78C5E1E9" w14:textId="77777777" w:rsidR="00F44369" w:rsidRDefault="00974A97">
      <w:pPr>
        <w:pStyle w:val="List2"/>
      </w:pPr>
      <w:r>
        <w:t>(11)</w:t>
      </w:r>
      <w:r>
        <w:tab/>
        <w:t xml:space="preserve">"Specification" means any description of the physical or functional characteristics, or of the nature of a supply service or other item. It may include a description of any requirement for inspecting, testing or preparing a supply, service or other item for delivery. </w:t>
      </w:r>
    </w:p>
    <w:p w14:paraId="5A7890B1" w14:textId="77777777" w:rsidR="00F44369" w:rsidRDefault="00974A97">
      <w:pPr>
        <w:pStyle w:val="List2"/>
      </w:pPr>
      <w:r>
        <w:t>(12)</w:t>
      </w:r>
      <w:r>
        <w:tab/>
        <w:t xml:space="preserve">"Standard" means that which is set and established by authority, custom or general consent as the quality, quantity or method that is proper and adequate for a given purpose. </w:t>
      </w:r>
    </w:p>
    <w:p w14:paraId="5E53C99D" w14:textId="77777777" w:rsidR="00F44369" w:rsidRDefault="00974A97">
      <w:pPr>
        <w:pStyle w:val="List2"/>
      </w:pPr>
      <w:r>
        <w:t>(13)</w:t>
      </w:r>
      <w:r>
        <w:tab/>
        <w:t xml:space="preserve">"Supplies, materials and equipment" means all commodities and other tangible articles or things purchased from a county appropriation. </w:t>
      </w:r>
    </w:p>
    <w:p w14:paraId="4F6A7AC7" w14:textId="77777777" w:rsidR="00F44369" w:rsidRDefault="00974A97">
      <w:pPr>
        <w:pStyle w:val="List2"/>
      </w:pPr>
      <w:r>
        <w:t>(14)</w:t>
      </w:r>
      <w:r>
        <w:tab/>
        <w:t xml:space="preserve">Computation of time limits expressed in hours or days shall exclude Saturdays, Sundays and legal holidays. </w:t>
      </w:r>
    </w:p>
    <w:p w14:paraId="42F50FF7" w14:textId="77777777" w:rsidR="00F44369" w:rsidRDefault="00974A97">
      <w:pPr>
        <w:pStyle w:val="List2"/>
      </w:pPr>
      <w:r>
        <w:t>(15)</w:t>
      </w:r>
      <w:r>
        <w:tab/>
        <w:t xml:space="preserve">"Negotiations" means contracting through the use of either competitive or other-than-competitive proposals and discussions. Any contract having an estimated aggregate value in excess of twenty thousand dollars ($20,000.00) awarded without using sealed bidding procedures is a negotiated contract. </w:t>
      </w:r>
    </w:p>
    <w:p w14:paraId="4E72513E" w14:textId="77777777" w:rsidR="00F44369" w:rsidRDefault="00974A97">
      <w:pPr>
        <w:pStyle w:val="List2"/>
      </w:pPr>
      <w:r>
        <w:t>(16)</w:t>
      </w:r>
      <w:r>
        <w:tab/>
        <w:t xml:space="preserve">"Competitive range" means all offerors that are determined to have a reasonable chance of being selected for award based on cost or price and other factors stated in the solicitation. This definition applies only to negotiated procurements as set forth in sections 32.36 through 32.52. </w:t>
      </w:r>
    </w:p>
    <w:p w14:paraId="12A3A18D" w14:textId="77777777" w:rsidR="00F44369" w:rsidRDefault="00974A97">
      <w:pPr>
        <w:pStyle w:val="List2"/>
      </w:pPr>
      <w:r>
        <w:lastRenderedPageBreak/>
        <w:t>(17)</w:t>
      </w:r>
      <w:r>
        <w:tab/>
        <w:t xml:space="preserve">"Service contract" means an agreement primarily related to staff services including, but not limited to, housekeeping, security, landscaping, maintenance, clerical services, food services, and other non-professional services. </w:t>
      </w:r>
    </w:p>
    <w:p w14:paraId="2A795286" w14:textId="77777777" w:rsidR="00F44369" w:rsidRDefault="00F44369">
      <w:pPr>
        <w:spacing w:before="0" w:after="0"/>
      </w:pPr>
    </w:p>
    <w:sectPr w:rsidR="00F44369">
      <w:headerReference w:type="default" r:id="rId7"/>
      <w:footerReference w:type="default" r:id="rId8"/>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09B87" w14:textId="77777777" w:rsidR="00974A97" w:rsidRDefault="00974A97">
      <w:pPr>
        <w:spacing w:before="0" w:after="0"/>
      </w:pPr>
      <w:r>
        <w:separator/>
      </w:r>
    </w:p>
  </w:endnote>
  <w:endnote w:type="continuationSeparator" w:id="0">
    <w:p w14:paraId="591C9D67" w14:textId="77777777" w:rsidR="00974A97" w:rsidRDefault="00974A9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62BE8" w14:textId="77777777" w:rsidR="00F44369" w:rsidRDefault="00F44369">
    <w:pPr>
      <w:pStyle w:val="FooterCenter"/>
      <w:pBdr>
        <w:bottom w:val="single" w:sz="4" w:space="0" w:color="auto"/>
      </w:pBdr>
    </w:pPr>
  </w:p>
  <w:p w14:paraId="248F35DB" w14:textId="77777777" w:rsidR="00F44369" w:rsidRDefault="00974A97">
    <w:pPr>
      <w:pStyle w:val="FooterLeft"/>
    </w:pPr>
    <w:r>
      <w:tab/>
    </w:r>
    <w:r>
      <w:rPr>
        <w:rFonts w:ascii="Consolas" w:eastAsia="Consolas" w:hAnsi="Consolas" w:cs="Consolas"/>
        <w:sz w:val="12"/>
      </w:rPr>
      <w:t xml:space="preserve">   Created: 2026-05-19 12:39:49 [EST]</w:t>
    </w:r>
  </w:p>
  <w:p w14:paraId="2511CC7B" w14:textId="77777777" w:rsidR="00F44369" w:rsidRDefault="00974A97">
    <w:pPr>
      <w:pStyle w:val="FooterLeft"/>
    </w:pPr>
    <w:r>
      <w:t>(Supp. No. 111)</w:t>
    </w:r>
  </w:p>
  <w:p w14:paraId="36DE4DD2" w14:textId="77777777" w:rsidR="00F44369" w:rsidRDefault="00974A97">
    <w:pPr>
      <w:pStyle w:val="FooterCenter"/>
    </w:pPr>
    <w:r>
      <w:cr/>
      <w:t xml:space="preserve">Page </w:t>
    </w:r>
    <w:r>
      <w:fldChar w:fldCharType="begin"/>
    </w:r>
    <w:r>
      <w:instrText>PAGE \* MERGEFORMAT</w:instrText>
    </w:r>
    <w:r>
      <w:fldChar w:fldCharType="separate"/>
    </w:r>
    <w:r w:rsidR="00E049A1">
      <w:rPr>
        <w:noProof/>
      </w:rPr>
      <w:t>1</w:t>
    </w:r>
    <w:r>
      <w:fldChar w:fldCharType="end"/>
    </w:r>
    <w:r>
      <w:t xml:space="preserve"> of </w:t>
    </w:r>
    <w:r>
      <w:fldChar w:fldCharType="begin"/>
    </w:r>
    <w:r>
      <w:instrText>NUMPAGES \* MERGEFORMAT</w:instrText>
    </w:r>
    <w:r>
      <w:fldChar w:fldCharType="separate"/>
    </w:r>
    <w:r w:rsidR="00E049A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AD92A" w14:textId="77777777" w:rsidR="00974A97" w:rsidRDefault="00974A97">
      <w:pPr>
        <w:spacing w:before="0" w:after="0"/>
      </w:pPr>
      <w:r>
        <w:separator/>
      </w:r>
    </w:p>
  </w:footnote>
  <w:footnote w:type="continuationSeparator" w:id="0">
    <w:p w14:paraId="1683D3B3" w14:textId="77777777" w:rsidR="00974A97" w:rsidRDefault="00974A9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4497B" w14:textId="77777777" w:rsidR="00F44369" w:rsidRDefault="00F44369">
    <w:pPr>
      <w:pStyle w:val="HeaderCenter"/>
    </w:pPr>
  </w:p>
  <w:p w14:paraId="7803A6A2" w14:textId="77777777" w:rsidR="00F44369" w:rsidRDefault="00F44369">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682823F0"/>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D9DC6954"/>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D2EE8EC6"/>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9FEE1E3E"/>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967CA308"/>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2F5C672E"/>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512A380E"/>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76E22EAA"/>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9D66BEF6"/>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7CC6597"/>
    <w:multiLevelType w:val="multilevel"/>
    <w:tmpl w:val="D06E9120"/>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915896660">
    <w:abstractNumId w:val="8"/>
  </w:num>
  <w:num w:numId="2" w16cid:durableId="2085957262">
    <w:abstractNumId w:val="7"/>
  </w:num>
  <w:num w:numId="3" w16cid:durableId="1357387903">
    <w:abstractNumId w:val="6"/>
  </w:num>
  <w:num w:numId="4" w16cid:durableId="207569639">
    <w:abstractNumId w:val="5"/>
  </w:num>
  <w:num w:numId="5" w16cid:durableId="1928691374">
    <w:abstractNumId w:val="4"/>
  </w:num>
  <w:num w:numId="6" w16cid:durableId="1646084999">
    <w:abstractNumId w:val="3"/>
  </w:num>
  <w:num w:numId="7" w16cid:durableId="774248392">
    <w:abstractNumId w:val="2"/>
  </w:num>
  <w:num w:numId="8" w16cid:durableId="1282105799">
    <w:abstractNumId w:val="1"/>
  </w:num>
  <w:num w:numId="9" w16cid:durableId="388892585">
    <w:abstractNumId w:val="0"/>
  </w:num>
  <w:num w:numId="10" w16cid:durableId="16749142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369"/>
    <w:rsid w:val="00974A97"/>
    <w:rsid w:val="00E049A1"/>
    <w:rsid w:val="00F44369"/>
    <w:rsid w:val="00FC0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1B7614A"/>
  <w15:docId w15:val="{0797B1FF-89D8-4C97-839C-503FC7A2E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semiHidden/>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Paragraph1">
    <w:name w:val="Paragraph 1"/>
    <w:basedOn w:val="Normal"/>
    <w:uiPriority w:val="7"/>
    <w:qFormat/>
    <w:pPr>
      <w:ind w:firstLine="475"/>
    </w:p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styleId="List2">
    <w:name w:val="List 2"/>
    <w:basedOn w:val="List1"/>
    <w:uiPriority w:val="5"/>
    <w:qFormat/>
    <w:pPr>
      <w:ind w:left="950"/>
    </w:pPr>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b6a429f4-0e56-4ff3-90e6-60af568d3b95">
    <w:name w:val="Normal Table_b6a429f4-0e56-4ff3-90e6-60af568d3b95"/>
    <w:uiPriority w:val="99"/>
    <w:semiHidden/>
    <w:unhideWhenUsed/>
    <w:tblPr>
      <w:tblInd w:w="0" w:type="dxa"/>
      <w:tblCellMar>
        <w:top w:w="0" w:type="dxa"/>
        <w:left w:w="108" w:type="dxa"/>
        <w:bottom w:w="0" w:type="dxa"/>
        <w:right w:w="108" w:type="dxa"/>
      </w:tblCellMar>
    </w:tblPr>
  </w:style>
  <w:style w:type="table" w:styleId="TableGrid">
    <w:name w:val="Table Grid"/>
    <w:basedOn w:val="NormalTableb6a429f4-0e56-4ff3-90e6-60af568d3b95"/>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2adce089-445b-4b96-a8b9-ab5b1b1f85d0">
    <w:name w:val="Normal Table_2adce089-445b-4b96-a8b9-ab5b1b1f85d0"/>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2adce089-445b-4b96-a8b9-ab5b1b1f85d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97191516-febc-48f0-8f86-8a70163334ab">
    <w:name w:val="Normal Table_97191516-febc-48f0-8f86-8a70163334ab"/>
    <w:uiPriority w:val="99"/>
    <w:semiHidden/>
    <w:unhideWhenUsed/>
    <w:tblPr>
      <w:tblInd w:w="0" w:type="dxa"/>
      <w:tblCellMar>
        <w:top w:w="0" w:type="dxa"/>
        <w:left w:w="108" w:type="dxa"/>
        <w:bottom w:w="0" w:type="dxa"/>
        <w:right w:w="108" w:type="dxa"/>
      </w:tblCellMar>
    </w:tblPr>
  </w:style>
  <w:style w:type="table" w:customStyle="1" w:styleId="Table11e6edf6f-c69e-4a82-92fa-9ebd82aa337a">
    <w:name w:val="Table 1_1e6edf6f-c69e-4a82-92fa-9ebd82aa337a"/>
    <w:basedOn w:val="NormalTable97191516-febc-48f0-8f86-8a70163334ab"/>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1e6edf6f-c69e-4a82-92fa-9ebd82aa337a"/>
    <w:uiPriority w:val="99"/>
    <w:tblPr>
      <w:tblInd w:w="590" w:type="dxa"/>
    </w:tblPr>
  </w:style>
  <w:style w:type="table" w:customStyle="1" w:styleId="NormalTable03a3ea60-c814-4641-adbd-5a3e9ce18038">
    <w:name w:val="Normal Table_03a3ea60-c814-4641-adbd-5a3e9ce18038"/>
    <w:uiPriority w:val="99"/>
    <w:semiHidden/>
    <w:unhideWhenUsed/>
    <w:tblPr>
      <w:tblInd w:w="0" w:type="dxa"/>
      <w:tblCellMar>
        <w:top w:w="0" w:type="dxa"/>
        <w:left w:w="108" w:type="dxa"/>
        <w:bottom w:w="0" w:type="dxa"/>
        <w:right w:w="108" w:type="dxa"/>
      </w:tblCellMar>
    </w:tblPr>
  </w:style>
  <w:style w:type="table" w:customStyle="1" w:styleId="Table1c972cd48-d800-4323-842f-16b2506712c3">
    <w:name w:val="Table 1_c972cd48-d800-4323-842f-16b2506712c3"/>
    <w:basedOn w:val="NormalTable03a3ea60-c814-4641-adbd-5a3e9ce18038"/>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03ba50f-e927-4c7c-b84e-d3a8a7955f8c">
    <w:name w:val="Table 2_e03ba50f-e927-4c7c-b84e-d3a8a7955f8c"/>
    <w:basedOn w:val="Table1c972cd48-d800-4323-842f-16b2506712c3"/>
    <w:uiPriority w:val="99"/>
    <w:tblPr>
      <w:tblInd w:w="590" w:type="dxa"/>
    </w:tblPr>
  </w:style>
  <w:style w:type="table" w:customStyle="1" w:styleId="Table3">
    <w:name w:val="Table 3"/>
    <w:basedOn w:val="Table2e03ba50f-e927-4c7c-b84e-d3a8a7955f8c"/>
    <w:uiPriority w:val="99"/>
    <w:tblPr>
      <w:tblInd w:w="1066" w:type="dxa"/>
    </w:tblPr>
  </w:style>
  <w:style w:type="table" w:customStyle="1" w:styleId="NormalTable8b6bfe79-e5a6-490d-b430-a433d2d7163b">
    <w:name w:val="Normal Table_8b6bfe79-e5a6-490d-b430-a433d2d7163b"/>
    <w:uiPriority w:val="99"/>
    <w:semiHidden/>
    <w:unhideWhenUsed/>
    <w:tblPr>
      <w:tblInd w:w="0" w:type="dxa"/>
      <w:tblCellMar>
        <w:top w:w="0" w:type="dxa"/>
        <w:left w:w="108" w:type="dxa"/>
        <w:bottom w:w="0" w:type="dxa"/>
        <w:right w:w="108" w:type="dxa"/>
      </w:tblCellMar>
    </w:tblPr>
  </w:style>
  <w:style w:type="table" w:customStyle="1" w:styleId="Table146e19f06-181a-4557-99ef-c4ae07911ea6">
    <w:name w:val="Table 1_46e19f06-181a-4557-99ef-c4ae07911ea6"/>
    <w:basedOn w:val="NormalTable8b6bfe79-e5a6-490d-b430-a433d2d7163b"/>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281ed785-7123-4e19-bf70-142578b9beff">
    <w:name w:val="Table 2_281ed785-7123-4e19-bf70-142578b9beff"/>
    <w:basedOn w:val="Table146e19f06-181a-4557-99ef-c4ae07911ea6"/>
    <w:uiPriority w:val="99"/>
    <w:tblPr>
      <w:tblInd w:w="590" w:type="dxa"/>
    </w:tblPr>
  </w:style>
  <w:style w:type="table" w:customStyle="1" w:styleId="Table3b8a404bd-9d95-43a0-89bd-582875be9ea1">
    <w:name w:val="Table 3_b8a404bd-9d95-43a0-89bd-582875be9ea1"/>
    <w:basedOn w:val="Table2281ed785-7123-4e19-bf70-142578b9beff"/>
    <w:uiPriority w:val="99"/>
    <w:tblPr>
      <w:tblInd w:w="1066" w:type="dxa"/>
    </w:tblPr>
  </w:style>
  <w:style w:type="table" w:customStyle="1" w:styleId="Table4">
    <w:name w:val="Table 4"/>
    <w:basedOn w:val="Table3b8a404bd-9d95-43a0-89bd-582875be9ea1"/>
    <w:uiPriority w:val="99"/>
    <w:tblPr>
      <w:tblInd w:w="1555" w:type="dxa"/>
    </w:tblPr>
  </w:style>
  <w:style w:type="table" w:customStyle="1" w:styleId="NormalTable1cf2565c-39ea-4ab6-bd12-6faf29882bad">
    <w:name w:val="Normal Table_1cf2565c-39ea-4ab6-bd12-6faf29882bad"/>
    <w:uiPriority w:val="99"/>
    <w:semiHidden/>
    <w:unhideWhenUsed/>
    <w:tblPr>
      <w:tblInd w:w="0" w:type="dxa"/>
      <w:tblCellMar>
        <w:top w:w="0" w:type="dxa"/>
        <w:left w:w="108" w:type="dxa"/>
        <w:bottom w:w="0" w:type="dxa"/>
        <w:right w:w="108" w:type="dxa"/>
      </w:tblCellMar>
    </w:tblPr>
  </w:style>
  <w:style w:type="table" w:customStyle="1" w:styleId="Table1fe03912c-0f12-46d6-83d0-aa3f0716f28a">
    <w:name w:val="Table 1_fe03912c-0f12-46d6-83d0-aa3f0716f28a"/>
    <w:basedOn w:val="NormalTable1cf2565c-39ea-4ab6-bd12-6faf29882ba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7667d93c-f3ee-4cc7-9ddd-870af53320a4">
    <w:name w:val="Table 2_7667d93c-f3ee-4cc7-9ddd-870af53320a4"/>
    <w:basedOn w:val="Table1fe03912c-0f12-46d6-83d0-aa3f0716f28a"/>
    <w:uiPriority w:val="99"/>
    <w:tblPr>
      <w:tblInd w:w="590" w:type="dxa"/>
    </w:tblPr>
  </w:style>
  <w:style w:type="table" w:customStyle="1" w:styleId="Table341b4dd27-be22-4306-a8a5-2dedb506ebfd">
    <w:name w:val="Table 3_41b4dd27-be22-4306-a8a5-2dedb506ebfd"/>
    <w:basedOn w:val="Table27667d93c-f3ee-4cc7-9ddd-870af53320a4"/>
    <w:uiPriority w:val="99"/>
    <w:tblPr>
      <w:tblInd w:w="1066" w:type="dxa"/>
    </w:tblPr>
  </w:style>
  <w:style w:type="table" w:customStyle="1" w:styleId="Table410d9254e-2e95-404b-8ea1-c62f469fa422">
    <w:name w:val="Table 4_10d9254e-2e95-404b-8ea1-c62f469fa422"/>
    <w:basedOn w:val="Table341b4dd27-be22-4306-a8a5-2dedb506ebfd"/>
    <w:uiPriority w:val="99"/>
    <w:tblPr>
      <w:tblInd w:w="1555" w:type="dxa"/>
    </w:tblPr>
  </w:style>
  <w:style w:type="table" w:customStyle="1" w:styleId="Table5">
    <w:name w:val="Table 5"/>
    <w:basedOn w:val="Table410d9254e-2e95-404b-8ea1-c62f469fa422"/>
    <w:uiPriority w:val="99"/>
    <w:tblPr>
      <w:tblInd w:w="2030" w:type="dxa"/>
    </w:tblPr>
  </w:style>
  <w:style w:type="table" w:customStyle="1" w:styleId="NormalTable5eb9b681-9e7e-4d66-bcc5-3398ad55d667">
    <w:name w:val="Normal Table_5eb9b681-9e7e-4d66-bcc5-3398ad55d667"/>
    <w:uiPriority w:val="99"/>
    <w:semiHidden/>
    <w:unhideWhenUsed/>
    <w:tblPr>
      <w:tblInd w:w="0" w:type="dxa"/>
      <w:tblCellMar>
        <w:top w:w="0" w:type="dxa"/>
        <w:left w:w="108" w:type="dxa"/>
        <w:bottom w:w="0" w:type="dxa"/>
        <w:right w:w="108" w:type="dxa"/>
      </w:tblCellMar>
    </w:tblPr>
  </w:style>
  <w:style w:type="table" w:customStyle="1" w:styleId="Table16948cd3c-1309-4791-afd3-bfce9b29912c">
    <w:name w:val="Table 1_6948cd3c-1309-4791-afd3-bfce9b29912c"/>
    <w:basedOn w:val="NormalTable5eb9b681-9e7e-4d66-bcc5-3398ad55d667"/>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28744f12-764e-4689-b33f-d0cee6c2d04b">
    <w:name w:val="Table 2_28744f12-764e-4689-b33f-d0cee6c2d04b"/>
    <w:basedOn w:val="Table16948cd3c-1309-4791-afd3-bfce9b29912c"/>
    <w:uiPriority w:val="99"/>
    <w:tblPr>
      <w:tblInd w:w="590" w:type="dxa"/>
    </w:tblPr>
  </w:style>
  <w:style w:type="table" w:customStyle="1" w:styleId="Table39961fc48-a60d-4e5f-b1be-835737bda467">
    <w:name w:val="Table 3_9961fc48-a60d-4e5f-b1be-835737bda467"/>
    <w:basedOn w:val="Table228744f12-764e-4689-b33f-d0cee6c2d04b"/>
    <w:uiPriority w:val="99"/>
    <w:tblPr>
      <w:tblInd w:w="1066" w:type="dxa"/>
    </w:tblPr>
  </w:style>
  <w:style w:type="table" w:customStyle="1" w:styleId="Table431e3cf0d-ac11-4632-a2f7-0df485a98370">
    <w:name w:val="Table 4_31e3cf0d-ac11-4632-a2f7-0df485a98370"/>
    <w:basedOn w:val="Table39961fc48-a60d-4e5f-b1be-835737bda467"/>
    <w:uiPriority w:val="99"/>
    <w:tblPr>
      <w:tblInd w:w="1555" w:type="dxa"/>
    </w:tblPr>
  </w:style>
  <w:style w:type="table" w:customStyle="1" w:styleId="Table59a183885-1bce-48ca-8c62-5fef63a570f4">
    <w:name w:val="Table 5_9a183885-1bce-48ca-8c62-5fef63a570f4"/>
    <w:basedOn w:val="Table431e3cf0d-ac11-4632-a2f7-0df485a98370"/>
    <w:uiPriority w:val="99"/>
    <w:tblPr>
      <w:tblInd w:w="2030" w:type="dxa"/>
    </w:tblPr>
  </w:style>
  <w:style w:type="table" w:customStyle="1" w:styleId="Table6">
    <w:name w:val="Table 6"/>
    <w:basedOn w:val="Table59a183885-1bce-48ca-8c62-5fef63a570f4"/>
    <w:uiPriority w:val="99"/>
    <w:tblPr>
      <w:tblInd w:w="2506" w:type="dxa"/>
      <w:tblCellMar>
        <w:left w:w="115" w:type="dxa"/>
        <w:right w:w="115" w:type="dxa"/>
      </w:tblCellMar>
    </w:tblPr>
  </w:style>
  <w:style w:type="table" w:customStyle="1" w:styleId="NormalTablebd7e4a34-301a-4a79-87b0-71c4268d2b3e">
    <w:name w:val="Normal Table_bd7e4a34-301a-4a79-87b0-71c4268d2b3e"/>
    <w:uiPriority w:val="99"/>
    <w:semiHidden/>
    <w:unhideWhenUsed/>
    <w:tblPr>
      <w:tblInd w:w="0" w:type="dxa"/>
      <w:tblCellMar>
        <w:top w:w="0" w:type="dxa"/>
        <w:left w:w="108" w:type="dxa"/>
        <w:bottom w:w="0" w:type="dxa"/>
        <w:right w:w="108" w:type="dxa"/>
      </w:tblCellMar>
    </w:tblPr>
  </w:style>
  <w:style w:type="table" w:customStyle="1" w:styleId="Table15dcd5324-4216-4ff7-bc54-871baec4ed60">
    <w:name w:val="Table 1_5dcd5324-4216-4ff7-bc54-871baec4ed60"/>
    <w:basedOn w:val="NormalTablebd7e4a34-301a-4a79-87b0-71c4268d2b3e"/>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3a056121-94ba-4a8d-b528-1f38bcd9613c">
    <w:name w:val="Table 2_3a056121-94ba-4a8d-b528-1f38bcd9613c"/>
    <w:basedOn w:val="Table15dcd5324-4216-4ff7-bc54-871baec4ed60"/>
    <w:uiPriority w:val="99"/>
    <w:tblPr>
      <w:tblInd w:w="590" w:type="dxa"/>
    </w:tblPr>
  </w:style>
  <w:style w:type="table" w:customStyle="1" w:styleId="Table3bcdd6a04-558e-4eb1-b1c8-8314ca886c0c">
    <w:name w:val="Table 3_bcdd6a04-558e-4eb1-b1c8-8314ca886c0c"/>
    <w:basedOn w:val="Table23a056121-94ba-4a8d-b528-1f38bcd9613c"/>
    <w:uiPriority w:val="99"/>
    <w:tblPr>
      <w:tblInd w:w="1066" w:type="dxa"/>
    </w:tblPr>
  </w:style>
  <w:style w:type="table" w:customStyle="1" w:styleId="Table40c725d2d-0d7b-4285-a1d2-7637fae58aad">
    <w:name w:val="Table 4_0c725d2d-0d7b-4285-a1d2-7637fae58aad"/>
    <w:basedOn w:val="Table3bcdd6a04-558e-4eb1-b1c8-8314ca886c0c"/>
    <w:uiPriority w:val="99"/>
    <w:tblPr>
      <w:tblInd w:w="1555" w:type="dxa"/>
    </w:tblPr>
  </w:style>
  <w:style w:type="table" w:customStyle="1" w:styleId="Table565ae7e84-1adf-4fc8-b41a-b057fb6fbf19">
    <w:name w:val="Table 5_65ae7e84-1adf-4fc8-b41a-b057fb6fbf19"/>
    <w:basedOn w:val="Table40c725d2d-0d7b-4285-a1d2-7637fae58aad"/>
    <w:uiPriority w:val="99"/>
    <w:tblPr>
      <w:tblInd w:w="2030" w:type="dxa"/>
    </w:tblPr>
  </w:style>
  <w:style w:type="table" w:customStyle="1" w:styleId="Table66c27d4de-ec73-43ef-9635-ae14dfb1996a">
    <w:name w:val="Table 6_6c27d4de-ec73-43ef-9635-ae14dfb1996a"/>
    <w:basedOn w:val="Table565ae7e84-1adf-4fc8-b41a-b057fb6fbf19"/>
    <w:uiPriority w:val="99"/>
    <w:tblPr>
      <w:tblInd w:w="2506" w:type="dxa"/>
      <w:tblCellMar>
        <w:left w:w="115" w:type="dxa"/>
        <w:right w:w="115" w:type="dxa"/>
      </w:tblCellMar>
    </w:tblPr>
  </w:style>
  <w:style w:type="table" w:customStyle="1" w:styleId="Table7">
    <w:name w:val="Table 7"/>
    <w:basedOn w:val="Table66c27d4de-ec73-43ef-9635-ae14dfb1996a"/>
    <w:uiPriority w:val="99"/>
    <w:tblPr>
      <w:tblInd w:w="2995" w:type="dxa"/>
    </w:tblPr>
  </w:style>
  <w:style w:type="table" w:customStyle="1" w:styleId="NormalTable85af1b88-1703-4783-9b75-d7e8560a8c8f">
    <w:name w:val="Normal Table_85af1b88-1703-4783-9b75-d7e8560a8c8f"/>
    <w:uiPriority w:val="99"/>
    <w:semiHidden/>
    <w:unhideWhenUsed/>
    <w:tblPr>
      <w:tblInd w:w="0" w:type="dxa"/>
      <w:tblCellMar>
        <w:top w:w="0" w:type="dxa"/>
        <w:left w:w="108" w:type="dxa"/>
        <w:bottom w:w="0" w:type="dxa"/>
        <w:right w:w="108" w:type="dxa"/>
      </w:tblCellMar>
    </w:tblPr>
  </w:style>
  <w:style w:type="table" w:customStyle="1" w:styleId="Table176e0e9f9-74bf-4650-9f17-0e5a7b5cc087">
    <w:name w:val="Table 1_76e0e9f9-74bf-4650-9f17-0e5a7b5cc087"/>
    <w:basedOn w:val="NormalTable85af1b88-1703-4783-9b75-d7e8560a8c8f"/>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438b408-64c7-420d-94e2-d15200357a5f">
    <w:name w:val="Table 2_8438b408-64c7-420d-94e2-d15200357a5f"/>
    <w:basedOn w:val="Table176e0e9f9-74bf-4650-9f17-0e5a7b5cc087"/>
    <w:uiPriority w:val="99"/>
    <w:tblPr>
      <w:tblInd w:w="590" w:type="dxa"/>
    </w:tblPr>
  </w:style>
  <w:style w:type="table" w:customStyle="1" w:styleId="Table39538030f-36fc-458c-ac8c-895d9f304ea4">
    <w:name w:val="Table 3_9538030f-36fc-458c-ac8c-895d9f304ea4"/>
    <w:basedOn w:val="Table28438b408-64c7-420d-94e2-d15200357a5f"/>
    <w:uiPriority w:val="99"/>
    <w:tblPr>
      <w:tblInd w:w="1066" w:type="dxa"/>
    </w:tblPr>
  </w:style>
  <w:style w:type="table" w:customStyle="1" w:styleId="Table4b8b0a5e6-d7e5-4266-92dc-82a431e29caf">
    <w:name w:val="Table 4_b8b0a5e6-d7e5-4266-92dc-82a431e29caf"/>
    <w:basedOn w:val="Table39538030f-36fc-458c-ac8c-895d9f304ea4"/>
    <w:uiPriority w:val="99"/>
    <w:tblPr>
      <w:tblInd w:w="1555" w:type="dxa"/>
    </w:tblPr>
  </w:style>
  <w:style w:type="table" w:customStyle="1" w:styleId="Table547511fd3-6636-4e0a-aa51-44a25ef0f60d">
    <w:name w:val="Table 5_47511fd3-6636-4e0a-aa51-44a25ef0f60d"/>
    <w:basedOn w:val="Table4b8b0a5e6-d7e5-4266-92dc-82a431e29caf"/>
    <w:uiPriority w:val="99"/>
    <w:tblPr>
      <w:tblInd w:w="2030" w:type="dxa"/>
    </w:tblPr>
  </w:style>
  <w:style w:type="table" w:customStyle="1" w:styleId="Table6d884c221-db95-406d-8624-e1d425db653d">
    <w:name w:val="Table 6_d884c221-db95-406d-8624-e1d425db653d"/>
    <w:basedOn w:val="Table547511fd3-6636-4e0a-aa51-44a25ef0f60d"/>
    <w:uiPriority w:val="99"/>
    <w:tblPr>
      <w:tblInd w:w="2506" w:type="dxa"/>
      <w:tblCellMar>
        <w:left w:w="115" w:type="dxa"/>
        <w:right w:w="115" w:type="dxa"/>
      </w:tblCellMar>
    </w:tblPr>
  </w:style>
  <w:style w:type="table" w:customStyle="1" w:styleId="Table7df12dbe6-12b3-49cf-80aa-75fa6e6e72df">
    <w:name w:val="Table 7_df12dbe6-12b3-49cf-80aa-75fa6e6e72df"/>
    <w:basedOn w:val="Table6d884c221-db95-406d-8624-e1d425db653d"/>
    <w:uiPriority w:val="99"/>
    <w:tblPr>
      <w:tblInd w:w="2995" w:type="dxa"/>
    </w:tblPr>
  </w:style>
  <w:style w:type="table" w:customStyle="1" w:styleId="Table8">
    <w:name w:val="Table 8"/>
    <w:basedOn w:val="Table7df12dbe6-12b3-49cf-80aa-75fa6e6e72df"/>
    <w:uiPriority w:val="99"/>
    <w:tblPr>
      <w:tblInd w:w="3470" w:type="dxa"/>
    </w:tblPr>
  </w:style>
  <w:style w:type="table" w:customStyle="1" w:styleId="NormalTable40b7075c-67a2-4e39-8d99-f6b0b6e88e74">
    <w:name w:val="Normal Table_40b7075c-67a2-4e39-8d99-f6b0b6e88e74"/>
    <w:uiPriority w:val="99"/>
    <w:semiHidden/>
    <w:unhideWhenUsed/>
    <w:tblPr>
      <w:tblInd w:w="0" w:type="dxa"/>
      <w:tblCellMar>
        <w:top w:w="0" w:type="dxa"/>
        <w:left w:w="108" w:type="dxa"/>
        <w:bottom w:w="0" w:type="dxa"/>
        <w:right w:w="108" w:type="dxa"/>
      </w:tblCellMar>
    </w:tblPr>
  </w:style>
  <w:style w:type="table" w:customStyle="1" w:styleId="Table135257ab8-f8f9-4c4f-b674-77ab22cb2cce">
    <w:name w:val="Table 1_35257ab8-f8f9-4c4f-b674-77ab22cb2cce"/>
    <w:basedOn w:val="NormalTable40b7075c-67a2-4e39-8d99-f6b0b6e88e74"/>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397e5d0-60fa-40dc-87dd-a1eb42e1d63a">
    <w:name w:val="Table 2_e397e5d0-60fa-40dc-87dd-a1eb42e1d63a"/>
    <w:basedOn w:val="Table135257ab8-f8f9-4c4f-b674-77ab22cb2cce"/>
    <w:uiPriority w:val="99"/>
    <w:tblPr>
      <w:tblInd w:w="590" w:type="dxa"/>
    </w:tblPr>
  </w:style>
  <w:style w:type="table" w:customStyle="1" w:styleId="Table3868c7d9b-120c-4e37-a49e-8198ce15f088">
    <w:name w:val="Table 3_868c7d9b-120c-4e37-a49e-8198ce15f088"/>
    <w:basedOn w:val="Table2e397e5d0-60fa-40dc-87dd-a1eb42e1d63a"/>
    <w:uiPriority w:val="99"/>
    <w:tblPr>
      <w:tblInd w:w="1066" w:type="dxa"/>
    </w:tblPr>
  </w:style>
  <w:style w:type="table" w:customStyle="1" w:styleId="Table4f7758054-b9b1-418f-aa6c-81b9d1a8305f">
    <w:name w:val="Table 4_f7758054-b9b1-418f-aa6c-81b9d1a8305f"/>
    <w:basedOn w:val="Table3868c7d9b-120c-4e37-a49e-8198ce15f088"/>
    <w:uiPriority w:val="99"/>
    <w:tblPr>
      <w:tblInd w:w="1555" w:type="dxa"/>
    </w:tblPr>
  </w:style>
  <w:style w:type="table" w:customStyle="1" w:styleId="Table5e602dd33-4ffb-4ddc-acf3-e71291f25870">
    <w:name w:val="Table 5_e602dd33-4ffb-4ddc-acf3-e71291f25870"/>
    <w:basedOn w:val="Table4f7758054-b9b1-418f-aa6c-81b9d1a8305f"/>
    <w:uiPriority w:val="99"/>
    <w:tblPr>
      <w:tblInd w:w="2030" w:type="dxa"/>
    </w:tblPr>
  </w:style>
  <w:style w:type="table" w:customStyle="1" w:styleId="Table61f99e423-36f9-490a-b525-f469ad7e3fc3">
    <w:name w:val="Table 6_1f99e423-36f9-490a-b525-f469ad7e3fc3"/>
    <w:basedOn w:val="Table5e602dd33-4ffb-4ddc-acf3-e71291f25870"/>
    <w:uiPriority w:val="99"/>
    <w:tblPr>
      <w:tblInd w:w="2506" w:type="dxa"/>
      <w:tblCellMar>
        <w:left w:w="115" w:type="dxa"/>
        <w:right w:w="115" w:type="dxa"/>
      </w:tblCellMar>
    </w:tblPr>
  </w:style>
  <w:style w:type="table" w:customStyle="1" w:styleId="Table7ccbb7a40-57de-4c19-98c4-5879bcac4917">
    <w:name w:val="Table 7_ccbb7a40-57de-4c19-98c4-5879bcac4917"/>
    <w:basedOn w:val="Table61f99e423-36f9-490a-b525-f469ad7e3fc3"/>
    <w:uiPriority w:val="99"/>
    <w:tblPr>
      <w:tblInd w:w="2995" w:type="dxa"/>
    </w:tblPr>
  </w:style>
  <w:style w:type="table" w:customStyle="1" w:styleId="Table892f4ef17-1e1e-4d92-bc79-85e8ed4a41d2">
    <w:name w:val="Table 8_92f4ef17-1e1e-4d92-bc79-85e8ed4a41d2"/>
    <w:basedOn w:val="Table7ccbb7a40-57de-4c19-98c4-5879bcac4917"/>
    <w:uiPriority w:val="99"/>
    <w:tblPr>
      <w:tblInd w:w="3470" w:type="dxa"/>
    </w:tblPr>
  </w:style>
  <w:style w:type="table" w:customStyle="1" w:styleId="Table9">
    <w:name w:val="Table 9"/>
    <w:basedOn w:val="Table892f4ef17-1e1e-4d92-bc79-85e8ed4a41d2"/>
    <w:uiPriority w:val="99"/>
    <w:tblPr>
      <w:tblInd w:w="3946" w:type="dxa"/>
    </w:tblPr>
  </w:style>
  <w:style w:type="table" w:customStyle="1" w:styleId="NormalTable95b34b01-1785-4e06-820d-8c92b7ce985f">
    <w:name w:val="Normal Table_95b34b01-1785-4e06-820d-8c92b7ce985f"/>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95b34b01-1785-4e06-820d-8c92b7ce985f"/>
    <w:uiPriority w:val="99"/>
    <w:pPr>
      <w:spacing w:before="0" w:after="0"/>
      <w:jc w:val="left"/>
    </w:pPr>
    <w:tblPr>
      <w:tblCellMar>
        <w:left w:w="0" w:type="dxa"/>
        <w:right w:w="0" w:type="dxa"/>
      </w:tblCellMar>
    </w:tblPr>
    <w:tcPr>
      <w:shd w:val="clear" w:color="auto" w:fill="auto"/>
    </w:tcPr>
  </w:style>
  <w:style w:type="table" w:customStyle="1" w:styleId="NormalTablefaf5c84c-b000-4514-85da-253a7f6f172a">
    <w:name w:val="Normal Table_faf5c84c-b000-4514-85da-253a7f6f172a"/>
    <w:uiPriority w:val="99"/>
    <w:semiHidden/>
    <w:unhideWhenUsed/>
    <w:tblPr>
      <w:tblInd w:w="0" w:type="dxa"/>
      <w:tblCellMar>
        <w:top w:w="0" w:type="dxa"/>
        <w:left w:w="108" w:type="dxa"/>
        <w:bottom w:w="0" w:type="dxa"/>
        <w:right w:w="108" w:type="dxa"/>
      </w:tblCellMar>
    </w:tblPr>
  </w:style>
  <w:style w:type="table" w:customStyle="1" w:styleId="TableNoRule1cab27606-2fc4-4213-ba85-788b3f17469d">
    <w:name w:val="Table NoRule 1_cab27606-2fc4-4213-ba85-788b3f17469d"/>
    <w:basedOn w:val="NormalTablefaf5c84c-b000-4514-85da-253a7f6f172a"/>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cab27606-2fc4-4213-ba85-788b3f17469d"/>
    <w:uiPriority w:val="99"/>
    <w:tblPr>
      <w:tblInd w:w="475" w:type="dxa"/>
    </w:tblPr>
  </w:style>
  <w:style w:type="table" w:customStyle="1" w:styleId="NormalTable12100535-8ef3-4acd-b7b6-647ac2b25400">
    <w:name w:val="Normal Table_12100535-8ef3-4acd-b7b6-647ac2b25400"/>
    <w:uiPriority w:val="99"/>
    <w:semiHidden/>
    <w:unhideWhenUsed/>
    <w:tblPr>
      <w:tblInd w:w="0" w:type="dxa"/>
      <w:tblCellMar>
        <w:top w:w="0" w:type="dxa"/>
        <w:left w:w="108" w:type="dxa"/>
        <w:bottom w:w="0" w:type="dxa"/>
        <w:right w:w="108" w:type="dxa"/>
      </w:tblCellMar>
    </w:tblPr>
  </w:style>
  <w:style w:type="table" w:customStyle="1" w:styleId="TableNoRule1a63d3078-cb4b-4148-90bb-c33c3eb4ce9c">
    <w:name w:val="Table NoRule 1_a63d3078-cb4b-4148-90bb-c33c3eb4ce9c"/>
    <w:basedOn w:val="NormalTable12100535-8ef3-4acd-b7b6-647ac2b25400"/>
    <w:uiPriority w:val="99"/>
    <w:pPr>
      <w:spacing w:before="0" w:after="0"/>
      <w:jc w:val="left"/>
    </w:pPr>
    <w:tblPr>
      <w:tblCellMar>
        <w:left w:w="0" w:type="dxa"/>
        <w:right w:w="0" w:type="dxa"/>
      </w:tblCellMar>
    </w:tblPr>
    <w:tcPr>
      <w:shd w:val="clear" w:color="auto" w:fill="auto"/>
    </w:tcPr>
  </w:style>
  <w:style w:type="table" w:customStyle="1" w:styleId="TableNoRule218d1712d-5a26-4787-8e49-51a6fab151c3">
    <w:name w:val="Table NoRule 2_18d1712d-5a26-4787-8e49-51a6fab151c3"/>
    <w:basedOn w:val="TableNoRule1a63d3078-cb4b-4148-90bb-c33c3eb4ce9c"/>
    <w:uiPriority w:val="99"/>
    <w:tblPr>
      <w:tblInd w:w="475" w:type="dxa"/>
    </w:tblPr>
  </w:style>
  <w:style w:type="table" w:customStyle="1" w:styleId="TableNoRule3">
    <w:name w:val="Table NoRule 3"/>
    <w:basedOn w:val="TableNoRule218d1712d-5a26-4787-8e49-51a6fab151c3"/>
    <w:uiPriority w:val="99"/>
    <w:tblPr>
      <w:tblInd w:w="950" w:type="dxa"/>
    </w:tblPr>
  </w:style>
  <w:style w:type="table" w:customStyle="1" w:styleId="NormalTable7fb8b6dc-141b-4882-9f66-72e43e50b2d9">
    <w:name w:val="Normal Table_7fb8b6dc-141b-4882-9f66-72e43e50b2d9"/>
    <w:uiPriority w:val="99"/>
    <w:semiHidden/>
    <w:unhideWhenUsed/>
    <w:tblPr>
      <w:tblInd w:w="0" w:type="dxa"/>
      <w:tblCellMar>
        <w:top w:w="0" w:type="dxa"/>
        <w:left w:w="108" w:type="dxa"/>
        <w:bottom w:w="0" w:type="dxa"/>
        <w:right w:w="108" w:type="dxa"/>
      </w:tblCellMar>
    </w:tblPr>
  </w:style>
  <w:style w:type="table" w:customStyle="1" w:styleId="TableNoRule1d8e9817d-a9e9-4ab2-87f9-e6c9623a33e7">
    <w:name w:val="Table NoRule 1_d8e9817d-a9e9-4ab2-87f9-e6c9623a33e7"/>
    <w:basedOn w:val="NormalTable7fb8b6dc-141b-4882-9f66-72e43e50b2d9"/>
    <w:uiPriority w:val="99"/>
    <w:pPr>
      <w:spacing w:before="0" w:after="0"/>
      <w:jc w:val="left"/>
    </w:pPr>
    <w:tblPr>
      <w:tblCellMar>
        <w:left w:w="0" w:type="dxa"/>
        <w:right w:w="0" w:type="dxa"/>
      </w:tblCellMar>
    </w:tblPr>
    <w:tcPr>
      <w:shd w:val="clear" w:color="auto" w:fill="auto"/>
    </w:tcPr>
  </w:style>
  <w:style w:type="table" w:customStyle="1" w:styleId="TableNoRule2326e68cd-b8a0-43bb-a8ad-33cf0be1823e">
    <w:name w:val="Table NoRule 2_326e68cd-b8a0-43bb-a8ad-33cf0be1823e"/>
    <w:basedOn w:val="TableNoRule1d8e9817d-a9e9-4ab2-87f9-e6c9623a33e7"/>
    <w:uiPriority w:val="99"/>
    <w:tblPr>
      <w:tblInd w:w="475" w:type="dxa"/>
    </w:tblPr>
  </w:style>
  <w:style w:type="table" w:customStyle="1" w:styleId="TableNoRule3becf4b10-6370-489e-8085-787e8e30f106">
    <w:name w:val="Table NoRule 3_becf4b10-6370-489e-8085-787e8e30f106"/>
    <w:basedOn w:val="TableNoRule2326e68cd-b8a0-43bb-a8ad-33cf0be1823e"/>
    <w:uiPriority w:val="99"/>
    <w:tblPr>
      <w:tblInd w:w="950" w:type="dxa"/>
    </w:tblPr>
  </w:style>
  <w:style w:type="table" w:customStyle="1" w:styleId="TableNoRule4">
    <w:name w:val="Table NoRule 4"/>
    <w:basedOn w:val="TableNoRule3becf4b10-6370-489e-8085-787e8e30f106"/>
    <w:uiPriority w:val="99"/>
    <w:tblPr>
      <w:tblInd w:w="1440" w:type="dxa"/>
    </w:tblPr>
  </w:style>
  <w:style w:type="table" w:customStyle="1" w:styleId="NormalTable4d7f9c31-58c7-47c0-99f7-26ccbd531d17">
    <w:name w:val="Normal Table_4d7f9c31-58c7-47c0-99f7-26ccbd531d17"/>
    <w:uiPriority w:val="99"/>
    <w:semiHidden/>
    <w:unhideWhenUsed/>
    <w:tblPr>
      <w:tblInd w:w="0" w:type="dxa"/>
      <w:tblCellMar>
        <w:top w:w="0" w:type="dxa"/>
        <w:left w:w="108" w:type="dxa"/>
        <w:bottom w:w="0" w:type="dxa"/>
        <w:right w:w="108" w:type="dxa"/>
      </w:tblCellMar>
    </w:tblPr>
  </w:style>
  <w:style w:type="table" w:customStyle="1" w:styleId="TableNoRule17943747b-3348-4974-a2f3-c772e8e4c5f6">
    <w:name w:val="Table NoRule 1_7943747b-3348-4974-a2f3-c772e8e4c5f6"/>
    <w:basedOn w:val="NormalTable4d7f9c31-58c7-47c0-99f7-26ccbd531d17"/>
    <w:uiPriority w:val="99"/>
    <w:pPr>
      <w:spacing w:before="0" w:after="0"/>
      <w:jc w:val="left"/>
    </w:pPr>
    <w:tblPr>
      <w:tblCellMar>
        <w:left w:w="0" w:type="dxa"/>
        <w:right w:w="0" w:type="dxa"/>
      </w:tblCellMar>
    </w:tblPr>
    <w:tcPr>
      <w:shd w:val="clear" w:color="auto" w:fill="auto"/>
    </w:tcPr>
  </w:style>
  <w:style w:type="table" w:customStyle="1" w:styleId="TableNoRule2d321cd5a-816c-414f-8f7c-b2dc809bde2e">
    <w:name w:val="Table NoRule 2_d321cd5a-816c-414f-8f7c-b2dc809bde2e"/>
    <w:basedOn w:val="TableNoRule17943747b-3348-4974-a2f3-c772e8e4c5f6"/>
    <w:uiPriority w:val="99"/>
    <w:tblPr>
      <w:tblInd w:w="475" w:type="dxa"/>
    </w:tblPr>
  </w:style>
  <w:style w:type="table" w:customStyle="1" w:styleId="TableNoRule30aaca0bc-b665-4255-a0d5-e86a7bd641f4">
    <w:name w:val="Table NoRule 3_0aaca0bc-b665-4255-a0d5-e86a7bd641f4"/>
    <w:basedOn w:val="TableNoRule2d321cd5a-816c-414f-8f7c-b2dc809bde2e"/>
    <w:uiPriority w:val="99"/>
    <w:tblPr>
      <w:tblInd w:w="950" w:type="dxa"/>
    </w:tblPr>
  </w:style>
  <w:style w:type="table" w:customStyle="1" w:styleId="TableNoRule45623aea3-ca93-457a-a897-f49b911fef05">
    <w:name w:val="Table NoRule 4_5623aea3-ca93-457a-a897-f49b911fef05"/>
    <w:basedOn w:val="TableNoRule30aaca0bc-b665-4255-a0d5-e86a7bd641f4"/>
    <w:uiPriority w:val="99"/>
    <w:tblPr>
      <w:tblInd w:w="1440" w:type="dxa"/>
    </w:tblPr>
  </w:style>
  <w:style w:type="table" w:customStyle="1" w:styleId="TableNoRule5">
    <w:name w:val="Table NoRule 5"/>
    <w:basedOn w:val="TableNoRule45623aea3-ca93-457a-a897-f49b911fef05"/>
    <w:uiPriority w:val="99"/>
    <w:tblPr>
      <w:tblInd w:w="1915" w:type="dxa"/>
    </w:tblPr>
  </w:style>
  <w:style w:type="table" w:customStyle="1" w:styleId="NormalTablec195c80e-c4cb-426c-9a84-59d471fc97cf">
    <w:name w:val="Normal Table_c195c80e-c4cb-426c-9a84-59d471fc97cf"/>
    <w:uiPriority w:val="99"/>
    <w:semiHidden/>
    <w:unhideWhenUsed/>
    <w:tblPr>
      <w:tblInd w:w="0" w:type="dxa"/>
      <w:tblCellMar>
        <w:top w:w="0" w:type="dxa"/>
        <w:left w:w="108" w:type="dxa"/>
        <w:bottom w:w="0" w:type="dxa"/>
        <w:right w:w="108" w:type="dxa"/>
      </w:tblCellMar>
    </w:tblPr>
  </w:style>
  <w:style w:type="table" w:customStyle="1" w:styleId="TableNoRule1748be61d-9b17-472e-9aa5-a693c3d1ad0b">
    <w:name w:val="Table NoRule 1_748be61d-9b17-472e-9aa5-a693c3d1ad0b"/>
    <w:basedOn w:val="NormalTablec195c80e-c4cb-426c-9a84-59d471fc97cf"/>
    <w:uiPriority w:val="99"/>
    <w:pPr>
      <w:spacing w:before="0" w:after="0"/>
      <w:jc w:val="left"/>
    </w:pPr>
    <w:tblPr>
      <w:tblCellMar>
        <w:left w:w="0" w:type="dxa"/>
        <w:right w:w="0" w:type="dxa"/>
      </w:tblCellMar>
    </w:tblPr>
    <w:tcPr>
      <w:shd w:val="clear" w:color="auto" w:fill="auto"/>
    </w:tcPr>
  </w:style>
  <w:style w:type="table" w:customStyle="1" w:styleId="TableNoRule20c30ae00-3ac4-4cf6-8785-a392fbb3163a">
    <w:name w:val="Table NoRule 2_0c30ae00-3ac4-4cf6-8785-a392fbb3163a"/>
    <w:basedOn w:val="TableNoRule1748be61d-9b17-472e-9aa5-a693c3d1ad0b"/>
    <w:uiPriority w:val="99"/>
    <w:tblPr>
      <w:tblInd w:w="475" w:type="dxa"/>
    </w:tblPr>
  </w:style>
  <w:style w:type="table" w:customStyle="1" w:styleId="TableNoRule3395eee7e-e9e1-4e33-a644-07e1da5b23b5">
    <w:name w:val="Table NoRule 3_395eee7e-e9e1-4e33-a644-07e1da5b23b5"/>
    <w:basedOn w:val="TableNoRule20c30ae00-3ac4-4cf6-8785-a392fbb3163a"/>
    <w:uiPriority w:val="99"/>
    <w:tblPr>
      <w:tblInd w:w="950" w:type="dxa"/>
    </w:tblPr>
  </w:style>
  <w:style w:type="table" w:customStyle="1" w:styleId="TableNoRule46b5fc82d-60b8-4464-87b7-5406ab2c3ccb">
    <w:name w:val="Table NoRule 4_6b5fc82d-60b8-4464-87b7-5406ab2c3ccb"/>
    <w:basedOn w:val="TableNoRule3395eee7e-e9e1-4e33-a644-07e1da5b23b5"/>
    <w:uiPriority w:val="99"/>
    <w:tblPr>
      <w:tblInd w:w="1440" w:type="dxa"/>
    </w:tblPr>
  </w:style>
  <w:style w:type="table" w:customStyle="1" w:styleId="TableNoRule5f3d897d6-45cf-4c7c-91a1-5f4f0eee180f">
    <w:name w:val="Table NoRule 5_f3d897d6-45cf-4c7c-91a1-5f4f0eee180f"/>
    <w:basedOn w:val="TableNoRule46b5fc82d-60b8-4464-87b7-5406ab2c3ccb"/>
    <w:uiPriority w:val="99"/>
    <w:tblPr>
      <w:tblInd w:w="1915" w:type="dxa"/>
    </w:tblPr>
  </w:style>
  <w:style w:type="table" w:customStyle="1" w:styleId="TableNoRule6">
    <w:name w:val="Table NoRule 6"/>
    <w:basedOn w:val="TableNoRule5f3d897d6-45cf-4c7c-91a1-5f4f0eee180f"/>
    <w:uiPriority w:val="99"/>
    <w:tblPr>
      <w:tblInd w:w="2390" w:type="dxa"/>
    </w:tblPr>
  </w:style>
  <w:style w:type="table" w:customStyle="1" w:styleId="NormalTable6c000507-99ee-4188-b734-9dbf3996cdf0">
    <w:name w:val="Normal Table_6c000507-99ee-4188-b734-9dbf3996cdf0"/>
    <w:uiPriority w:val="99"/>
    <w:semiHidden/>
    <w:unhideWhenUsed/>
    <w:tblPr>
      <w:tblInd w:w="0" w:type="dxa"/>
      <w:tblCellMar>
        <w:top w:w="0" w:type="dxa"/>
        <w:left w:w="108" w:type="dxa"/>
        <w:bottom w:w="0" w:type="dxa"/>
        <w:right w:w="108" w:type="dxa"/>
      </w:tblCellMar>
    </w:tblPr>
  </w:style>
  <w:style w:type="table" w:customStyle="1" w:styleId="TableNoRule1e54e364c-e013-4a6e-a5ac-23ee7a110bff">
    <w:name w:val="Table NoRule 1_e54e364c-e013-4a6e-a5ac-23ee7a110bff"/>
    <w:basedOn w:val="NormalTable6c000507-99ee-4188-b734-9dbf3996cdf0"/>
    <w:uiPriority w:val="99"/>
    <w:pPr>
      <w:spacing w:before="0" w:after="0"/>
      <w:jc w:val="left"/>
    </w:pPr>
    <w:tblPr>
      <w:tblCellMar>
        <w:left w:w="0" w:type="dxa"/>
        <w:right w:w="0" w:type="dxa"/>
      </w:tblCellMar>
    </w:tblPr>
    <w:tcPr>
      <w:shd w:val="clear" w:color="auto" w:fill="auto"/>
    </w:tcPr>
  </w:style>
  <w:style w:type="table" w:customStyle="1" w:styleId="TableNoRule23d918b5c-128a-48dc-ada9-f93bdba9997c">
    <w:name w:val="Table NoRule 2_3d918b5c-128a-48dc-ada9-f93bdba9997c"/>
    <w:basedOn w:val="TableNoRule1e54e364c-e013-4a6e-a5ac-23ee7a110bff"/>
    <w:uiPriority w:val="99"/>
    <w:tblPr>
      <w:tblInd w:w="475" w:type="dxa"/>
    </w:tblPr>
  </w:style>
  <w:style w:type="table" w:customStyle="1" w:styleId="TableNoRule304dbab1b-8a65-4e13-98de-036ac0f9cf2b">
    <w:name w:val="Table NoRule 3_04dbab1b-8a65-4e13-98de-036ac0f9cf2b"/>
    <w:basedOn w:val="TableNoRule23d918b5c-128a-48dc-ada9-f93bdba9997c"/>
    <w:uiPriority w:val="99"/>
    <w:tblPr>
      <w:tblInd w:w="950" w:type="dxa"/>
    </w:tblPr>
  </w:style>
  <w:style w:type="table" w:customStyle="1" w:styleId="TableNoRule407f53d22-e574-49dd-b245-c6ac5cae4b1b">
    <w:name w:val="Table NoRule 4_07f53d22-e574-49dd-b245-c6ac5cae4b1b"/>
    <w:basedOn w:val="TableNoRule304dbab1b-8a65-4e13-98de-036ac0f9cf2b"/>
    <w:uiPriority w:val="99"/>
    <w:tblPr>
      <w:tblInd w:w="1440" w:type="dxa"/>
    </w:tblPr>
  </w:style>
  <w:style w:type="table" w:customStyle="1" w:styleId="TableNoRule55127286f-57d7-4892-a2fd-859a797b6b42">
    <w:name w:val="Table NoRule 5_5127286f-57d7-4892-a2fd-859a797b6b42"/>
    <w:basedOn w:val="TableNoRule407f53d22-e574-49dd-b245-c6ac5cae4b1b"/>
    <w:uiPriority w:val="99"/>
    <w:tblPr>
      <w:tblInd w:w="1915" w:type="dxa"/>
    </w:tblPr>
  </w:style>
  <w:style w:type="table" w:customStyle="1" w:styleId="TableNoRule69bb3799b-cc49-476f-a5be-037ef568df56">
    <w:name w:val="Table NoRule 6_9bb3799b-cc49-476f-a5be-037ef568df56"/>
    <w:basedOn w:val="TableNoRule55127286f-57d7-4892-a2fd-859a797b6b42"/>
    <w:uiPriority w:val="99"/>
    <w:tblPr>
      <w:tblInd w:w="2390" w:type="dxa"/>
    </w:tblPr>
  </w:style>
  <w:style w:type="table" w:customStyle="1" w:styleId="TableNoRule7">
    <w:name w:val="Table NoRule 7"/>
    <w:basedOn w:val="TableNoRule69bb3799b-cc49-476f-a5be-037ef568df56"/>
    <w:uiPriority w:val="99"/>
    <w:tblPr>
      <w:tblInd w:w="2880" w:type="dxa"/>
    </w:tblPr>
  </w:style>
  <w:style w:type="table" w:customStyle="1" w:styleId="NormalTable8288d9ac-7263-42fd-97a0-e9447c1bf276">
    <w:name w:val="Normal Table_8288d9ac-7263-42fd-97a0-e9447c1bf276"/>
    <w:uiPriority w:val="99"/>
    <w:semiHidden/>
    <w:unhideWhenUsed/>
    <w:tblPr>
      <w:tblInd w:w="0" w:type="dxa"/>
      <w:tblCellMar>
        <w:top w:w="0" w:type="dxa"/>
        <w:left w:w="108" w:type="dxa"/>
        <w:bottom w:w="0" w:type="dxa"/>
        <w:right w:w="108" w:type="dxa"/>
      </w:tblCellMar>
    </w:tblPr>
  </w:style>
  <w:style w:type="table" w:customStyle="1" w:styleId="TableNoRule1337be289-f708-4768-bef1-e9b3fa180470">
    <w:name w:val="Table NoRule 1_337be289-f708-4768-bef1-e9b3fa180470"/>
    <w:basedOn w:val="NormalTable8288d9ac-7263-42fd-97a0-e9447c1bf276"/>
    <w:uiPriority w:val="99"/>
    <w:pPr>
      <w:spacing w:before="0" w:after="0"/>
      <w:jc w:val="left"/>
    </w:pPr>
    <w:tblPr>
      <w:tblCellMar>
        <w:left w:w="0" w:type="dxa"/>
        <w:right w:w="0" w:type="dxa"/>
      </w:tblCellMar>
    </w:tblPr>
    <w:tcPr>
      <w:shd w:val="clear" w:color="auto" w:fill="auto"/>
    </w:tcPr>
  </w:style>
  <w:style w:type="table" w:customStyle="1" w:styleId="TableNoRule2009a7ec0-5601-4bfa-b881-0e37e9c13c2c">
    <w:name w:val="Table NoRule 2_009a7ec0-5601-4bfa-b881-0e37e9c13c2c"/>
    <w:basedOn w:val="TableNoRule1337be289-f708-4768-bef1-e9b3fa180470"/>
    <w:uiPriority w:val="99"/>
    <w:tblPr>
      <w:tblInd w:w="475" w:type="dxa"/>
    </w:tblPr>
  </w:style>
  <w:style w:type="table" w:customStyle="1" w:styleId="TableNoRule39bcd17a1-bcea-412d-9247-677c13c17bf0">
    <w:name w:val="Table NoRule 3_9bcd17a1-bcea-412d-9247-677c13c17bf0"/>
    <w:basedOn w:val="TableNoRule2009a7ec0-5601-4bfa-b881-0e37e9c13c2c"/>
    <w:uiPriority w:val="99"/>
    <w:tblPr>
      <w:tblInd w:w="950" w:type="dxa"/>
    </w:tblPr>
  </w:style>
  <w:style w:type="table" w:customStyle="1" w:styleId="TableNoRule498f84176-c730-47b6-8550-7c4c6c0801cc">
    <w:name w:val="Table NoRule 4_98f84176-c730-47b6-8550-7c4c6c0801cc"/>
    <w:basedOn w:val="TableNoRule39bcd17a1-bcea-412d-9247-677c13c17bf0"/>
    <w:uiPriority w:val="99"/>
    <w:tblPr>
      <w:tblInd w:w="1440" w:type="dxa"/>
    </w:tblPr>
  </w:style>
  <w:style w:type="table" w:customStyle="1" w:styleId="TableNoRule5ce446505-a923-4f8d-a9e9-c45bc3641092">
    <w:name w:val="Table NoRule 5_ce446505-a923-4f8d-a9e9-c45bc3641092"/>
    <w:basedOn w:val="TableNoRule498f84176-c730-47b6-8550-7c4c6c0801cc"/>
    <w:uiPriority w:val="99"/>
    <w:tblPr>
      <w:tblInd w:w="1915" w:type="dxa"/>
    </w:tblPr>
  </w:style>
  <w:style w:type="table" w:customStyle="1" w:styleId="TableNoRule6569c3943-8f8a-4ac2-b7c7-e30212d181b3">
    <w:name w:val="Table NoRule 6_569c3943-8f8a-4ac2-b7c7-e30212d181b3"/>
    <w:basedOn w:val="TableNoRule5ce446505-a923-4f8d-a9e9-c45bc3641092"/>
    <w:uiPriority w:val="99"/>
    <w:tblPr>
      <w:tblInd w:w="2390" w:type="dxa"/>
    </w:tblPr>
  </w:style>
  <w:style w:type="table" w:customStyle="1" w:styleId="TableNoRule7135eb8fa-7772-4baa-a558-0253f68f80a7">
    <w:name w:val="Table NoRule 7_135eb8fa-7772-4baa-a558-0253f68f80a7"/>
    <w:basedOn w:val="TableNoRule6569c3943-8f8a-4ac2-b7c7-e30212d181b3"/>
    <w:uiPriority w:val="99"/>
    <w:tblPr>
      <w:tblInd w:w="2880" w:type="dxa"/>
    </w:tblPr>
  </w:style>
  <w:style w:type="table" w:customStyle="1" w:styleId="TableNoRule8">
    <w:name w:val="Table NoRule 8"/>
    <w:basedOn w:val="TableNoRule7135eb8fa-7772-4baa-a558-0253f68f80a7"/>
    <w:uiPriority w:val="99"/>
    <w:tblPr>
      <w:tblInd w:w="3355" w:type="dxa"/>
    </w:tblPr>
  </w:style>
  <w:style w:type="table" w:customStyle="1" w:styleId="NormalTable7a48b6b0-8dae-4cb4-984d-21d300f23da7">
    <w:name w:val="Normal Table_7a48b6b0-8dae-4cb4-984d-21d300f23da7"/>
    <w:uiPriority w:val="99"/>
    <w:semiHidden/>
    <w:unhideWhenUsed/>
    <w:tblPr>
      <w:tblInd w:w="0" w:type="dxa"/>
      <w:tblCellMar>
        <w:top w:w="0" w:type="dxa"/>
        <w:left w:w="108" w:type="dxa"/>
        <w:bottom w:w="0" w:type="dxa"/>
        <w:right w:w="108" w:type="dxa"/>
      </w:tblCellMar>
    </w:tblPr>
  </w:style>
  <w:style w:type="table" w:customStyle="1" w:styleId="TableNoRule1ca8536eb-b1b7-43b7-b82a-276e92b142de">
    <w:name w:val="Table NoRule 1_ca8536eb-b1b7-43b7-b82a-276e92b142de"/>
    <w:basedOn w:val="NormalTable7a48b6b0-8dae-4cb4-984d-21d300f23da7"/>
    <w:uiPriority w:val="99"/>
    <w:pPr>
      <w:spacing w:before="0" w:after="0"/>
      <w:jc w:val="left"/>
    </w:pPr>
    <w:tblPr>
      <w:tblCellMar>
        <w:left w:w="0" w:type="dxa"/>
        <w:right w:w="0" w:type="dxa"/>
      </w:tblCellMar>
    </w:tblPr>
    <w:tcPr>
      <w:shd w:val="clear" w:color="auto" w:fill="auto"/>
    </w:tcPr>
  </w:style>
  <w:style w:type="table" w:customStyle="1" w:styleId="TableNoRule25eb5c49e-798e-44f7-9c54-e7c9a6d63a0c">
    <w:name w:val="Table NoRule 2_5eb5c49e-798e-44f7-9c54-e7c9a6d63a0c"/>
    <w:basedOn w:val="TableNoRule1ca8536eb-b1b7-43b7-b82a-276e92b142de"/>
    <w:uiPriority w:val="99"/>
    <w:tblPr>
      <w:tblInd w:w="475" w:type="dxa"/>
    </w:tblPr>
  </w:style>
  <w:style w:type="table" w:customStyle="1" w:styleId="TableNoRule30425f7a9-047f-445b-8372-74ead59f127e">
    <w:name w:val="Table NoRule 3_0425f7a9-047f-445b-8372-74ead59f127e"/>
    <w:basedOn w:val="TableNoRule25eb5c49e-798e-44f7-9c54-e7c9a6d63a0c"/>
    <w:uiPriority w:val="99"/>
    <w:tblPr>
      <w:tblInd w:w="950" w:type="dxa"/>
    </w:tblPr>
  </w:style>
  <w:style w:type="table" w:customStyle="1" w:styleId="TableNoRule4bbc8ad53-f74b-4635-8131-ebb3ffbad07e">
    <w:name w:val="Table NoRule 4_bbc8ad53-f74b-4635-8131-ebb3ffbad07e"/>
    <w:basedOn w:val="TableNoRule30425f7a9-047f-445b-8372-74ead59f127e"/>
    <w:uiPriority w:val="99"/>
    <w:tblPr>
      <w:tblInd w:w="1440" w:type="dxa"/>
    </w:tblPr>
  </w:style>
  <w:style w:type="table" w:customStyle="1" w:styleId="TableNoRule574d57bc1-203e-4b02-af9b-c9d722c9a6e3">
    <w:name w:val="Table NoRule 5_74d57bc1-203e-4b02-af9b-c9d722c9a6e3"/>
    <w:basedOn w:val="TableNoRule4bbc8ad53-f74b-4635-8131-ebb3ffbad07e"/>
    <w:uiPriority w:val="99"/>
    <w:tblPr>
      <w:tblInd w:w="1915" w:type="dxa"/>
    </w:tblPr>
  </w:style>
  <w:style w:type="table" w:customStyle="1" w:styleId="TableNoRule6c278d4a0-4b14-465c-b818-502691b94670">
    <w:name w:val="Table NoRule 6_c278d4a0-4b14-465c-b818-502691b94670"/>
    <w:basedOn w:val="TableNoRule574d57bc1-203e-4b02-af9b-c9d722c9a6e3"/>
    <w:uiPriority w:val="99"/>
    <w:tblPr>
      <w:tblInd w:w="2390" w:type="dxa"/>
    </w:tblPr>
  </w:style>
  <w:style w:type="table" w:customStyle="1" w:styleId="TableNoRule75a83d86f-f20b-42b8-9b12-9a8c29a9267e">
    <w:name w:val="Table NoRule 7_5a83d86f-f20b-42b8-9b12-9a8c29a9267e"/>
    <w:basedOn w:val="TableNoRule6c278d4a0-4b14-465c-b818-502691b94670"/>
    <w:uiPriority w:val="99"/>
    <w:tblPr>
      <w:tblInd w:w="2880" w:type="dxa"/>
    </w:tblPr>
  </w:style>
  <w:style w:type="table" w:customStyle="1" w:styleId="TableNoRule85c184abb-93db-4c8f-96e1-8183b55a28da">
    <w:name w:val="Table NoRule 8_5c184abb-93db-4c8f-96e1-8183b55a28da"/>
    <w:basedOn w:val="TableNoRule75a83d86f-f20b-42b8-9b12-9a8c29a9267e"/>
    <w:uiPriority w:val="99"/>
    <w:tblPr>
      <w:tblInd w:w="3355" w:type="dxa"/>
    </w:tblPr>
  </w:style>
  <w:style w:type="table" w:customStyle="1" w:styleId="TableNoRule9">
    <w:name w:val="Table NoRule 9"/>
    <w:basedOn w:val="TableNoRule85c184abb-93db-4c8f-96e1-8183b55a28da"/>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BB9CE79C77C5418CB0EE4130A61536" ma:contentTypeVersion="18" ma:contentTypeDescription="Create a new document." ma:contentTypeScope="" ma:versionID="ad560fa577f04ce4d2efcce300e0d800">
  <xsd:schema xmlns:xsd="http://www.w3.org/2001/XMLSchema" xmlns:xs="http://www.w3.org/2001/XMLSchema" xmlns:p="http://schemas.microsoft.com/office/2006/metadata/properties" xmlns:ns2="8b29e8de-ae70-46cf-8021-b61553d83343" xmlns:ns3="8ccd422b-0679-414e-b98a-319e9960e8f7" xmlns:ns4="c16198f8-7a9c-48c3-97fc-28c5febb3c86" xmlns:ns5="9fe18a8c-986f-4de7-8418-a817153bc8e6" targetNamespace="http://schemas.microsoft.com/office/2006/metadata/properties" ma:root="true" ma:fieldsID="ecb47076ab4e8b10fdca0f80d64803fd" ns2:_="" ns3:_="" ns4:_="" ns5:_="">
    <xsd:import namespace="8b29e8de-ae70-46cf-8021-b61553d83343"/>
    <xsd:import namespace="8ccd422b-0679-414e-b98a-319e9960e8f7"/>
    <xsd:import namespace="c16198f8-7a9c-48c3-97fc-28c5febb3c86"/>
    <xsd:import namespace="9fe18a8c-986f-4de7-8418-a817153bc8e6"/>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5: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9e8de-ae70-46cf-8021-b61553d833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cd422b-0679-414e-b98a-319e9960e8f7" elementFormDefault="qualified">
    <xsd:import namespace="http://schemas.microsoft.com/office/2006/documentManagement/types"/>
    <xsd:import namespace="http://schemas.microsoft.com/office/infopath/2007/PartnerControls"/>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198f8-7a9c-48c3-97fc-28c5febb3c8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7b08e6-996e-4355-b631-085a209ef94a}" ma:internalName="TaxCatchAll" ma:showField="CatchAllData" ma:web="9fe18a8c-986f-4de7-8418-a817153bc8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b29e8de-ae70-46cf-8021-b61553d83343">
      <UserInfo>
        <DisplayName/>
        <AccountId xsi:nil="true"/>
        <AccountType/>
      </UserInfo>
    </SharedWithUsers>
    <SharingHintHash xmlns="8b29e8de-ae70-46cf-8021-b61553d83343" xsi:nil="true"/>
    <TaxCatchAll xmlns="9fe18a8c-986f-4de7-8418-a817153bc8e6" xsi:nil="true"/>
    <lcf76f155ced4ddcb4097134ff3c332f xmlns="c16198f8-7a9c-48c3-97fc-28c5febb3c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81753E5-6896-42A1-B780-BE42ABA16CD2}"/>
</file>

<file path=customXml/itemProps2.xml><?xml version="1.0" encoding="utf-8"?>
<ds:datastoreItem xmlns:ds="http://schemas.openxmlformats.org/officeDocument/2006/customXml" ds:itemID="{5B9C859F-C5E5-4B10-99D7-D524DABB772B}"/>
</file>

<file path=customXml/itemProps3.xml><?xml version="1.0" encoding="utf-8"?>
<ds:datastoreItem xmlns:ds="http://schemas.openxmlformats.org/officeDocument/2006/customXml" ds:itemID="{AD36B0EC-B6D9-48A2-82B6-337359A2F877}"/>
</file>

<file path=docProps/app.xml><?xml version="1.0" encoding="utf-8"?>
<Properties xmlns="http://schemas.openxmlformats.org/officeDocument/2006/extended-properties" xmlns:vt="http://schemas.openxmlformats.org/officeDocument/2006/docPropsVTypes">
  <Template>Normal</Template>
  <TotalTime>1</TotalTime>
  <Pages>2</Pages>
  <Words>538</Words>
  <Characters>3094</Characters>
  <Application>Microsoft Office Word</Application>
  <DocSecurity>4</DocSecurity>
  <Lines>64</Lines>
  <Paragraphs>30</Paragraphs>
  <ScaleCrop>false</ScaleCrop>
  <Company>Milwaukee County</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Turim</dc:creator>
  <cp:lastModifiedBy>Amy Turim</cp:lastModifiedBy>
  <cp:revision>2</cp:revision>
  <dcterms:created xsi:type="dcterms:W3CDTF">2026-06-16T22:41:00Z</dcterms:created>
  <dcterms:modified xsi:type="dcterms:W3CDTF">2026-06-16T22:41:00Z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0x0101004ABB9CE79C77C5418CB0EE4130A61536</vt:lpwstr>
  </property>
</Properties>
</file>