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61F61" w:rsidR="00132224" w:rsidP="323B0612" w:rsidRDefault="00132224" w14:paraId="28DA8BC1" w14:textId="2E4497D8">
      <w:pPr>
        <w:jc w:val="right"/>
        <w:rPr>
          <w:rFonts w:ascii="Arial" w:hAnsi="Arial" w:cs="Arial"/>
        </w:rPr>
      </w:pPr>
      <w:r w:rsidRPr="323B0612" w:rsidR="00132224">
        <w:rPr>
          <w:rFonts w:ascii="Arial" w:hAnsi="Arial" w:cs="Arial"/>
        </w:rPr>
        <w:t xml:space="preserve">File No. </w:t>
      </w:r>
      <w:r w:rsidRPr="323B0612" w:rsidR="488E98FA">
        <w:rPr>
          <w:rFonts w:ascii="Arial" w:hAnsi="Arial" w:cs="Arial"/>
        </w:rPr>
        <w:t>26</w:t>
      </w:r>
      <w:r w:rsidRPr="323B0612" w:rsidR="00ED7C8B">
        <w:rPr>
          <w:rFonts w:ascii="Arial" w:hAnsi="Arial" w:cs="Arial"/>
        </w:rPr>
        <w:t>-</w:t>
      </w:r>
      <w:r w:rsidRPr="323B0612" w:rsidR="22EDBCD8">
        <w:rPr>
          <w:rFonts w:ascii="Arial" w:hAnsi="Arial" w:cs="Arial"/>
        </w:rPr>
        <w:t>555</w:t>
      </w:r>
    </w:p>
    <w:p w:rsidR="0096612D" w:rsidP="0046332D" w:rsidRDefault="0096612D" w14:paraId="633046E6" w14:textId="77777777">
      <w:pPr>
        <w:jc w:val="both"/>
        <w:rPr>
          <w:rFonts w:ascii="Arial" w:hAnsi="Arial" w:cs="Arial"/>
          <w:szCs w:val="24"/>
        </w:rPr>
      </w:pPr>
    </w:p>
    <w:p w:rsidRPr="00C936DB" w:rsidR="007273A6" w:rsidP="0046332D" w:rsidRDefault="00132224" w14:paraId="4E1CD2F3" w14:textId="615599A0">
      <w:pPr>
        <w:jc w:val="both"/>
        <w:rPr>
          <w:rFonts w:ascii="Arial" w:hAnsi="Arial" w:cs="Arial"/>
          <w:szCs w:val="24"/>
        </w:rPr>
      </w:pPr>
      <w:r w:rsidRPr="00861F61">
        <w:rPr>
          <w:rFonts w:ascii="Arial" w:hAnsi="Arial" w:cs="Arial"/>
          <w:szCs w:val="24"/>
        </w:rPr>
        <w:t xml:space="preserve">(ITEM) </w:t>
      </w:r>
      <w:bookmarkStart w:name="_Hlk111035030" w:id="0"/>
      <w:r w:rsidRPr="005609C1" w:rsidR="000A5A48">
        <w:rPr>
          <w:rFonts w:ascii="Arial" w:hAnsi="Arial" w:cs="Arial"/>
        </w:rPr>
        <w:t xml:space="preserve">From the Office of Strategy, Budget and Performance, </w:t>
      </w:r>
      <w:r w:rsidRPr="005609C1" w:rsidR="000A5A48">
        <w:rPr>
          <w:rStyle w:val="normaltextrun"/>
          <w:rFonts w:ascii="Arial" w:hAnsi="Arial" w:cs="Arial"/>
          <w:color w:val="000000"/>
          <w:shd w:val="clear" w:color="auto" w:fill="FFFFFF"/>
        </w:rPr>
        <w:t xml:space="preserve">requesting confirmation of Milwaukee County Youth Commissioners to represent vacant districts </w:t>
      </w:r>
      <w:bookmarkEnd w:id="0"/>
      <w:r w:rsidRPr="00C936DB">
        <w:rPr>
          <w:rFonts w:ascii="Arial" w:hAnsi="Arial" w:cs="Arial"/>
          <w:szCs w:val="24"/>
        </w:rPr>
        <w:t>by recommending adoption of the following:</w:t>
      </w:r>
    </w:p>
    <w:p w:rsidRPr="00C936DB" w:rsidR="0096612D" w:rsidP="0046332D" w:rsidRDefault="0096612D" w14:paraId="42D5959C" w14:textId="77777777">
      <w:pPr>
        <w:jc w:val="both"/>
        <w:rPr>
          <w:rFonts w:ascii="Arial" w:hAnsi="Arial" w:cs="Arial"/>
          <w:szCs w:val="24"/>
        </w:rPr>
      </w:pPr>
    </w:p>
    <w:p w:rsidRPr="00C936DB" w:rsidR="00132224" w:rsidP="00B74B63" w:rsidRDefault="00132224" w14:paraId="16D959A4" w14:textId="77777777">
      <w:pPr>
        <w:pStyle w:val="Heading1"/>
        <w:rPr>
          <w:rFonts w:ascii="Arial" w:hAnsi="Arial" w:cs="Arial"/>
          <w:szCs w:val="24"/>
        </w:rPr>
      </w:pPr>
      <w:r w:rsidRPr="00C936DB">
        <w:rPr>
          <w:rFonts w:ascii="Arial" w:hAnsi="Arial" w:cs="Arial"/>
          <w:szCs w:val="24"/>
        </w:rPr>
        <w:t>A RESOLUTION</w:t>
      </w:r>
    </w:p>
    <w:p w:rsidRPr="00C936DB" w:rsidR="00B74B63" w:rsidP="00B74B63" w:rsidRDefault="00B74B63" w14:paraId="2B50A57F" w14:textId="77777777">
      <w:pPr>
        <w:ind w:firstLine="720"/>
        <w:jc w:val="both"/>
        <w:rPr>
          <w:rFonts w:ascii="Arial" w:hAnsi="Arial" w:cs="Arial"/>
          <w:szCs w:val="24"/>
        </w:rPr>
      </w:pPr>
    </w:p>
    <w:p w:rsidRPr="00C936DB" w:rsidR="00132224" w:rsidP="00B74B63" w:rsidRDefault="00132224" w14:paraId="4FE9C676" w14:textId="321B95FD">
      <w:pPr>
        <w:ind w:firstLine="720"/>
        <w:jc w:val="both"/>
        <w:rPr>
          <w:rFonts w:ascii="Arial" w:hAnsi="Arial" w:cs="Arial"/>
          <w:szCs w:val="24"/>
        </w:rPr>
      </w:pPr>
      <w:r w:rsidRPr="00C936DB">
        <w:rPr>
          <w:rFonts w:ascii="Arial" w:hAnsi="Arial" w:cs="Arial"/>
          <w:szCs w:val="24"/>
        </w:rPr>
        <w:t xml:space="preserve">WHEREAS, </w:t>
      </w:r>
      <w:r w:rsidRPr="00C936DB" w:rsidR="00C936DB">
        <w:rPr>
          <w:rFonts w:ascii="Arial" w:hAnsi="Arial" w:cs="Arial"/>
        </w:rPr>
        <w:t>the Milwaukee County Commission on Youth (</w:t>
      </w:r>
      <w:r w:rsidR="001B50EA">
        <w:rPr>
          <w:rFonts w:ascii="Arial" w:hAnsi="Arial" w:cs="Arial"/>
        </w:rPr>
        <w:t xml:space="preserve">“Youth </w:t>
      </w:r>
      <w:r w:rsidRPr="00C936DB" w:rsidR="00C936DB">
        <w:rPr>
          <w:rFonts w:ascii="Arial" w:hAnsi="Arial" w:cs="Arial"/>
        </w:rPr>
        <w:t>Commission”) was created in 2002 to serve as a representative body for youth in Milwaukee County; and</w:t>
      </w:r>
    </w:p>
    <w:p w:rsidRPr="00C936DB" w:rsidR="00C936DB" w:rsidP="001B50EA" w:rsidRDefault="00C936DB" w14:paraId="34FA3913" w14:textId="77777777">
      <w:pPr>
        <w:jc w:val="both"/>
        <w:rPr>
          <w:rFonts w:ascii="Arial" w:hAnsi="Arial" w:cs="Arial"/>
          <w:szCs w:val="24"/>
        </w:rPr>
      </w:pPr>
    </w:p>
    <w:p w:rsidR="001B50EA" w:rsidP="004B53A6" w:rsidRDefault="00C936DB" w14:paraId="560A7093" w14:textId="2E0C62DD">
      <w:pPr>
        <w:ind w:firstLine="720"/>
        <w:jc w:val="both"/>
        <w:rPr>
          <w:rFonts w:ascii="Arial" w:hAnsi="Arial" w:cs="Arial"/>
        </w:rPr>
      </w:pPr>
      <w:r w:rsidRPr="00C936DB">
        <w:rPr>
          <w:rFonts w:ascii="Arial" w:hAnsi="Arial" w:cs="Arial"/>
          <w:szCs w:val="24"/>
        </w:rPr>
        <w:t xml:space="preserve">WHEREAS, </w:t>
      </w:r>
      <w:r w:rsidRPr="00C936DB">
        <w:rPr>
          <w:rFonts w:ascii="Arial" w:hAnsi="Arial" w:cs="Arial"/>
        </w:rPr>
        <w:t xml:space="preserve">the Board of Supervisors at its meeting of the whole on May 26, 2022, unanimously recommended adoption of File No. </w:t>
      </w:r>
      <w:hyperlink w:history="1" r:id="rId10">
        <w:r w:rsidRPr="00170D86">
          <w:rPr>
            <w:rStyle w:val="Hyperlink"/>
            <w:rFonts w:ascii="Arial" w:hAnsi="Arial" w:cs="Arial"/>
          </w:rPr>
          <w:t>22-662</w:t>
        </w:r>
      </w:hyperlink>
      <w:r w:rsidRPr="00C936DB">
        <w:rPr>
          <w:rFonts w:ascii="Arial" w:hAnsi="Arial" w:cs="Arial"/>
        </w:rPr>
        <w:t xml:space="preserve"> (vote </w:t>
      </w:r>
      <w:r>
        <w:rPr>
          <w:rFonts w:ascii="Arial" w:hAnsi="Arial" w:cs="Arial"/>
        </w:rPr>
        <w:t>1</w:t>
      </w:r>
      <w:r w:rsidR="001B50EA">
        <w:rPr>
          <w:rFonts w:ascii="Arial" w:hAnsi="Arial" w:cs="Arial"/>
        </w:rPr>
        <w:t>8</w:t>
      </w:r>
      <w:r w:rsidRPr="00C936DB">
        <w:rPr>
          <w:rFonts w:ascii="Arial" w:hAnsi="Arial" w:cs="Arial"/>
        </w:rPr>
        <w:t>-0)</w:t>
      </w:r>
      <w:r w:rsidR="001B50EA">
        <w:rPr>
          <w:rFonts w:ascii="Arial" w:hAnsi="Arial" w:cs="Arial"/>
        </w:rPr>
        <w:t xml:space="preserve"> to re-establish the Milwaukee County Youth Commission</w:t>
      </w:r>
      <w:r w:rsidRPr="00C936DB">
        <w:rPr>
          <w:rFonts w:ascii="Arial" w:hAnsi="Arial" w:cs="Arial"/>
        </w:rPr>
        <w:t xml:space="preserve">; </w:t>
      </w:r>
      <w:r w:rsidR="001B50EA">
        <w:rPr>
          <w:rFonts w:ascii="Arial" w:hAnsi="Arial" w:cs="Arial"/>
        </w:rPr>
        <w:t>and</w:t>
      </w:r>
    </w:p>
    <w:p w:rsidRPr="00562931" w:rsidR="001B50EA" w:rsidP="007314D4" w:rsidRDefault="001B50EA" w14:paraId="5361582E" w14:textId="77777777">
      <w:pPr>
        <w:jc w:val="both"/>
        <w:rPr>
          <w:rFonts w:ascii="Arial" w:hAnsi="Arial" w:cs="Arial"/>
        </w:rPr>
      </w:pPr>
    </w:p>
    <w:p w:rsidR="00562931" w:rsidP="00562931" w:rsidRDefault="001B50EA" w14:paraId="3C2D0893" w14:textId="1D885A43">
      <w:pPr>
        <w:ind w:firstLine="720"/>
        <w:rPr>
          <w:rFonts w:ascii="Arial" w:hAnsi="Arial" w:cs="Arial"/>
        </w:rPr>
      </w:pPr>
      <w:r w:rsidRPr="00562931">
        <w:rPr>
          <w:rFonts w:ascii="Arial" w:hAnsi="Arial" w:cs="Arial"/>
        </w:rPr>
        <w:t>WHEREAS</w:t>
      </w:r>
      <w:r w:rsidRPr="00562931" w:rsidR="00562931">
        <w:rPr>
          <w:rFonts w:ascii="Arial" w:hAnsi="Arial" w:cs="Arial"/>
        </w:rPr>
        <w:t>,</w:t>
      </w:r>
      <w:r w:rsidRPr="00562931">
        <w:rPr>
          <w:rFonts w:ascii="Arial" w:hAnsi="Arial" w:cs="Arial"/>
        </w:rPr>
        <w:t xml:space="preserve"> per Resolution </w:t>
      </w:r>
      <w:hyperlink w:history="1" r:id="rId11">
        <w:r w:rsidRPr="00170D86">
          <w:rPr>
            <w:rStyle w:val="Hyperlink"/>
            <w:rFonts w:ascii="Arial" w:hAnsi="Arial" w:cs="Arial"/>
          </w:rPr>
          <w:t>22-662</w:t>
        </w:r>
      </w:hyperlink>
      <w:r w:rsidRPr="00562931" w:rsidR="00562931">
        <w:rPr>
          <w:rFonts w:ascii="Arial" w:hAnsi="Arial" w:cs="Arial"/>
        </w:rPr>
        <w:t>:</w:t>
      </w:r>
      <w:r w:rsidRPr="00562931">
        <w:rPr>
          <w:rFonts w:ascii="Arial" w:hAnsi="Arial" w:cs="Arial"/>
        </w:rPr>
        <w:t xml:space="preserve"> </w:t>
      </w:r>
      <w:r w:rsidRPr="00562931" w:rsidR="00562931">
        <w:rPr>
          <w:rFonts w:ascii="Arial" w:hAnsi="Arial" w:cs="Arial"/>
        </w:rPr>
        <w:t>“Once seated, the commission on youth will appoint from within its ranks a selection committee of not less than five (5) commissioners. The selection committee will determine when applications may be submitted, conduct application reviews, interview candidates, and submit names to the county board of supervisors for confirmation”</w:t>
      </w:r>
      <w:r w:rsidRPr="00562931">
        <w:rPr>
          <w:rFonts w:ascii="Arial" w:hAnsi="Arial" w:cs="Arial"/>
        </w:rPr>
        <w:t xml:space="preserve">; </w:t>
      </w:r>
      <w:r w:rsidR="00562931">
        <w:rPr>
          <w:rFonts w:ascii="Arial" w:hAnsi="Arial" w:cs="Arial"/>
        </w:rPr>
        <w:t xml:space="preserve">and </w:t>
      </w:r>
    </w:p>
    <w:p w:rsidR="00C360FA" w:rsidP="007871BE" w:rsidRDefault="00C360FA" w14:paraId="5478840C" w14:textId="77777777">
      <w:pPr>
        <w:rPr>
          <w:rFonts w:ascii="Arial" w:hAnsi="Arial" w:cs="Arial"/>
        </w:rPr>
      </w:pPr>
    </w:p>
    <w:p w:rsidR="00C360FA" w:rsidP="00562931" w:rsidRDefault="00C360FA" w14:paraId="588821BC" w14:textId="589BCF9F">
      <w:pPr>
        <w:ind w:firstLine="720"/>
        <w:rPr>
          <w:rFonts w:ascii="Arial" w:hAnsi="Arial" w:cs="Arial"/>
        </w:rPr>
      </w:pPr>
      <w:r>
        <w:rPr>
          <w:rFonts w:ascii="Arial" w:hAnsi="Arial" w:cs="Arial"/>
        </w:rPr>
        <w:t xml:space="preserve">WHEREAS, </w:t>
      </w:r>
      <w:r w:rsidR="000D6790">
        <w:rPr>
          <w:rFonts w:ascii="Arial" w:hAnsi="Arial" w:cs="Arial"/>
        </w:rPr>
        <w:t xml:space="preserve">per Resolution </w:t>
      </w:r>
      <w:hyperlink w:history="1" r:id="rId12">
        <w:r w:rsidRPr="00170D86" w:rsidR="000D6790">
          <w:rPr>
            <w:rStyle w:val="Hyperlink"/>
            <w:rFonts w:ascii="Arial" w:hAnsi="Arial" w:cs="Arial"/>
          </w:rPr>
          <w:t>22-662</w:t>
        </w:r>
      </w:hyperlink>
      <w:r w:rsidR="000D6790">
        <w:rPr>
          <w:rFonts w:ascii="Arial" w:hAnsi="Arial" w:cs="Arial"/>
        </w:rPr>
        <w:t xml:space="preserve">, “At the time of selection, commissioners shall be a resident of Milwaukee County, and shall; have achieved high school status; currently attend </w:t>
      </w:r>
      <w:r w:rsidR="006929AA">
        <w:rPr>
          <w:rFonts w:ascii="Arial" w:hAnsi="Arial" w:cs="Arial"/>
        </w:rPr>
        <w:t>high school or alternative school; and have met other qualification criteria as established by the commission under 106.04</w:t>
      </w:r>
      <w:r w:rsidR="008849AC">
        <w:rPr>
          <w:rFonts w:ascii="Arial" w:hAnsi="Arial" w:cs="Arial"/>
        </w:rPr>
        <w:t>; and</w:t>
      </w:r>
    </w:p>
    <w:p w:rsidR="009202A2" w:rsidP="00562931" w:rsidRDefault="009202A2" w14:paraId="1CB4E1D2" w14:textId="77777777">
      <w:pPr>
        <w:ind w:firstLine="720"/>
        <w:rPr>
          <w:rFonts w:ascii="Arial" w:hAnsi="Arial" w:cs="Arial"/>
        </w:rPr>
      </w:pPr>
    </w:p>
    <w:p w:rsidRPr="00562931" w:rsidR="00C936DB" w:rsidP="002F2E1D" w:rsidRDefault="009202A2" w14:paraId="7E6C68F0" w14:textId="21DA9DF3">
      <w:pPr>
        <w:ind w:firstLine="720"/>
        <w:rPr>
          <w:rFonts w:ascii="Arial" w:hAnsi="Arial" w:cs="Arial"/>
        </w:rPr>
      </w:pPr>
      <w:r>
        <w:rPr>
          <w:rFonts w:ascii="Arial" w:hAnsi="Arial" w:cs="Arial"/>
        </w:rPr>
        <w:t>WHEREAS, the</w:t>
      </w:r>
      <w:r w:rsidR="008849AC">
        <w:rPr>
          <w:rFonts w:ascii="Arial" w:hAnsi="Arial" w:cs="Arial"/>
        </w:rPr>
        <w:t xml:space="preserve"> selection committee unanimously recommends seven Youth Commissioners to fill the seven vacant supervisory districts and requests the Milwaukee County Board of Supervisors </w:t>
      </w:r>
      <w:r w:rsidR="00123402">
        <w:rPr>
          <w:rFonts w:ascii="Arial" w:hAnsi="Arial" w:cs="Arial"/>
        </w:rPr>
        <w:t>confirmation of the seven Youth Commissions</w:t>
      </w:r>
      <w:r>
        <w:rPr>
          <w:rFonts w:ascii="Arial" w:hAnsi="Arial" w:cs="Arial"/>
        </w:rPr>
        <w:t xml:space="preserve">; </w:t>
      </w:r>
      <w:r w:rsidR="00792ACE">
        <w:rPr>
          <w:rFonts w:ascii="Arial" w:hAnsi="Arial" w:cs="Arial"/>
        </w:rPr>
        <w:t>n</w:t>
      </w:r>
      <w:r w:rsidRPr="00562931" w:rsidR="001B50EA">
        <w:rPr>
          <w:rFonts w:ascii="Arial" w:hAnsi="Arial" w:cs="Arial"/>
        </w:rPr>
        <w:t xml:space="preserve">ow, </w:t>
      </w:r>
      <w:r w:rsidRPr="00562931" w:rsidR="00C936DB">
        <w:rPr>
          <w:rFonts w:ascii="Arial" w:hAnsi="Arial" w:cs="Arial"/>
          <w:szCs w:val="24"/>
        </w:rPr>
        <w:t>therefore</w:t>
      </w:r>
      <w:r w:rsidRPr="00562931" w:rsidR="00562931">
        <w:rPr>
          <w:rFonts w:ascii="Arial" w:hAnsi="Arial" w:cs="Arial"/>
          <w:szCs w:val="24"/>
        </w:rPr>
        <w:t>,</w:t>
      </w:r>
    </w:p>
    <w:p w:rsidRPr="00562931" w:rsidR="00981D42" w:rsidP="00002087" w:rsidRDefault="00981D42" w14:paraId="2002B3A1" w14:textId="77777777">
      <w:pPr>
        <w:jc w:val="both"/>
        <w:rPr>
          <w:rFonts w:ascii="Arial" w:hAnsi="Arial" w:cs="Arial"/>
          <w:szCs w:val="24"/>
        </w:rPr>
      </w:pPr>
    </w:p>
    <w:p w:rsidR="00D62A4E" w:rsidP="00D62A4E" w:rsidRDefault="009431E1" w14:paraId="29B4A5F7" w14:textId="3FB6AF27">
      <w:pPr>
        <w:ind w:firstLine="720"/>
        <w:jc w:val="both"/>
        <w:rPr>
          <w:rFonts w:ascii="Arial" w:hAnsi="Arial" w:cs="Arial"/>
          <w:szCs w:val="24"/>
        </w:rPr>
      </w:pPr>
      <w:r w:rsidRPr="00562931">
        <w:rPr>
          <w:rFonts w:ascii="Arial" w:hAnsi="Arial" w:cs="Arial"/>
          <w:szCs w:val="24"/>
        </w:rPr>
        <w:t xml:space="preserve">BE IT RESOLVED, </w:t>
      </w:r>
      <w:r w:rsidRPr="00562931" w:rsidR="00002087">
        <w:rPr>
          <w:rFonts w:ascii="Arial" w:hAnsi="Arial" w:cs="Arial"/>
          <w:szCs w:val="24"/>
        </w:rPr>
        <w:t xml:space="preserve">that </w:t>
      </w:r>
      <w:r w:rsidRPr="00562931">
        <w:rPr>
          <w:rFonts w:ascii="Arial" w:hAnsi="Arial" w:cs="Arial"/>
          <w:szCs w:val="24"/>
        </w:rPr>
        <w:t xml:space="preserve">the </w:t>
      </w:r>
      <w:r w:rsidRPr="00562931" w:rsidR="00FA0BE2">
        <w:rPr>
          <w:rFonts w:ascii="Arial" w:hAnsi="Arial" w:cs="Arial"/>
          <w:szCs w:val="24"/>
        </w:rPr>
        <w:t xml:space="preserve">Milwaukee </w:t>
      </w:r>
      <w:r w:rsidRPr="00562931">
        <w:rPr>
          <w:rFonts w:ascii="Arial" w:hAnsi="Arial" w:cs="Arial"/>
          <w:szCs w:val="24"/>
        </w:rPr>
        <w:t xml:space="preserve">County Board </w:t>
      </w:r>
      <w:r w:rsidRPr="00562931" w:rsidR="00FA0BE2">
        <w:rPr>
          <w:rFonts w:ascii="Arial" w:hAnsi="Arial" w:cs="Arial"/>
          <w:szCs w:val="24"/>
        </w:rPr>
        <w:t xml:space="preserve">of Supervisors </w:t>
      </w:r>
      <w:r w:rsidRPr="00562931">
        <w:rPr>
          <w:rFonts w:ascii="Arial" w:hAnsi="Arial" w:cs="Arial"/>
          <w:szCs w:val="24"/>
        </w:rPr>
        <w:t xml:space="preserve">hereby </w:t>
      </w:r>
      <w:r w:rsidRPr="00562931" w:rsidR="00002087">
        <w:rPr>
          <w:rFonts w:ascii="Arial" w:hAnsi="Arial" w:cs="Arial"/>
          <w:szCs w:val="24"/>
        </w:rPr>
        <w:t>confirms</w:t>
      </w:r>
      <w:r w:rsidR="00D62A4E">
        <w:rPr>
          <w:rFonts w:ascii="Arial" w:hAnsi="Arial" w:cs="Arial"/>
          <w:szCs w:val="24"/>
        </w:rPr>
        <w:t xml:space="preserve"> the following individual</w:t>
      </w:r>
      <w:r w:rsidR="009202A2">
        <w:rPr>
          <w:rFonts w:ascii="Arial" w:hAnsi="Arial" w:cs="Arial"/>
          <w:szCs w:val="24"/>
        </w:rPr>
        <w:t>s</w:t>
      </w:r>
      <w:r w:rsidR="00D62A4E">
        <w:rPr>
          <w:rFonts w:ascii="Arial" w:hAnsi="Arial" w:cs="Arial"/>
          <w:szCs w:val="24"/>
        </w:rPr>
        <w:t xml:space="preserve"> to serve on the </w:t>
      </w:r>
      <w:r w:rsidRPr="00562931" w:rsidR="00D62A4E">
        <w:rPr>
          <w:rFonts w:ascii="Arial" w:hAnsi="Arial" w:cs="Arial"/>
          <w:szCs w:val="24"/>
        </w:rPr>
        <w:t>Milwaukee County Youth Commission</w:t>
      </w:r>
      <w:r w:rsidR="00866B04">
        <w:rPr>
          <w:rFonts w:ascii="Arial" w:hAnsi="Arial" w:cs="Arial"/>
          <w:szCs w:val="24"/>
        </w:rPr>
        <w:t>,</w:t>
      </w:r>
      <w:r w:rsidR="009202A2">
        <w:rPr>
          <w:rFonts w:ascii="Arial" w:hAnsi="Arial" w:cs="Arial"/>
          <w:szCs w:val="24"/>
        </w:rPr>
        <w:t xml:space="preserve"> representing the indicated districts and for the indicated terms:</w:t>
      </w:r>
    </w:p>
    <w:p w:rsidR="009202A2" w:rsidP="00D62A4E" w:rsidRDefault="009202A2" w14:paraId="3CC04452" w14:textId="77777777">
      <w:pPr>
        <w:ind w:firstLine="720"/>
        <w:jc w:val="both"/>
        <w:rPr>
          <w:rFonts w:ascii="Arial" w:hAnsi="Arial" w:cs="Arial"/>
          <w:szCs w:val="24"/>
        </w:rPr>
      </w:pPr>
    </w:p>
    <w:p w:rsidR="00A77D54" w:rsidP="00D62A4E" w:rsidRDefault="008D35F4" w14:paraId="28D94B94" w14:textId="214AEB41">
      <w:pPr>
        <w:ind w:firstLine="720"/>
        <w:jc w:val="both"/>
        <w:rPr>
          <w:rFonts w:ascii="Arial" w:hAnsi="Arial" w:cs="Arial"/>
          <w:szCs w:val="24"/>
        </w:rPr>
      </w:pPr>
      <w:r>
        <w:rPr>
          <w:rFonts w:ascii="Arial" w:hAnsi="Arial" w:cs="Arial"/>
          <w:szCs w:val="24"/>
        </w:rPr>
        <w:t>Aundrea-Claire Jones-Dixon</w:t>
      </w:r>
      <w:r w:rsidR="00A77D54">
        <w:rPr>
          <w:rFonts w:ascii="Arial" w:hAnsi="Arial" w:cs="Arial"/>
          <w:szCs w:val="24"/>
        </w:rPr>
        <w:t xml:space="preserve">, District </w:t>
      </w:r>
      <w:r>
        <w:rPr>
          <w:rFonts w:ascii="Arial" w:hAnsi="Arial" w:cs="Arial"/>
          <w:szCs w:val="24"/>
        </w:rPr>
        <w:t>1</w:t>
      </w:r>
      <w:r w:rsidR="00A77D54">
        <w:rPr>
          <w:rFonts w:ascii="Arial" w:hAnsi="Arial" w:cs="Arial"/>
          <w:szCs w:val="24"/>
        </w:rPr>
        <w:t xml:space="preserve">: </w:t>
      </w:r>
      <w:r>
        <w:rPr>
          <w:rFonts w:ascii="Arial" w:hAnsi="Arial" w:cs="Arial"/>
          <w:szCs w:val="24"/>
        </w:rPr>
        <w:t>January</w:t>
      </w:r>
      <w:r w:rsidR="00BB2207">
        <w:rPr>
          <w:rFonts w:ascii="Arial" w:hAnsi="Arial" w:cs="Arial"/>
          <w:szCs w:val="24"/>
        </w:rPr>
        <w:t xml:space="preserve"> 1, 202</w:t>
      </w:r>
      <w:r>
        <w:rPr>
          <w:rFonts w:ascii="Arial" w:hAnsi="Arial" w:cs="Arial"/>
          <w:szCs w:val="24"/>
        </w:rPr>
        <w:t>6</w:t>
      </w:r>
      <w:r w:rsidR="00BB2207">
        <w:rPr>
          <w:rFonts w:ascii="Arial" w:hAnsi="Arial" w:cs="Arial"/>
          <w:szCs w:val="24"/>
        </w:rPr>
        <w:t xml:space="preserve"> </w:t>
      </w:r>
      <w:r w:rsidR="00616189">
        <w:rPr>
          <w:rFonts w:ascii="Arial" w:hAnsi="Arial" w:cs="Arial"/>
          <w:szCs w:val="24"/>
        </w:rPr>
        <w:t>–</w:t>
      </w:r>
      <w:r w:rsidR="00BB2207">
        <w:rPr>
          <w:rFonts w:ascii="Arial" w:hAnsi="Arial" w:cs="Arial"/>
          <w:szCs w:val="24"/>
        </w:rPr>
        <w:t xml:space="preserve"> Augu</w:t>
      </w:r>
      <w:r w:rsidR="00616189">
        <w:rPr>
          <w:rFonts w:ascii="Arial" w:hAnsi="Arial" w:cs="Arial"/>
          <w:szCs w:val="24"/>
        </w:rPr>
        <w:t>st 31, 202</w:t>
      </w:r>
      <w:r>
        <w:rPr>
          <w:rFonts w:ascii="Arial" w:hAnsi="Arial" w:cs="Arial"/>
          <w:szCs w:val="24"/>
        </w:rPr>
        <w:t>7</w:t>
      </w:r>
    </w:p>
    <w:p w:rsidR="009202A2" w:rsidP="00616189" w:rsidRDefault="00966D42" w14:paraId="7BCDB076" w14:textId="70FE0402">
      <w:pPr>
        <w:ind w:firstLine="720"/>
        <w:jc w:val="both"/>
        <w:rPr>
          <w:rFonts w:ascii="Arial" w:hAnsi="Arial" w:cs="Arial"/>
          <w:szCs w:val="24"/>
        </w:rPr>
      </w:pPr>
      <w:r w:rsidRPr="4D5C9BB4">
        <w:rPr>
          <w:rFonts w:ascii="Arial" w:hAnsi="Arial" w:cs="Arial"/>
        </w:rPr>
        <w:t>Jonathan Foersterling</w:t>
      </w:r>
      <w:r w:rsidR="00616189">
        <w:rPr>
          <w:rFonts w:ascii="Arial" w:hAnsi="Arial" w:cs="Arial"/>
          <w:szCs w:val="24"/>
        </w:rPr>
        <w:t xml:space="preserve">, District </w:t>
      </w:r>
      <w:r w:rsidR="008D35F4">
        <w:rPr>
          <w:rFonts w:ascii="Arial" w:hAnsi="Arial" w:cs="Arial"/>
          <w:szCs w:val="24"/>
        </w:rPr>
        <w:t>6</w:t>
      </w:r>
      <w:r w:rsidR="00616189">
        <w:rPr>
          <w:rFonts w:ascii="Arial" w:hAnsi="Arial" w:cs="Arial"/>
          <w:szCs w:val="24"/>
        </w:rPr>
        <w:t xml:space="preserve">, </w:t>
      </w:r>
      <w:r w:rsidR="008D35F4">
        <w:rPr>
          <w:rFonts w:ascii="Arial" w:hAnsi="Arial" w:cs="Arial"/>
          <w:szCs w:val="24"/>
        </w:rPr>
        <w:t xml:space="preserve">January 1, 2026 </w:t>
      </w:r>
      <w:r w:rsidR="00616189">
        <w:rPr>
          <w:rFonts w:ascii="Arial" w:hAnsi="Arial" w:cs="Arial"/>
          <w:szCs w:val="24"/>
        </w:rPr>
        <w:t>– August 31, 2027</w:t>
      </w:r>
    </w:p>
    <w:p w:rsidR="009202A2" w:rsidP="00D62A4E" w:rsidRDefault="008C757F" w14:paraId="039983F2" w14:textId="7116C625">
      <w:pPr>
        <w:ind w:firstLine="720"/>
        <w:jc w:val="both"/>
        <w:rPr>
          <w:rFonts w:ascii="Arial" w:hAnsi="Arial" w:cs="Arial"/>
          <w:szCs w:val="24"/>
        </w:rPr>
      </w:pPr>
      <w:r w:rsidRPr="4D5C9BB4">
        <w:rPr>
          <w:rFonts w:ascii="Arial" w:hAnsi="Arial" w:cs="Arial"/>
        </w:rPr>
        <w:t>Miles Braatz</w:t>
      </w:r>
      <w:r w:rsidR="009202A2">
        <w:rPr>
          <w:rFonts w:ascii="Arial" w:hAnsi="Arial" w:cs="Arial"/>
          <w:szCs w:val="24"/>
        </w:rPr>
        <w:t xml:space="preserve">, District </w:t>
      </w:r>
      <w:r>
        <w:rPr>
          <w:rFonts w:ascii="Arial" w:hAnsi="Arial" w:cs="Arial"/>
          <w:szCs w:val="24"/>
        </w:rPr>
        <w:t>8</w:t>
      </w:r>
      <w:r w:rsidR="009202A2">
        <w:rPr>
          <w:rFonts w:ascii="Arial" w:hAnsi="Arial" w:cs="Arial"/>
          <w:szCs w:val="24"/>
        </w:rPr>
        <w:t xml:space="preserve">: </w:t>
      </w:r>
      <w:r w:rsidR="008D35F4">
        <w:rPr>
          <w:rFonts w:ascii="Arial" w:hAnsi="Arial" w:cs="Arial"/>
          <w:szCs w:val="24"/>
        </w:rPr>
        <w:t xml:space="preserve">January 1, 2026 </w:t>
      </w:r>
      <w:r w:rsidR="00616189">
        <w:rPr>
          <w:rFonts w:ascii="Arial" w:hAnsi="Arial" w:cs="Arial"/>
          <w:szCs w:val="24"/>
        </w:rPr>
        <w:t>– August 31, 2027</w:t>
      </w:r>
    </w:p>
    <w:p w:rsidRPr="007F44AB" w:rsidR="00260229" w:rsidP="007F44AB" w:rsidRDefault="006E07B6" w14:paraId="74140977" w14:textId="068D06DE">
      <w:pPr>
        <w:ind w:firstLine="720"/>
        <w:jc w:val="both"/>
        <w:rPr>
          <w:rFonts w:ascii="Arial" w:hAnsi="Arial" w:cs="Arial"/>
          <w:szCs w:val="24"/>
        </w:rPr>
      </w:pPr>
      <w:r w:rsidRPr="4D5C9BB4">
        <w:rPr>
          <w:rFonts w:ascii="Arial" w:hAnsi="Arial" w:cs="Arial"/>
        </w:rPr>
        <w:t>Ravneet Kaur</w:t>
      </w:r>
      <w:r>
        <w:rPr>
          <w:rFonts w:ascii="Arial" w:hAnsi="Arial" w:cs="Arial"/>
        </w:rPr>
        <w:t>,</w:t>
      </w:r>
      <w:r>
        <w:rPr>
          <w:rFonts w:ascii="Arial" w:hAnsi="Arial" w:cs="Arial"/>
          <w:szCs w:val="24"/>
        </w:rPr>
        <w:t xml:space="preserve"> </w:t>
      </w:r>
      <w:r w:rsidR="00260229">
        <w:rPr>
          <w:rFonts w:ascii="Arial" w:hAnsi="Arial" w:cs="Arial"/>
          <w:szCs w:val="24"/>
        </w:rPr>
        <w:t xml:space="preserve">District </w:t>
      </w:r>
      <w:r w:rsidR="00705712">
        <w:rPr>
          <w:rFonts w:ascii="Arial" w:hAnsi="Arial" w:cs="Arial"/>
          <w:szCs w:val="24"/>
        </w:rPr>
        <w:t>1</w:t>
      </w:r>
      <w:r>
        <w:rPr>
          <w:rFonts w:ascii="Arial" w:hAnsi="Arial" w:cs="Arial"/>
          <w:szCs w:val="24"/>
        </w:rPr>
        <w:t>7</w:t>
      </w:r>
      <w:r w:rsidR="00260229">
        <w:rPr>
          <w:rFonts w:ascii="Arial" w:hAnsi="Arial" w:cs="Arial"/>
          <w:szCs w:val="24"/>
        </w:rPr>
        <w:t xml:space="preserve">: </w:t>
      </w:r>
      <w:r w:rsidR="008D35F4">
        <w:rPr>
          <w:rFonts w:ascii="Arial" w:hAnsi="Arial" w:cs="Arial"/>
          <w:szCs w:val="24"/>
        </w:rPr>
        <w:t xml:space="preserve">January 1, 2026 </w:t>
      </w:r>
      <w:r w:rsidR="00705712">
        <w:rPr>
          <w:rFonts w:ascii="Arial" w:hAnsi="Arial" w:cs="Arial"/>
          <w:szCs w:val="24"/>
        </w:rPr>
        <w:t>– August 31, 202</w:t>
      </w:r>
      <w:r w:rsidR="007F44AB">
        <w:rPr>
          <w:rFonts w:ascii="Arial" w:hAnsi="Arial" w:cs="Arial"/>
          <w:szCs w:val="24"/>
        </w:rPr>
        <w:t>8</w:t>
      </w:r>
    </w:p>
    <w:sectPr w:rsidRPr="007F44AB" w:rsidR="00260229" w:rsidSect="00862574">
      <w:footerReference w:type="default" r:id="rId13"/>
      <w:pgSz w:w="12240" w:h="15840" w:orient="portrait" w:code="1"/>
      <w:pgMar w:top="1440" w:right="720" w:bottom="1440" w:left="2160" w:header="720" w:footer="720" w:gutter="0"/>
      <w:lnNumType w:countBy="1" w:restart="continuou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5FCE" w:rsidP="00C06C24" w:rsidRDefault="00015FCE" w14:paraId="080F0736" w14:textId="77777777">
      <w:r>
        <w:separator/>
      </w:r>
    </w:p>
  </w:endnote>
  <w:endnote w:type="continuationSeparator" w:id="0">
    <w:p w:rsidR="00015FCE" w:rsidP="00C06C24" w:rsidRDefault="00015FCE" w14:paraId="2D670081" w14:textId="77777777">
      <w:r>
        <w:continuationSeparator/>
      </w:r>
    </w:p>
  </w:endnote>
  <w:endnote w:type="continuationNotice" w:id="1">
    <w:p w:rsidR="00015FCE" w:rsidRDefault="00015FCE" w14:paraId="6A4CC66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Geneva">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62574" w:rsidR="00D559FF" w:rsidRDefault="00D559FF" w14:paraId="7609B9D6" w14:textId="77777777">
    <w:pPr>
      <w:pStyle w:val="Footer"/>
      <w:jc w:val="center"/>
      <w:rPr>
        <w:rFonts w:ascii="Arial" w:hAnsi="Arial" w:cs="Arial"/>
      </w:rPr>
    </w:pPr>
    <w:r w:rsidRPr="00862574">
      <w:rPr>
        <w:rFonts w:ascii="Arial" w:hAnsi="Arial" w:cs="Arial"/>
        <w:color w:val="2B579A"/>
        <w:shd w:val="clear" w:color="auto" w:fill="E6E6E6"/>
      </w:rPr>
      <w:fldChar w:fldCharType="begin"/>
    </w:r>
    <w:r w:rsidRPr="00862574">
      <w:rPr>
        <w:rFonts w:ascii="Arial" w:hAnsi="Arial" w:cs="Arial"/>
      </w:rPr>
      <w:instrText xml:space="preserve"> PAGE   \* MERGEFORMAT </w:instrText>
    </w:r>
    <w:r w:rsidRPr="00862574">
      <w:rPr>
        <w:rFonts w:ascii="Arial" w:hAnsi="Arial" w:cs="Arial"/>
        <w:color w:val="2B579A"/>
        <w:shd w:val="clear" w:color="auto" w:fill="E6E6E6"/>
      </w:rPr>
      <w:fldChar w:fldCharType="separate"/>
    </w:r>
    <w:r w:rsidRPr="00862574">
      <w:rPr>
        <w:rFonts w:ascii="Arial" w:hAnsi="Arial" w:cs="Arial"/>
        <w:noProof/>
      </w:rPr>
      <w:t>2</w:t>
    </w:r>
    <w:r w:rsidRPr="00862574">
      <w:rPr>
        <w:rFonts w:ascii="Arial" w:hAnsi="Arial" w:cs="Arial"/>
        <w:noProof/>
        <w:color w:val="2B579A"/>
        <w:shd w:val="clear" w:color="auto" w:fill="E6E6E6"/>
      </w:rPr>
      <w:fldChar w:fldCharType="end"/>
    </w:r>
  </w:p>
  <w:p w:rsidR="00D559FF" w:rsidRDefault="00D559FF" w14:paraId="6E2B3C0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5FCE" w:rsidP="00C06C24" w:rsidRDefault="00015FCE" w14:paraId="36BA4989" w14:textId="77777777">
      <w:r>
        <w:separator/>
      </w:r>
    </w:p>
  </w:footnote>
  <w:footnote w:type="continuationSeparator" w:id="0">
    <w:p w:rsidR="00015FCE" w:rsidP="00C06C24" w:rsidRDefault="00015FCE" w14:paraId="5E210AE4" w14:textId="77777777">
      <w:r>
        <w:continuationSeparator/>
      </w:r>
    </w:p>
  </w:footnote>
  <w:footnote w:type="continuationNotice" w:id="1">
    <w:p w:rsidR="00015FCE" w:rsidRDefault="00015FCE" w14:paraId="3A0B89F0"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B5331"/>
    <w:multiLevelType w:val="hybridMultilevel"/>
    <w:tmpl w:val="AA3C71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486160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IyMjYyM7E0sDQ3MbdU0lEKTi0uzszPAykwrAUAaI6x8ywAAAA="/>
  </w:docVars>
  <w:rsids>
    <w:rsidRoot w:val="00017BB6"/>
    <w:rsid w:val="00002087"/>
    <w:rsid w:val="00015FCE"/>
    <w:rsid w:val="00017BB6"/>
    <w:rsid w:val="00030946"/>
    <w:rsid w:val="00033D3A"/>
    <w:rsid w:val="00035995"/>
    <w:rsid w:val="0004335E"/>
    <w:rsid w:val="00054309"/>
    <w:rsid w:val="000609EB"/>
    <w:rsid w:val="00063451"/>
    <w:rsid w:val="00064EE0"/>
    <w:rsid w:val="00073383"/>
    <w:rsid w:val="000929A7"/>
    <w:rsid w:val="00094B5F"/>
    <w:rsid w:val="000957A6"/>
    <w:rsid w:val="00096207"/>
    <w:rsid w:val="000A1C18"/>
    <w:rsid w:val="000A5A48"/>
    <w:rsid w:val="000B64D6"/>
    <w:rsid w:val="000C5E62"/>
    <w:rsid w:val="000D6790"/>
    <w:rsid w:val="000F3FA6"/>
    <w:rsid w:val="00123402"/>
    <w:rsid w:val="00132224"/>
    <w:rsid w:val="0014026E"/>
    <w:rsid w:val="001447D4"/>
    <w:rsid w:val="00151021"/>
    <w:rsid w:val="00152820"/>
    <w:rsid w:val="001640B3"/>
    <w:rsid w:val="00170D86"/>
    <w:rsid w:val="00180451"/>
    <w:rsid w:val="00190074"/>
    <w:rsid w:val="001A0AC6"/>
    <w:rsid w:val="001A4090"/>
    <w:rsid w:val="001A5B58"/>
    <w:rsid w:val="001A775A"/>
    <w:rsid w:val="001B101F"/>
    <w:rsid w:val="001B50EA"/>
    <w:rsid w:val="001C56D2"/>
    <w:rsid w:val="001C616A"/>
    <w:rsid w:val="001C6CE2"/>
    <w:rsid w:val="001D2CCE"/>
    <w:rsid w:val="001D378D"/>
    <w:rsid w:val="001D7CE1"/>
    <w:rsid w:val="001E0361"/>
    <w:rsid w:val="001E7C7A"/>
    <w:rsid w:val="001F01F1"/>
    <w:rsid w:val="001F5C1C"/>
    <w:rsid w:val="00200B50"/>
    <w:rsid w:val="002101DC"/>
    <w:rsid w:val="00226307"/>
    <w:rsid w:val="00241E40"/>
    <w:rsid w:val="002474F0"/>
    <w:rsid w:val="00255F8C"/>
    <w:rsid w:val="00260229"/>
    <w:rsid w:val="00267909"/>
    <w:rsid w:val="0028119C"/>
    <w:rsid w:val="0028672B"/>
    <w:rsid w:val="00287D83"/>
    <w:rsid w:val="002A05DC"/>
    <w:rsid w:val="002B2598"/>
    <w:rsid w:val="002B66D1"/>
    <w:rsid w:val="002C5DE4"/>
    <w:rsid w:val="002E0E38"/>
    <w:rsid w:val="002F2E1D"/>
    <w:rsid w:val="00304E5D"/>
    <w:rsid w:val="0033144A"/>
    <w:rsid w:val="0034283E"/>
    <w:rsid w:val="003507E9"/>
    <w:rsid w:val="00361154"/>
    <w:rsid w:val="003760C0"/>
    <w:rsid w:val="003762CE"/>
    <w:rsid w:val="003A54A2"/>
    <w:rsid w:val="003B0C73"/>
    <w:rsid w:val="003C26BB"/>
    <w:rsid w:val="00407451"/>
    <w:rsid w:val="004252CF"/>
    <w:rsid w:val="00455369"/>
    <w:rsid w:val="00456328"/>
    <w:rsid w:val="0046332D"/>
    <w:rsid w:val="00465294"/>
    <w:rsid w:val="00467726"/>
    <w:rsid w:val="00482934"/>
    <w:rsid w:val="004911DF"/>
    <w:rsid w:val="004A6971"/>
    <w:rsid w:val="004B53A6"/>
    <w:rsid w:val="00500F00"/>
    <w:rsid w:val="00506497"/>
    <w:rsid w:val="0051759A"/>
    <w:rsid w:val="0052069D"/>
    <w:rsid w:val="00525E2B"/>
    <w:rsid w:val="005358B1"/>
    <w:rsid w:val="00537B05"/>
    <w:rsid w:val="00562931"/>
    <w:rsid w:val="00574D96"/>
    <w:rsid w:val="005821D5"/>
    <w:rsid w:val="005B0E9B"/>
    <w:rsid w:val="005B4C8E"/>
    <w:rsid w:val="005D3AF3"/>
    <w:rsid w:val="00603785"/>
    <w:rsid w:val="0061178C"/>
    <w:rsid w:val="00616189"/>
    <w:rsid w:val="006251F3"/>
    <w:rsid w:val="00627736"/>
    <w:rsid w:val="0062791E"/>
    <w:rsid w:val="0065049A"/>
    <w:rsid w:val="00656393"/>
    <w:rsid w:val="00667194"/>
    <w:rsid w:val="006701EE"/>
    <w:rsid w:val="00677494"/>
    <w:rsid w:val="006929AA"/>
    <w:rsid w:val="006B297F"/>
    <w:rsid w:val="006B2FC9"/>
    <w:rsid w:val="006C6396"/>
    <w:rsid w:val="006D6DB1"/>
    <w:rsid w:val="006E07B6"/>
    <w:rsid w:val="006E0CF2"/>
    <w:rsid w:val="006E67A0"/>
    <w:rsid w:val="006F1E45"/>
    <w:rsid w:val="006F6459"/>
    <w:rsid w:val="00705712"/>
    <w:rsid w:val="00707738"/>
    <w:rsid w:val="00721106"/>
    <w:rsid w:val="007273A6"/>
    <w:rsid w:val="007314D4"/>
    <w:rsid w:val="00744A65"/>
    <w:rsid w:val="00755BC5"/>
    <w:rsid w:val="00756419"/>
    <w:rsid w:val="00772194"/>
    <w:rsid w:val="00775341"/>
    <w:rsid w:val="007871BE"/>
    <w:rsid w:val="00792ACE"/>
    <w:rsid w:val="007A6FA0"/>
    <w:rsid w:val="007B7EC0"/>
    <w:rsid w:val="007C0970"/>
    <w:rsid w:val="007F2226"/>
    <w:rsid w:val="007F44AB"/>
    <w:rsid w:val="008232A5"/>
    <w:rsid w:val="00830322"/>
    <w:rsid w:val="008402BA"/>
    <w:rsid w:val="00842333"/>
    <w:rsid w:val="00842AA3"/>
    <w:rsid w:val="00861F61"/>
    <w:rsid w:val="00862574"/>
    <w:rsid w:val="00866B04"/>
    <w:rsid w:val="00867DA1"/>
    <w:rsid w:val="00873FA9"/>
    <w:rsid w:val="00877D1B"/>
    <w:rsid w:val="00882FF8"/>
    <w:rsid w:val="00883A33"/>
    <w:rsid w:val="008849AC"/>
    <w:rsid w:val="008870BB"/>
    <w:rsid w:val="008B0DEE"/>
    <w:rsid w:val="008B22ED"/>
    <w:rsid w:val="008C1A3B"/>
    <w:rsid w:val="008C757F"/>
    <w:rsid w:val="008D35F4"/>
    <w:rsid w:val="00907BD7"/>
    <w:rsid w:val="009202A2"/>
    <w:rsid w:val="009253F5"/>
    <w:rsid w:val="009405C8"/>
    <w:rsid w:val="009431E1"/>
    <w:rsid w:val="009435F9"/>
    <w:rsid w:val="009637F3"/>
    <w:rsid w:val="0096612D"/>
    <w:rsid w:val="00966D42"/>
    <w:rsid w:val="00981D42"/>
    <w:rsid w:val="009965EB"/>
    <w:rsid w:val="009E0238"/>
    <w:rsid w:val="009E533C"/>
    <w:rsid w:val="00A06F50"/>
    <w:rsid w:val="00A1295E"/>
    <w:rsid w:val="00A14560"/>
    <w:rsid w:val="00A16D66"/>
    <w:rsid w:val="00A34196"/>
    <w:rsid w:val="00A3771C"/>
    <w:rsid w:val="00A43158"/>
    <w:rsid w:val="00A61F87"/>
    <w:rsid w:val="00A7092C"/>
    <w:rsid w:val="00A77D54"/>
    <w:rsid w:val="00A9298D"/>
    <w:rsid w:val="00A94BE2"/>
    <w:rsid w:val="00A972A9"/>
    <w:rsid w:val="00AA3F59"/>
    <w:rsid w:val="00AD3690"/>
    <w:rsid w:val="00B01111"/>
    <w:rsid w:val="00B03F1D"/>
    <w:rsid w:val="00B24658"/>
    <w:rsid w:val="00B25EC1"/>
    <w:rsid w:val="00B3167A"/>
    <w:rsid w:val="00B32B40"/>
    <w:rsid w:val="00B34426"/>
    <w:rsid w:val="00B74B63"/>
    <w:rsid w:val="00B854DC"/>
    <w:rsid w:val="00B8733D"/>
    <w:rsid w:val="00B90C2C"/>
    <w:rsid w:val="00BA38B7"/>
    <w:rsid w:val="00BB011A"/>
    <w:rsid w:val="00BB1C51"/>
    <w:rsid w:val="00BB2207"/>
    <w:rsid w:val="00BB505B"/>
    <w:rsid w:val="00BC3383"/>
    <w:rsid w:val="00BC5AC5"/>
    <w:rsid w:val="00C06C24"/>
    <w:rsid w:val="00C2306C"/>
    <w:rsid w:val="00C360FA"/>
    <w:rsid w:val="00C36F94"/>
    <w:rsid w:val="00C51265"/>
    <w:rsid w:val="00C5242A"/>
    <w:rsid w:val="00C732FD"/>
    <w:rsid w:val="00C77661"/>
    <w:rsid w:val="00C936DB"/>
    <w:rsid w:val="00CA4F7A"/>
    <w:rsid w:val="00CD3010"/>
    <w:rsid w:val="00D00E10"/>
    <w:rsid w:val="00D13B5A"/>
    <w:rsid w:val="00D26A1F"/>
    <w:rsid w:val="00D34296"/>
    <w:rsid w:val="00D559FF"/>
    <w:rsid w:val="00D62A4E"/>
    <w:rsid w:val="00D75203"/>
    <w:rsid w:val="00D8467F"/>
    <w:rsid w:val="00DA3FA1"/>
    <w:rsid w:val="00DB5C3A"/>
    <w:rsid w:val="00DB7E08"/>
    <w:rsid w:val="00DC2362"/>
    <w:rsid w:val="00E44CA7"/>
    <w:rsid w:val="00E46C05"/>
    <w:rsid w:val="00E74224"/>
    <w:rsid w:val="00E81C34"/>
    <w:rsid w:val="00E9175E"/>
    <w:rsid w:val="00E9413E"/>
    <w:rsid w:val="00EA1BA0"/>
    <w:rsid w:val="00EB40A3"/>
    <w:rsid w:val="00ED7C8B"/>
    <w:rsid w:val="00F12986"/>
    <w:rsid w:val="00F13104"/>
    <w:rsid w:val="00F2318C"/>
    <w:rsid w:val="00F232A5"/>
    <w:rsid w:val="00F255C0"/>
    <w:rsid w:val="00F26CEC"/>
    <w:rsid w:val="00F3087B"/>
    <w:rsid w:val="00F371BE"/>
    <w:rsid w:val="00F76093"/>
    <w:rsid w:val="00F81957"/>
    <w:rsid w:val="00F90C2B"/>
    <w:rsid w:val="00F97ECA"/>
    <w:rsid w:val="00FA0499"/>
    <w:rsid w:val="00FA0BE2"/>
    <w:rsid w:val="00FA46B0"/>
    <w:rsid w:val="00FC0656"/>
    <w:rsid w:val="00FD453A"/>
    <w:rsid w:val="00FD5FFD"/>
    <w:rsid w:val="00FD65F1"/>
    <w:rsid w:val="00FE6B2D"/>
    <w:rsid w:val="22EDBCD8"/>
    <w:rsid w:val="2944E229"/>
    <w:rsid w:val="323B0612"/>
    <w:rsid w:val="446670AD"/>
    <w:rsid w:val="488E98FA"/>
    <w:rsid w:val="692854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4C7E7D"/>
  <w15:chartTrackingRefBased/>
  <w15:docId w15:val="{982BEC2F-57F7-46AE-958F-8FA05F93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02A2"/>
    <w:rPr>
      <w:rFonts w:ascii="CG Omega" w:hAnsi="CG Omega"/>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1080"/>
        <w:tab w:val="left" w:pos="1440"/>
        <w:tab w:val="left" w:pos="4680"/>
        <w:tab w:val="decimal" w:pos="7920"/>
      </w:tabs>
      <w:spacing w:line="360" w:lineRule="atLeast"/>
      <w:jc w:val="center"/>
      <w:outlineLvl w:val="1"/>
    </w:pPr>
    <w:rPr>
      <w:rFonts w:ascii="Times" w:hAnsi="Times"/>
      <w:b/>
      <w:u w:val="single"/>
    </w:rPr>
  </w:style>
  <w:style w:type="paragraph" w:styleId="Heading3">
    <w:name w:val="heading 3"/>
    <w:basedOn w:val="Normal"/>
    <w:next w:val="Normal"/>
    <w:qFormat/>
    <w:pPr>
      <w:keepNext/>
      <w:outlineLvl w:val="2"/>
    </w:pPr>
    <w:rPr>
      <w:rFonts w:ascii="Palatino" w:hAnsi="Palatino"/>
      <w:b/>
      <w:u w:val="single"/>
    </w:rPr>
  </w:style>
  <w:style w:type="paragraph" w:styleId="Heading5">
    <w:name w:val="heading 5"/>
    <w:basedOn w:val="Normal"/>
    <w:next w:val="Normal"/>
    <w:qFormat/>
    <w:pPr>
      <w:keepNext/>
      <w:tabs>
        <w:tab w:val="left" w:pos="990"/>
      </w:tabs>
      <w:ind w:left="994"/>
      <w:outlineLvl w:val="4"/>
    </w:pPr>
    <w:rPr>
      <w:rFonts w:ascii="Times New Roman" w:hAnsi="Times New Roman"/>
      <w:u w:val="single"/>
    </w:rPr>
  </w:style>
  <w:style w:type="paragraph" w:styleId="Heading6">
    <w:name w:val="heading 6"/>
    <w:basedOn w:val="Normal"/>
    <w:next w:val="Normal"/>
    <w:qFormat/>
    <w:pPr>
      <w:keepNext/>
      <w:outlineLvl w:val="5"/>
    </w:pPr>
    <w:rPr>
      <w:rFonts w:ascii="Times New Roman" w:hAnsi="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LineNumber">
    <w:name w:val="line number"/>
    <w:basedOn w:val="DefaultParagraphFont"/>
    <w:semiHidden/>
  </w:style>
  <w:style w:type="paragraph" w:styleId="BodyText3">
    <w:name w:val="Body Text 3"/>
    <w:basedOn w:val="Normal"/>
    <w:semiHidden/>
    <w:pPr>
      <w:tabs>
        <w:tab w:val="left" w:pos="0"/>
      </w:tabs>
      <w:jc w:val="both"/>
    </w:pPr>
    <w:rPr>
      <w:rFonts w:ascii="Times New Roman" w:hAnsi="Times New Roman"/>
      <w:sz w:val="22"/>
    </w:rPr>
  </w:style>
  <w:style w:type="paragraph" w:styleId="BodyText2">
    <w:name w:val="Body Text 2"/>
    <w:basedOn w:val="Normal"/>
    <w:semiHidden/>
    <w:pPr>
      <w:tabs>
        <w:tab w:val="left" w:pos="0"/>
      </w:tabs>
      <w:jc w:val="both"/>
    </w:pPr>
    <w:rPr>
      <w:rFonts w:ascii="Times New Roman" w:hAnsi="Times New Roman"/>
      <w:sz w:val="20"/>
    </w:rPr>
  </w:style>
  <w:style w:type="paragraph" w:styleId="BodyText">
    <w:name w:val="Body Text"/>
    <w:basedOn w:val="Normal"/>
    <w:semiHidden/>
    <w:pPr>
      <w:tabs>
        <w:tab w:val="left" w:pos="0"/>
      </w:tabs>
      <w:jc w:val="both"/>
    </w:pPr>
  </w:style>
  <w:style w:type="paragraph" w:styleId="BodyTextIndent2">
    <w:name w:val="Body Text Indent 2"/>
    <w:basedOn w:val="Normal"/>
    <w:semiHidden/>
    <w:pPr>
      <w:ind w:left="2880" w:hanging="2880"/>
    </w:pPr>
    <w:rPr>
      <w:rFonts w:ascii="Times New Roman" w:hAnsi="Times New Roman"/>
      <w:b/>
      <w:bCs/>
      <w:sz w:val="22"/>
    </w:rPr>
  </w:style>
  <w:style w:type="paragraph" w:styleId="BodyTextIndent">
    <w:name w:val="Body Text Indent"/>
    <w:basedOn w:val="Normal"/>
    <w:semiHidden/>
    <w:pPr>
      <w:ind w:left="1440"/>
      <w:jc w:val="both"/>
    </w:pPr>
    <w:rPr>
      <w:rFonts w:ascii="Geneva" w:hAnsi="Geneva"/>
      <w:sz w:val="20"/>
    </w:rPr>
  </w:style>
  <w:style w:type="paragraph" w:styleId="BodyTextIndent3">
    <w:name w:val="Body Text Indent 3"/>
    <w:basedOn w:val="Normal"/>
    <w:semiHidden/>
    <w:pPr>
      <w:ind w:firstLine="720"/>
    </w:pPr>
  </w:style>
  <w:style w:type="paragraph" w:styleId="BalloonText">
    <w:name w:val="Balloon Text"/>
    <w:basedOn w:val="Normal"/>
    <w:link w:val="BalloonTextChar"/>
    <w:uiPriority w:val="99"/>
    <w:semiHidden/>
    <w:unhideWhenUsed/>
    <w:rsid w:val="00F81957"/>
    <w:rPr>
      <w:rFonts w:ascii="Tahoma" w:hAnsi="Tahoma" w:cs="Tahoma"/>
      <w:sz w:val="16"/>
      <w:szCs w:val="16"/>
    </w:rPr>
  </w:style>
  <w:style w:type="character" w:styleId="BalloonTextChar" w:customStyle="1">
    <w:name w:val="Balloon Text Char"/>
    <w:link w:val="BalloonText"/>
    <w:uiPriority w:val="99"/>
    <w:semiHidden/>
    <w:rsid w:val="00F81957"/>
    <w:rPr>
      <w:rFonts w:ascii="Tahoma" w:hAnsi="Tahoma" w:cs="Tahoma"/>
      <w:sz w:val="16"/>
      <w:szCs w:val="16"/>
    </w:rPr>
  </w:style>
  <w:style w:type="table" w:styleId="TableGrid">
    <w:name w:val="Table Grid"/>
    <w:basedOn w:val="TableNormal"/>
    <w:uiPriority w:val="59"/>
    <w:rsid w:val="005358B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06C24"/>
    <w:pPr>
      <w:tabs>
        <w:tab w:val="center" w:pos="4680"/>
        <w:tab w:val="right" w:pos="9360"/>
      </w:tabs>
    </w:pPr>
  </w:style>
  <w:style w:type="character" w:styleId="HeaderChar" w:customStyle="1">
    <w:name w:val="Header Char"/>
    <w:link w:val="Header"/>
    <w:uiPriority w:val="99"/>
    <w:rsid w:val="00C06C24"/>
    <w:rPr>
      <w:rFonts w:ascii="CG Omega" w:hAnsi="CG Omega"/>
      <w:sz w:val="24"/>
    </w:rPr>
  </w:style>
  <w:style w:type="paragraph" w:styleId="Footer">
    <w:name w:val="footer"/>
    <w:basedOn w:val="Normal"/>
    <w:link w:val="FooterChar"/>
    <w:uiPriority w:val="99"/>
    <w:unhideWhenUsed/>
    <w:rsid w:val="00C06C24"/>
    <w:pPr>
      <w:tabs>
        <w:tab w:val="center" w:pos="4680"/>
        <w:tab w:val="right" w:pos="9360"/>
      </w:tabs>
    </w:pPr>
  </w:style>
  <w:style w:type="character" w:styleId="FooterChar" w:customStyle="1">
    <w:name w:val="Footer Char"/>
    <w:link w:val="Footer"/>
    <w:uiPriority w:val="99"/>
    <w:rsid w:val="00C06C24"/>
    <w:rPr>
      <w:rFonts w:ascii="CG Omega" w:hAnsi="CG Omega"/>
      <w:sz w:val="24"/>
    </w:rPr>
  </w:style>
  <w:style w:type="character" w:styleId="CommentReference">
    <w:name w:val="annotation reference"/>
    <w:uiPriority w:val="99"/>
    <w:semiHidden/>
    <w:unhideWhenUsed/>
    <w:rsid w:val="006F6459"/>
    <w:rPr>
      <w:sz w:val="16"/>
      <w:szCs w:val="16"/>
    </w:rPr>
  </w:style>
  <w:style w:type="paragraph" w:styleId="CommentText">
    <w:name w:val="annotation text"/>
    <w:basedOn w:val="Normal"/>
    <w:link w:val="CommentTextChar"/>
    <w:uiPriority w:val="99"/>
    <w:unhideWhenUsed/>
    <w:rsid w:val="006F6459"/>
    <w:rPr>
      <w:sz w:val="20"/>
    </w:rPr>
  </w:style>
  <w:style w:type="character" w:styleId="CommentTextChar" w:customStyle="1">
    <w:name w:val="Comment Text Char"/>
    <w:link w:val="CommentText"/>
    <w:uiPriority w:val="99"/>
    <w:rsid w:val="006F6459"/>
    <w:rPr>
      <w:rFonts w:ascii="CG Omega" w:hAnsi="CG Omega"/>
    </w:rPr>
  </w:style>
  <w:style w:type="paragraph" w:styleId="CommentSubject">
    <w:name w:val="annotation subject"/>
    <w:basedOn w:val="CommentText"/>
    <w:next w:val="CommentText"/>
    <w:link w:val="CommentSubjectChar"/>
    <w:uiPriority w:val="99"/>
    <w:semiHidden/>
    <w:unhideWhenUsed/>
    <w:rsid w:val="006F6459"/>
    <w:rPr>
      <w:b/>
      <w:bCs/>
    </w:rPr>
  </w:style>
  <w:style w:type="character" w:styleId="CommentSubjectChar" w:customStyle="1">
    <w:name w:val="Comment Subject Char"/>
    <w:link w:val="CommentSubject"/>
    <w:uiPriority w:val="99"/>
    <w:semiHidden/>
    <w:rsid w:val="006F6459"/>
    <w:rPr>
      <w:rFonts w:ascii="CG Omega" w:hAnsi="CG Omega"/>
      <w:b/>
      <w:bCs/>
    </w:rPr>
  </w:style>
  <w:style w:type="paragraph" w:styleId="Revision">
    <w:name w:val="Revision"/>
    <w:hidden/>
    <w:uiPriority w:val="99"/>
    <w:semiHidden/>
    <w:rsid w:val="006F6459"/>
    <w:rPr>
      <w:rFonts w:ascii="CG Omega" w:hAnsi="CG Omega"/>
      <w:sz w:val="24"/>
    </w:rPr>
  </w:style>
  <w:style w:type="character" w:styleId="Mention">
    <w:name w:val="Mention"/>
    <w:uiPriority w:val="99"/>
    <w:unhideWhenUsed/>
    <w:rPr>
      <w:color w:val="2B579A"/>
      <w:shd w:val="clear" w:color="auto" w:fill="E6E6E6"/>
    </w:rPr>
  </w:style>
  <w:style w:type="character" w:styleId="normaltextrun" w:customStyle="1">
    <w:name w:val="normaltextrun"/>
    <w:basedOn w:val="DefaultParagraphFont"/>
    <w:rsid w:val="000A5A48"/>
  </w:style>
  <w:style w:type="character" w:styleId="Hyperlink">
    <w:name w:val="Hyperlink"/>
    <w:basedOn w:val="DefaultParagraphFont"/>
    <w:uiPriority w:val="99"/>
    <w:unhideWhenUsed/>
    <w:rsid w:val="00170D86"/>
    <w:rPr>
      <w:color w:val="0563C1" w:themeColor="hyperlink"/>
      <w:u w:val="single"/>
    </w:rPr>
  </w:style>
  <w:style w:type="character" w:styleId="UnresolvedMention">
    <w:name w:val="Unresolved Mention"/>
    <w:basedOn w:val="DefaultParagraphFont"/>
    <w:uiPriority w:val="99"/>
    <w:semiHidden/>
    <w:unhideWhenUsed/>
    <w:rsid w:val="00170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18438">
      <w:bodyDiv w:val="1"/>
      <w:marLeft w:val="0"/>
      <w:marRight w:val="0"/>
      <w:marTop w:val="0"/>
      <w:marBottom w:val="0"/>
      <w:divBdr>
        <w:top w:val="none" w:sz="0" w:space="0" w:color="auto"/>
        <w:left w:val="none" w:sz="0" w:space="0" w:color="auto"/>
        <w:bottom w:val="none" w:sz="0" w:space="0" w:color="auto"/>
        <w:right w:val="none" w:sz="0" w:space="0" w:color="auto"/>
      </w:divBdr>
    </w:div>
    <w:div w:id="377440906">
      <w:bodyDiv w:val="1"/>
      <w:marLeft w:val="0"/>
      <w:marRight w:val="0"/>
      <w:marTop w:val="0"/>
      <w:marBottom w:val="0"/>
      <w:divBdr>
        <w:top w:val="none" w:sz="0" w:space="0" w:color="auto"/>
        <w:left w:val="none" w:sz="0" w:space="0" w:color="auto"/>
        <w:bottom w:val="none" w:sz="0" w:space="0" w:color="auto"/>
        <w:right w:val="none" w:sz="0" w:space="0" w:color="auto"/>
      </w:divBdr>
    </w:div>
    <w:div w:id="405802563">
      <w:bodyDiv w:val="1"/>
      <w:marLeft w:val="0"/>
      <w:marRight w:val="0"/>
      <w:marTop w:val="0"/>
      <w:marBottom w:val="0"/>
      <w:divBdr>
        <w:top w:val="none" w:sz="0" w:space="0" w:color="auto"/>
        <w:left w:val="none" w:sz="0" w:space="0" w:color="auto"/>
        <w:bottom w:val="none" w:sz="0" w:space="0" w:color="auto"/>
        <w:right w:val="none" w:sz="0" w:space="0" w:color="auto"/>
      </w:divBdr>
    </w:div>
    <w:div w:id="437679694">
      <w:bodyDiv w:val="1"/>
      <w:marLeft w:val="0"/>
      <w:marRight w:val="0"/>
      <w:marTop w:val="0"/>
      <w:marBottom w:val="0"/>
      <w:divBdr>
        <w:top w:val="none" w:sz="0" w:space="0" w:color="auto"/>
        <w:left w:val="none" w:sz="0" w:space="0" w:color="auto"/>
        <w:bottom w:val="none" w:sz="0" w:space="0" w:color="auto"/>
        <w:right w:val="none" w:sz="0" w:space="0" w:color="auto"/>
      </w:divBdr>
    </w:div>
    <w:div w:id="488598548">
      <w:bodyDiv w:val="1"/>
      <w:marLeft w:val="0"/>
      <w:marRight w:val="0"/>
      <w:marTop w:val="0"/>
      <w:marBottom w:val="0"/>
      <w:divBdr>
        <w:top w:val="none" w:sz="0" w:space="0" w:color="auto"/>
        <w:left w:val="none" w:sz="0" w:space="0" w:color="auto"/>
        <w:bottom w:val="none" w:sz="0" w:space="0" w:color="auto"/>
        <w:right w:val="none" w:sz="0" w:space="0" w:color="auto"/>
      </w:divBdr>
    </w:div>
    <w:div w:id="500780789">
      <w:bodyDiv w:val="1"/>
      <w:marLeft w:val="0"/>
      <w:marRight w:val="0"/>
      <w:marTop w:val="0"/>
      <w:marBottom w:val="0"/>
      <w:divBdr>
        <w:top w:val="none" w:sz="0" w:space="0" w:color="auto"/>
        <w:left w:val="none" w:sz="0" w:space="0" w:color="auto"/>
        <w:bottom w:val="none" w:sz="0" w:space="0" w:color="auto"/>
        <w:right w:val="none" w:sz="0" w:space="0" w:color="auto"/>
      </w:divBdr>
    </w:div>
    <w:div w:id="526992245">
      <w:bodyDiv w:val="1"/>
      <w:marLeft w:val="0"/>
      <w:marRight w:val="0"/>
      <w:marTop w:val="0"/>
      <w:marBottom w:val="0"/>
      <w:divBdr>
        <w:top w:val="none" w:sz="0" w:space="0" w:color="auto"/>
        <w:left w:val="none" w:sz="0" w:space="0" w:color="auto"/>
        <w:bottom w:val="none" w:sz="0" w:space="0" w:color="auto"/>
        <w:right w:val="none" w:sz="0" w:space="0" w:color="auto"/>
      </w:divBdr>
    </w:div>
    <w:div w:id="620920512">
      <w:bodyDiv w:val="1"/>
      <w:marLeft w:val="0"/>
      <w:marRight w:val="0"/>
      <w:marTop w:val="0"/>
      <w:marBottom w:val="0"/>
      <w:divBdr>
        <w:top w:val="none" w:sz="0" w:space="0" w:color="auto"/>
        <w:left w:val="none" w:sz="0" w:space="0" w:color="auto"/>
        <w:bottom w:val="none" w:sz="0" w:space="0" w:color="auto"/>
        <w:right w:val="none" w:sz="0" w:space="0" w:color="auto"/>
      </w:divBdr>
    </w:div>
    <w:div w:id="716052172">
      <w:bodyDiv w:val="1"/>
      <w:marLeft w:val="0"/>
      <w:marRight w:val="0"/>
      <w:marTop w:val="0"/>
      <w:marBottom w:val="0"/>
      <w:divBdr>
        <w:top w:val="none" w:sz="0" w:space="0" w:color="auto"/>
        <w:left w:val="none" w:sz="0" w:space="0" w:color="auto"/>
        <w:bottom w:val="none" w:sz="0" w:space="0" w:color="auto"/>
        <w:right w:val="none" w:sz="0" w:space="0" w:color="auto"/>
      </w:divBdr>
    </w:div>
    <w:div w:id="739520459">
      <w:bodyDiv w:val="1"/>
      <w:marLeft w:val="0"/>
      <w:marRight w:val="0"/>
      <w:marTop w:val="0"/>
      <w:marBottom w:val="0"/>
      <w:divBdr>
        <w:top w:val="none" w:sz="0" w:space="0" w:color="auto"/>
        <w:left w:val="none" w:sz="0" w:space="0" w:color="auto"/>
        <w:bottom w:val="none" w:sz="0" w:space="0" w:color="auto"/>
        <w:right w:val="none" w:sz="0" w:space="0" w:color="auto"/>
      </w:divBdr>
    </w:div>
    <w:div w:id="767968141">
      <w:bodyDiv w:val="1"/>
      <w:marLeft w:val="0"/>
      <w:marRight w:val="0"/>
      <w:marTop w:val="0"/>
      <w:marBottom w:val="0"/>
      <w:divBdr>
        <w:top w:val="none" w:sz="0" w:space="0" w:color="auto"/>
        <w:left w:val="none" w:sz="0" w:space="0" w:color="auto"/>
        <w:bottom w:val="none" w:sz="0" w:space="0" w:color="auto"/>
        <w:right w:val="none" w:sz="0" w:space="0" w:color="auto"/>
      </w:divBdr>
    </w:div>
    <w:div w:id="786047951">
      <w:bodyDiv w:val="1"/>
      <w:marLeft w:val="0"/>
      <w:marRight w:val="0"/>
      <w:marTop w:val="0"/>
      <w:marBottom w:val="0"/>
      <w:divBdr>
        <w:top w:val="none" w:sz="0" w:space="0" w:color="auto"/>
        <w:left w:val="none" w:sz="0" w:space="0" w:color="auto"/>
        <w:bottom w:val="none" w:sz="0" w:space="0" w:color="auto"/>
        <w:right w:val="none" w:sz="0" w:space="0" w:color="auto"/>
      </w:divBdr>
      <w:divsChild>
        <w:div w:id="183373799">
          <w:marLeft w:val="0"/>
          <w:marRight w:val="0"/>
          <w:marTop w:val="0"/>
          <w:marBottom w:val="0"/>
          <w:divBdr>
            <w:top w:val="none" w:sz="0" w:space="0" w:color="auto"/>
            <w:left w:val="none" w:sz="0" w:space="0" w:color="auto"/>
            <w:bottom w:val="none" w:sz="0" w:space="0" w:color="auto"/>
            <w:right w:val="none" w:sz="0" w:space="0" w:color="auto"/>
          </w:divBdr>
          <w:divsChild>
            <w:div w:id="1719009884">
              <w:marLeft w:val="0"/>
              <w:marRight w:val="0"/>
              <w:marTop w:val="0"/>
              <w:marBottom w:val="0"/>
              <w:divBdr>
                <w:top w:val="none" w:sz="0" w:space="0" w:color="auto"/>
                <w:left w:val="none" w:sz="0" w:space="0" w:color="auto"/>
                <w:bottom w:val="none" w:sz="0" w:space="0" w:color="auto"/>
                <w:right w:val="none" w:sz="0" w:space="0" w:color="auto"/>
              </w:divBdr>
              <w:divsChild>
                <w:div w:id="1345133399">
                  <w:marLeft w:val="0"/>
                  <w:marRight w:val="0"/>
                  <w:marTop w:val="0"/>
                  <w:marBottom w:val="0"/>
                  <w:divBdr>
                    <w:top w:val="none" w:sz="0" w:space="0" w:color="auto"/>
                    <w:left w:val="none" w:sz="0" w:space="0" w:color="auto"/>
                    <w:bottom w:val="none" w:sz="0" w:space="0" w:color="auto"/>
                    <w:right w:val="none" w:sz="0" w:space="0" w:color="auto"/>
                  </w:divBdr>
                  <w:divsChild>
                    <w:div w:id="1970503411">
                      <w:marLeft w:val="0"/>
                      <w:marRight w:val="0"/>
                      <w:marTop w:val="0"/>
                      <w:marBottom w:val="0"/>
                      <w:divBdr>
                        <w:top w:val="none" w:sz="0" w:space="0" w:color="auto"/>
                        <w:left w:val="none" w:sz="0" w:space="0" w:color="auto"/>
                        <w:bottom w:val="none" w:sz="0" w:space="0" w:color="auto"/>
                        <w:right w:val="none" w:sz="0" w:space="0" w:color="auto"/>
                      </w:divBdr>
                      <w:divsChild>
                        <w:div w:id="1073503849">
                          <w:marLeft w:val="0"/>
                          <w:marRight w:val="0"/>
                          <w:marTop w:val="0"/>
                          <w:marBottom w:val="0"/>
                          <w:divBdr>
                            <w:top w:val="none" w:sz="0" w:space="0" w:color="auto"/>
                            <w:left w:val="none" w:sz="0" w:space="0" w:color="auto"/>
                            <w:bottom w:val="none" w:sz="0" w:space="0" w:color="auto"/>
                            <w:right w:val="none" w:sz="0" w:space="0" w:color="auto"/>
                          </w:divBdr>
                          <w:divsChild>
                            <w:div w:id="633369072">
                              <w:marLeft w:val="0"/>
                              <w:marRight w:val="0"/>
                              <w:marTop w:val="0"/>
                              <w:marBottom w:val="0"/>
                              <w:divBdr>
                                <w:top w:val="none" w:sz="0" w:space="0" w:color="auto"/>
                                <w:left w:val="none" w:sz="0" w:space="0" w:color="auto"/>
                                <w:bottom w:val="none" w:sz="0" w:space="0" w:color="auto"/>
                                <w:right w:val="none" w:sz="0" w:space="0" w:color="auto"/>
                              </w:divBdr>
                              <w:divsChild>
                                <w:div w:id="1766338351">
                                  <w:marLeft w:val="0"/>
                                  <w:marRight w:val="0"/>
                                  <w:marTop w:val="240"/>
                                  <w:marBottom w:val="240"/>
                                  <w:divBdr>
                                    <w:top w:val="none" w:sz="0" w:space="0" w:color="auto"/>
                                    <w:left w:val="none" w:sz="0" w:space="0" w:color="auto"/>
                                    <w:bottom w:val="none" w:sz="0" w:space="0" w:color="auto"/>
                                    <w:right w:val="none" w:sz="0" w:space="0" w:color="auto"/>
                                  </w:divBdr>
                                  <w:divsChild>
                                    <w:div w:id="1581720771">
                                      <w:marLeft w:val="0"/>
                                      <w:marRight w:val="0"/>
                                      <w:marTop w:val="0"/>
                                      <w:marBottom w:val="0"/>
                                      <w:divBdr>
                                        <w:top w:val="none" w:sz="0" w:space="0" w:color="auto"/>
                                        <w:left w:val="none" w:sz="0" w:space="0" w:color="auto"/>
                                        <w:bottom w:val="none" w:sz="0" w:space="0" w:color="auto"/>
                                        <w:right w:val="none" w:sz="0" w:space="0" w:color="auto"/>
                                      </w:divBdr>
                                      <w:divsChild>
                                        <w:div w:id="989945591">
                                          <w:marLeft w:val="0"/>
                                          <w:marRight w:val="0"/>
                                          <w:marTop w:val="0"/>
                                          <w:marBottom w:val="0"/>
                                          <w:divBdr>
                                            <w:top w:val="none" w:sz="0" w:space="0" w:color="auto"/>
                                            <w:left w:val="none" w:sz="0" w:space="0" w:color="auto"/>
                                            <w:bottom w:val="none" w:sz="0" w:space="0" w:color="auto"/>
                                            <w:right w:val="none" w:sz="0" w:space="0" w:color="auto"/>
                                          </w:divBdr>
                                        </w:div>
                                        <w:div w:id="1076584500">
                                          <w:marLeft w:val="0"/>
                                          <w:marRight w:val="0"/>
                                          <w:marTop w:val="0"/>
                                          <w:marBottom w:val="0"/>
                                          <w:divBdr>
                                            <w:top w:val="none" w:sz="0" w:space="0" w:color="auto"/>
                                            <w:left w:val="none" w:sz="0" w:space="0" w:color="auto"/>
                                            <w:bottom w:val="none" w:sz="0" w:space="0" w:color="auto"/>
                                            <w:right w:val="none" w:sz="0" w:space="0" w:color="auto"/>
                                          </w:divBdr>
                                        </w:div>
                                        <w:div w:id="21322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1940382">
      <w:bodyDiv w:val="1"/>
      <w:marLeft w:val="0"/>
      <w:marRight w:val="0"/>
      <w:marTop w:val="0"/>
      <w:marBottom w:val="0"/>
      <w:divBdr>
        <w:top w:val="none" w:sz="0" w:space="0" w:color="auto"/>
        <w:left w:val="none" w:sz="0" w:space="0" w:color="auto"/>
        <w:bottom w:val="none" w:sz="0" w:space="0" w:color="auto"/>
        <w:right w:val="none" w:sz="0" w:space="0" w:color="auto"/>
      </w:divBdr>
    </w:div>
    <w:div w:id="1028288638">
      <w:bodyDiv w:val="1"/>
      <w:marLeft w:val="0"/>
      <w:marRight w:val="0"/>
      <w:marTop w:val="0"/>
      <w:marBottom w:val="0"/>
      <w:divBdr>
        <w:top w:val="none" w:sz="0" w:space="0" w:color="auto"/>
        <w:left w:val="none" w:sz="0" w:space="0" w:color="auto"/>
        <w:bottom w:val="none" w:sz="0" w:space="0" w:color="auto"/>
        <w:right w:val="none" w:sz="0" w:space="0" w:color="auto"/>
      </w:divBdr>
    </w:div>
    <w:div w:id="1078403058">
      <w:bodyDiv w:val="1"/>
      <w:marLeft w:val="0"/>
      <w:marRight w:val="0"/>
      <w:marTop w:val="0"/>
      <w:marBottom w:val="0"/>
      <w:divBdr>
        <w:top w:val="none" w:sz="0" w:space="0" w:color="auto"/>
        <w:left w:val="none" w:sz="0" w:space="0" w:color="auto"/>
        <w:bottom w:val="none" w:sz="0" w:space="0" w:color="auto"/>
        <w:right w:val="none" w:sz="0" w:space="0" w:color="auto"/>
      </w:divBdr>
    </w:div>
    <w:div w:id="1354843424">
      <w:bodyDiv w:val="1"/>
      <w:marLeft w:val="0"/>
      <w:marRight w:val="0"/>
      <w:marTop w:val="0"/>
      <w:marBottom w:val="0"/>
      <w:divBdr>
        <w:top w:val="none" w:sz="0" w:space="0" w:color="auto"/>
        <w:left w:val="none" w:sz="0" w:space="0" w:color="auto"/>
        <w:bottom w:val="none" w:sz="0" w:space="0" w:color="auto"/>
        <w:right w:val="none" w:sz="0" w:space="0" w:color="auto"/>
      </w:divBdr>
    </w:div>
    <w:div w:id="1382755297">
      <w:bodyDiv w:val="1"/>
      <w:marLeft w:val="0"/>
      <w:marRight w:val="0"/>
      <w:marTop w:val="0"/>
      <w:marBottom w:val="0"/>
      <w:divBdr>
        <w:top w:val="none" w:sz="0" w:space="0" w:color="auto"/>
        <w:left w:val="none" w:sz="0" w:space="0" w:color="auto"/>
        <w:bottom w:val="none" w:sz="0" w:space="0" w:color="auto"/>
        <w:right w:val="none" w:sz="0" w:space="0" w:color="auto"/>
      </w:divBdr>
    </w:div>
    <w:div w:id="1422262966">
      <w:bodyDiv w:val="1"/>
      <w:marLeft w:val="0"/>
      <w:marRight w:val="0"/>
      <w:marTop w:val="0"/>
      <w:marBottom w:val="0"/>
      <w:divBdr>
        <w:top w:val="none" w:sz="0" w:space="0" w:color="auto"/>
        <w:left w:val="none" w:sz="0" w:space="0" w:color="auto"/>
        <w:bottom w:val="none" w:sz="0" w:space="0" w:color="auto"/>
        <w:right w:val="none" w:sz="0" w:space="0" w:color="auto"/>
      </w:divBdr>
    </w:div>
    <w:div w:id="1728525800">
      <w:bodyDiv w:val="1"/>
      <w:marLeft w:val="0"/>
      <w:marRight w:val="0"/>
      <w:marTop w:val="0"/>
      <w:marBottom w:val="0"/>
      <w:divBdr>
        <w:top w:val="none" w:sz="0" w:space="0" w:color="auto"/>
        <w:left w:val="none" w:sz="0" w:space="0" w:color="auto"/>
        <w:bottom w:val="none" w:sz="0" w:space="0" w:color="auto"/>
        <w:right w:val="none" w:sz="0" w:space="0" w:color="auto"/>
      </w:divBdr>
    </w:div>
    <w:div w:id="1730375030">
      <w:bodyDiv w:val="1"/>
      <w:marLeft w:val="0"/>
      <w:marRight w:val="0"/>
      <w:marTop w:val="0"/>
      <w:marBottom w:val="0"/>
      <w:divBdr>
        <w:top w:val="none" w:sz="0" w:space="0" w:color="auto"/>
        <w:left w:val="none" w:sz="0" w:space="0" w:color="auto"/>
        <w:bottom w:val="none" w:sz="0" w:space="0" w:color="auto"/>
        <w:right w:val="none" w:sz="0" w:space="0" w:color="auto"/>
      </w:divBdr>
    </w:div>
    <w:div w:id="1845582669">
      <w:bodyDiv w:val="1"/>
      <w:marLeft w:val="0"/>
      <w:marRight w:val="0"/>
      <w:marTop w:val="0"/>
      <w:marBottom w:val="0"/>
      <w:divBdr>
        <w:top w:val="none" w:sz="0" w:space="0" w:color="auto"/>
        <w:left w:val="none" w:sz="0" w:space="0" w:color="auto"/>
        <w:bottom w:val="none" w:sz="0" w:space="0" w:color="auto"/>
        <w:right w:val="none" w:sz="0" w:space="0" w:color="auto"/>
      </w:divBdr>
    </w:div>
    <w:div w:id="200554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ilwaukeecounty.legistar.com/View.ashx?M=F&amp;ID=10900938&amp;GUID=7ED3E2BF-91E1-40A7-84EB-59CE7BB9516B"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milwaukeecounty.legistar.com/View.ashx?M=F&amp;ID=10900938&amp;GUID=7ED3E2BF-91E1-40A7-84EB-59CE7BB9516B"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milwaukeecounty.legistar.com/View.ashx?M=F&amp;ID=10900938&amp;GUID=7ED3E2BF-91E1-40A7-84EB-59CE7BB9516B"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I:\repts\Resolution%20Shell.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130270-ac7c-4497-90d6-17a43cdb195d" xsi:nil="true"/>
    <lcf76f155ced4ddcb4097134ff3c332f xmlns="30d45850-cdab-4335-bbe4-3503319b96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D02651D74EB44996A62AA680831119" ma:contentTypeVersion="17" ma:contentTypeDescription="Create a new document." ma:contentTypeScope="" ma:versionID="f5f6219632112b896c403e4614389c4c">
  <xsd:schema xmlns:xsd="http://www.w3.org/2001/XMLSchema" xmlns:xs="http://www.w3.org/2001/XMLSchema" xmlns:p="http://schemas.microsoft.com/office/2006/metadata/properties" xmlns:ns2="30d45850-cdab-4335-bbe4-3503319b96c0" xmlns:ns3="9c130270-ac7c-4497-90d6-17a43cdb195d" targetNamespace="http://schemas.microsoft.com/office/2006/metadata/properties" ma:root="true" ma:fieldsID="ba8199d85502ae002a43eb7c29558487" ns2:_="" ns3:_="">
    <xsd:import namespace="30d45850-cdab-4335-bbe4-3503319b96c0"/>
    <xsd:import namespace="9c130270-ac7c-4497-90d6-17a43cdb19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45850-cdab-4335-bbe4-3503319b9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130270-ac7c-4497-90d6-17a43cd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8f0ca1b-c585-4cae-8547-6c5fcb858651}" ma:internalName="TaxCatchAll" ma:showField="CatchAllData" ma:web="9c130270-ac7c-4497-90d6-17a43cd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891C02-B9E1-41E3-AFFF-0C7D44BE10CE}">
  <ds:schemaRefs>
    <ds:schemaRef ds:uri="http://schemas.microsoft.com/office/2006/metadata/properties"/>
    <ds:schemaRef ds:uri="http://schemas.microsoft.com/office/infopath/2007/PartnerControls"/>
    <ds:schemaRef ds:uri="9c130270-ac7c-4497-90d6-17a43cdb195d"/>
    <ds:schemaRef ds:uri="30d45850-cdab-4335-bbe4-3503319b96c0"/>
  </ds:schemaRefs>
</ds:datastoreItem>
</file>

<file path=customXml/itemProps2.xml><?xml version="1.0" encoding="utf-8"?>
<ds:datastoreItem xmlns:ds="http://schemas.openxmlformats.org/officeDocument/2006/customXml" ds:itemID="{D4E8C1AE-17CE-4D92-A877-92CA5C171EC7}">
  <ds:schemaRefs>
    <ds:schemaRef ds:uri="http://schemas.microsoft.com/sharepoint/v3/contenttype/forms"/>
  </ds:schemaRefs>
</ds:datastoreItem>
</file>

<file path=customXml/itemProps3.xml><?xml version="1.0" encoding="utf-8"?>
<ds:datastoreItem xmlns:ds="http://schemas.openxmlformats.org/officeDocument/2006/customXml" ds:itemID="{25932CDF-8298-40F0-B96D-4F45C9041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45850-cdab-4335-bbe4-3503319b96c0"/>
    <ds:schemaRef ds:uri="9c130270-ac7c-4497-90d6-17a43cd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Resolution Shell</ap:Template>
  <ap:Application>Microsoft Word for the web</ap:Application>
  <ap:DocSecurity>0</ap:DocSecurity>
  <ap:ScaleCrop>false</ap:ScaleCrop>
  <ap:Company>Milwaukee County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File No</dc:title>
  <dc:subject/>
  <dc:creator>Milwaukee County</dc:creator>
  <keywords/>
  <lastModifiedBy>Bess Earl</lastModifiedBy>
  <revision>33</revision>
  <lastPrinted>2018-11-13T16:43:00.0000000Z</lastPrinted>
  <dcterms:created xsi:type="dcterms:W3CDTF">2025-11-06T17:47:00.0000000Z</dcterms:created>
  <dcterms:modified xsi:type="dcterms:W3CDTF">2026-06-24T19:52:24.4443493Z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0x0101006AD02651D74EB44996A62AA680831119</vt:lpwstr>
  </property>
  <property fmtid="{D5CDD505-2E9C-101B-9397-08002B2CF9AE}" pid="3" name="GrammarlyDocumentId">
    <vt:lpwstr>ccb1e516-1d65-4f12-a594-ce135709c63c</vt:lpwstr>
  </property>
  <property fmtid="{D5CDD505-2E9C-101B-9397-08002B2CF9AE}" pid="4" name="MediaServiceImageTags">
    <vt:lpwstr/>
  </property>
</Properties>
</file>