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6C1B7" w14:textId="2AF88F0D" w:rsidR="00206BE3" w:rsidRDefault="00737CF5" w:rsidP="5C91AB6A">
      <w:pPr>
        <w:spacing w:after="0" w:line="240" w:lineRule="auto"/>
        <w:rPr>
          <w:rFonts w:ascii="Arial" w:eastAsia="Arial" w:hAnsi="Arial" w:cs="Arial"/>
          <w:sz w:val="24"/>
          <w:szCs w:val="24"/>
        </w:rPr>
      </w:pPr>
      <w:r>
        <w:rPr>
          <w:rFonts w:ascii="Arial" w:eastAsia="Arial" w:hAnsi="Arial" w:cs="Arial"/>
          <w:sz w:val="24"/>
          <w:szCs w:val="24"/>
        </w:rPr>
        <w:t xml:space="preserve">By Supervisor </w:t>
      </w:r>
      <w:r w:rsidR="00967C3B">
        <w:rPr>
          <w:rFonts w:ascii="Arial" w:eastAsia="Arial" w:hAnsi="Arial" w:cs="Arial"/>
          <w:sz w:val="24"/>
          <w:szCs w:val="24"/>
        </w:rPr>
        <w:t>Bielinski</w:t>
      </w:r>
      <w:r w:rsidR="00AE6789">
        <w:rPr>
          <w:rFonts w:ascii="Arial" w:eastAsia="Arial" w:hAnsi="Arial" w:cs="Arial"/>
          <w:sz w:val="24"/>
          <w:szCs w:val="24"/>
        </w:rPr>
        <w:tab/>
      </w:r>
      <w:r w:rsidR="004E4ED6">
        <w:rPr>
          <w:rFonts w:ascii="Arial" w:eastAsia="Arial" w:hAnsi="Arial" w:cs="Arial"/>
          <w:sz w:val="24"/>
          <w:szCs w:val="24"/>
        </w:rPr>
        <w:tab/>
      </w:r>
      <w:r w:rsidR="004E4ED6">
        <w:rPr>
          <w:rFonts w:ascii="Arial" w:eastAsia="Arial" w:hAnsi="Arial" w:cs="Arial"/>
          <w:sz w:val="24"/>
          <w:szCs w:val="24"/>
        </w:rPr>
        <w:tab/>
      </w:r>
      <w:r w:rsidR="004E4ED6">
        <w:rPr>
          <w:rFonts w:ascii="Arial" w:eastAsia="Arial" w:hAnsi="Arial" w:cs="Arial"/>
          <w:sz w:val="24"/>
          <w:szCs w:val="24"/>
        </w:rPr>
        <w:tab/>
      </w:r>
      <w:r w:rsidR="00DC16FE">
        <w:rPr>
          <w:rFonts w:ascii="Arial" w:eastAsia="Arial" w:hAnsi="Arial" w:cs="Arial"/>
          <w:sz w:val="24"/>
          <w:szCs w:val="24"/>
        </w:rPr>
        <w:tab/>
      </w:r>
      <w:r w:rsidR="00DC16FE">
        <w:rPr>
          <w:rFonts w:ascii="Arial" w:eastAsia="Arial" w:hAnsi="Arial" w:cs="Arial"/>
          <w:sz w:val="24"/>
          <w:szCs w:val="24"/>
        </w:rPr>
        <w:tab/>
        <w:t xml:space="preserve">  </w:t>
      </w:r>
      <w:r w:rsidR="00AE6789">
        <w:rPr>
          <w:rFonts w:ascii="Arial" w:eastAsia="Arial" w:hAnsi="Arial" w:cs="Arial"/>
          <w:sz w:val="24"/>
          <w:szCs w:val="24"/>
        </w:rPr>
        <w:tab/>
      </w:r>
      <w:r w:rsidR="00DC16FE">
        <w:rPr>
          <w:rFonts w:ascii="Arial" w:eastAsia="Arial" w:hAnsi="Arial" w:cs="Arial"/>
          <w:sz w:val="24"/>
          <w:szCs w:val="24"/>
        </w:rPr>
        <w:t xml:space="preserve">       </w:t>
      </w:r>
      <w:r w:rsidR="00206BE3" w:rsidRPr="23179D2F">
        <w:rPr>
          <w:rFonts w:ascii="Arial" w:eastAsia="Arial" w:hAnsi="Arial" w:cs="Arial"/>
          <w:sz w:val="24"/>
          <w:szCs w:val="24"/>
        </w:rPr>
        <w:t>File No. 2</w:t>
      </w:r>
      <w:r w:rsidR="00FF7615">
        <w:rPr>
          <w:rFonts w:ascii="Arial" w:eastAsia="Arial" w:hAnsi="Arial" w:cs="Arial"/>
          <w:sz w:val="24"/>
          <w:szCs w:val="24"/>
        </w:rPr>
        <w:t>6</w:t>
      </w:r>
      <w:r w:rsidR="009E2CBB">
        <w:rPr>
          <w:rFonts w:ascii="Arial" w:eastAsia="Arial" w:hAnsi="Arial" w:cs="Arial"/>
          <w:sz w:val="24"/>
          <w:szCs w:val="24"/>
        </w:rPr>
        <w:t>-</w:t>
      </w:r>
      <w:r w:rsidR="005C3537">
        <w:rPr>
          <w:rFonts w:ascii="Arial" w:eastAsia="Arial" w:hAnsi="Arial" w:cs="Arial"/>
          <w:sz w:val="24"/>
          <w:szCs w:val="24"/>
        </w:rPr>
        <w:t>518</w:t>
      </w:r>
    </w:p>
    <w:p w14:paraId="2C078E63" w14:textId="3A249976" w:rsidR="00570882" w:rsidRPr="00535EE2" w:rsidRDefault="04751E94" w:rsidP="5C91AB6A">
      <w:pPr>
        <w:spacing w:after="0" w:line="240" w:lineRule="auto"/>
        <w:rPr>
          <w:rFonts w:ascii="Arial" w:eastAsia="Arial" w:hAnsi="Arial" w:cs="Arial"/>
          <w:sz w:val="24"/>
          <w:szCs w:val="24"/>
        </w:rPr>
      </w:pPr>
      <w:r>
        <w:tab/>
      </w:r>
      <w:r>
        <w:tab/>
      </w:r>
      <w:r>
        <w:tab/>
      </w:r>
      <w:r>
        <w:tab/>
      </w:r>
      <w:r>
        <w:tab/>
      </w:r>
    </w:p>
    <w:p w14:paraId="7C088657" w14:textId="73D05730" w:rsidR="5721A149" w:rsidRPr="00535EE2" w:rsidRDefault="5721A149" w:rsidP="00B409F9">
      <w:pPr>
        <w:spacing w:after="0" w:line="240" w:lineRule="auto"/>
        <w:rPr>
          <w:rFonts w:ascii="Arial" w:eastAsia="Arial" w:hAnsi="Arial" w:cs="Arial"/>
          <w:b/>
          <w:bCs/>
          <w:sz w:val="24"/>
          <w:szCs w:val="24"/>
        </w:rPr>
      </w:pPr>
    </w:p>
    <w:p w14:paraId="6E902557" w14:textId="7E6EE547" w:rsidR="0E0C2223" w:rsidRPr="00A901A9" w:rsidRDefault="04751E94" w:rsidP="00A901A9">
      <w:pPr>
        <w:pStyle w:val="Heading1"/>
      </w:pPr>
      <w:r w:rsidRPr="00A901A9">
        <w:t>A RESOLUTION</w:t>
      </w:r>
    </w:p>
    <w:p w14:paraId="7A2D6848" w14:textId="77777777" w:rsidR="004C023A" w:rsidRPr="00535EE2" w:rsidRDefault="004C023A" w:rsidP="00173382">
      <w:pPr>
        <w:spacing w:after="0" w:line="240" w:lineRule="auto"/>
        <w:rPr>
          <w:rFonts w:ascii="Arial" w:eastAsia="Arial" w:hAnsi="Arial" w:cs="Arial"/>
          <w:sz w:val="24"/>
          <w:szCs w:val="24"/>
        </w:rPr>
      </w:pPr>
    </w:p>
    <w:p w14:paraId="1B164E58" w14:textId="54A5897A" w:rsidR="00633ECC" w:rsidRPr="00535EE2" w:rsidRDefault="00633ECC" w:rsidP="00633ECC">
      <w:pPr>
        <w:spacing w:after="0" w:line="240" w:lineRule="auto"/>
        <w:jc w:val="center"/>
        <w:rPr>
          <w:rFonts w:ascii="Arial" w:eastAsia="Arial" w:hAnsi="Arial" w:cs="Arial"/>
          <w:sz w:val="24"/>
          <w:szCs w:val="24"/>
        </w:rPr>
      </w:pPr>
      <w:r w:rsidRPr="0CF17E01">
        <w:rPr>
          <w:rFonts w:ascii="Arial" w:eastAsia="Arial" w:hAnsi="Arial" w:cs="Arial"/>
          <w:sz w:val="24"/>
          <w:szCs w:val="24"/>
        </w:rPr>
        <w:t xml:space="preserve">Requesting the Milwaukee County Sheriff’s Office (MCSO) </w:t>
      </w:r>
      <w:r w:rsidR="00276D6D" w:rsidRPr="0CF17E01">
        <w:rPr>
          <w:rFonts w:ascii="Arial" w:eastAsia="Arial" w:hAnsi="Arial" w:cs="Arial"/>
          <w:sz w:val="24"/>
          <w:szCs w:val="24"/>
        </w:rPr>
        <w:t xml:space="preserve">to </w:t>
      </w:r>
      <w:r w:rsidRPr="0CF17E01">
        <w:rPr>
          <w:rFonts w:ascii="Arial" w:eastAsia="Arial" w:hAnsi="Arial" w:cs="Arial"/>
          <w:sz w:val="24"/>
          <w:szCs w:val="24"/>
        </w:rPr>
        <w:t xml:space="preserve">provide quarterly </w:t>
      </w:r>
      <w:r w:rsidR="00626074" w:rsidRPr="0CF17E01">
        <w:rPr>
          <w:rFonts w:ascii="Arial" w:eastAsia="Arial" w:hAnsi="Arial" w:cs="Arial"/>
          <w:sz w:val="24"/>
          <w:szCs w:val="24"/>
        </w:rPr>
        <w:t>reports</w:t>
      </w:r>
      <w:r w:rsidR="00761C0B" w:rsidRPr="0CF17E01">
        <w:rPr>
          <w:rFonts w:ascii="Arial" w:eastAsia="Arial" w:hAnsi="Arial" w:cs="Arial"/>
          <w:sz w:val="24"/>
          <w:szCs w:val="24"/>
        </w:rPr>
        <w:t xml:space="preserve"> on </w:t>
      </w:r>
      <w:r w:rsidRPr="0CF17E01">
        <w:rPr>
          <w:rFonts w:ascii="Arial" w:eastAsia="Arial" w:hAnsi="Arial" w:cs="Arial"/>
          <w:sz w:val="24"/>
          <w:szCs w:val="24"/>
        </w:rPr>
        <w:t>traffic stop</w:t>
      </w:r>
      <w:r w:rsidR="00DF6A63" w:rsidRPr="0CF17E01">
        <w:rPr>
          <w:rFonts w:ascii="Arial" w:eastAsia="Arial" w:hAnsi="Arial" w:cs="Arial"/>
          <w:sz w:val="24"/>
          <w:szCs w:val="24"/>
        </w:rPr>
        <w:t>s</w:t>
      </w:r>
      <w:r w:rsidR="70BEBC26" w:rsidRPr="0CF17E01">
        <w:rPr>
          <w:rFonts w:ascii="Arial" w:eastAsia="Arial" w:hAnsi="Arial" w:cs="Arial"/>
          <w:sz w:val="24"/>
          <w:szCs w:val="24"/>
        </w:rPr>
        <w:t xml:space="preserve">, </w:t>
      </w:r>
      <w:r w:rsidRPr="0CF17E01">
        <w:rPr>
          <w:rFonts w:ascii="Arial" w:eastAsia="Arial" w:hAnsi="Arial" w:cs="Arial"/>
          <w:sz w:val="24"/>
          <w:szCs w:val="24"/>
        </w:rPr>
        <w:t>vehicle impoundment</w:t>
      </w:r>
      <w:r w:rsidR="00DF6A63" w:rsidRPr="0CF17E01">
        <w:rPr>
          <w:rFonts w:ascii="Arial" w:eastAsia="Arial" w:hAnsi="Arial" w:cs="Arial"/>
          <w:sz w:val="24"/>
          <w:szCs w:val="24"/>
        </w:rPr>
        <w:t>s</w:t>
      </w:r>
      <w:r w:rsidR="00C54315" w:rsidRPr="0CF17E01">
        <w:rPr>
          <w:rFonts w:ascii="Arial" w:eastAsia="Arial" w:hAnsi="Arial" w:cs="Arial"/>
          <w:sz w:val="24"/>
          <w:szCs w:val="24"/>
        </w:rPr>
        <w:t>, stolen vehicle recoveries</w:t>
      </w:r>
      <w:r w:rsidR="00776917" w:rsidRPr="0CF17E01">
        <w:rPr>
          <w:rFonts w:ascii="Arial" w:eastAsia="Arial" w:hAnsi="Arial" w:cs="Arial"/>
          <w:sz w:val="24"/>
          <w:szCs w:val="24"/>
        </w:rPr>
        <w:t xml:space="preserve">, and related </w:t>
      </w:r>
      <w:r w:rsidR="009117D0" w:rsidRPr="0CF17E01">
        <w:rPr>
          <w:rFonts w:ascii="Arial" w:eastAsia="Arial" w:hAnsi="Arial" w:cs="Arial"/>
          <w:sz w:val="24"/>
          <w:szCs w:val="24"/>
        </w:rPr>
        <w:t>incidents to</w:t>
      </w:r>
      <w:r w:rsidRPr="0CF17E01">
        <w:rPr>
          <w:rFonts w:ascii="Arial" w:eastAsia="Arial" w:hAnsi="Arial" w:cs="Arial"/>
          <w:sz w:val="24"/>
          <w:szCs w:val="24"/>
        </w:rPr>
        <w:t xml:space="preserve"> the Milwaukee County Board of Supervisors</w:t>
      </w:r>
    </w:p>
    <w:p w14:paraId="442D48FF" w14:textId="558704A6" w:rsidR="4F2677F2" w:rsidRPr="00535EE2" w:rsidRDefault="4F2677F2" w:rsidP="007073BC">
      <w:pPr>
        <w:spacing w:after="0" w:line="240" w:lineRule="auto"/>
        <w:rPr>
          <w:rFonts w:ascii="Arial" w:eastAsia="Arial" w:hAnsi="Arial" w:cs="Arial"/>
          <w:sz w:val="24"/>
          <w:szCs w:val="24"/>
        </w:rPr>
      </w:pPr>
    </w:p>
    <w:p w14:paraId="39B9AC55" w14:textId="5808B60D" w:rsidR="5B52F706" w:rsidRPr="00535EE2" w:rsidRDefault="5B52F706" w:rsidP="5B52F706">
      <w:pPr>
        <w:pStyle w:val="BodyText"/>
        <w:spacing w:after="0" w:line="240" w:lineRule="auto"/>
        <w:ind w:right="180" w:firstLine="720"/>
        <w:jc w:val="left"/>
        <w:rPr>
          <w:rFonts w:ascii="Arial" w:eastAsia="Arial" w:hAnsi="Arial" w:cs="Arial"/>
          <w:sz w:val="24"/>
          <w:szCs w:val="24"/>
        </w:rPr>
      </w:pPr>
    </w:p>
    <w:p w14:paraId="2E225A49" w14:textId="650116ED" w:rsidR="00450379" w:rsidRDefault="00C30227" w:rsidP="00560C4C">
      <w:pPr>
        <w:pStyle w:val="BodyText"/>
        <w:spacing w:after="0" w:line="240" w:lineRule="auto"/>
        <w:ind w:right="180" w:firstLine="720"/>
        <w:jc w:val="left"/>
        <w:rPr>
          <w:rFonts w:ascii="Arial" w:eastAsia="Arial" w:hAnsi="Arial" w:cs="Arial"/>
          <w:sz w:val="24"/>
          <w:szCs w:val="24"/>
        </w:rPr>
      </w:pPr>
      <w:r w:rsidRPr="00C30227">
        <w:rPr>
          <w:rFonts w:ascii="Arial" w:eastAsia="Arial" w:hAnsi="Arial" w:cs="Arial"/>
          <w:sz w:val="24"/>
          <w:szCs w:val="24"/>
        </w:rPr>
        <w:t>WHEREAS, on March 19, 2026, the Milwaukee County Board of Supervisors adopted File No. 26-340, creating a local ordinance authorizing the impoundment of vehicles involved in certain reckless driving offenses pursuant to Wis. Stat. § 349.115; and</w:t>
      </w:r>
    </w:p>
    <w:p w14:paraId="22743E35" w14:textId="77777777" w:rsidR="00C30227" w:rsidRDefault="00C30227" w:rsidP="00560C4C">
      <w:pPr>
        <w:pStyle w:val="BodyText"/>
        <w:spacing w:after="0" w:line="240" w:lineRule="auto"/>
        <w:ind w:right="180" w:firstLine="720"/>
        <w:jc w:val="left"/>
        <w:rPr>
          <w:rFonts w:ascii="Arial" w:eastAsia="Arial" w:hAnsi="Arial" w:cs="Arial"/>
          <w:sz w:val="24"/>
          <w:szCs w:val="24"/>
        </w:rPr>
      </w:pPr>
    </w:p>
    <w:p w14:paraId="566F5BD9" w14:textId="6A429BBC" w:rsidR="00803B6C" w:rsidRDefault="00C30227" w:rsidP="00560C4C">
      <w:pPr>
        <w:pStyle w:val="BodyText"/>
        <w:spacing w:after="0" w:line="240" w:lineRule="auto"/>
        <w:ind w:right="180" w:firstLine="720"/>
        <w:jc w:val="left"/>
        <w:rPr>
          <w:rFonts w:ascii="Arial" w:eastAsia="Arial" w:hAnsi="Arial" w:cs="Arial"/>
          <w:sz w:val="24"/>
          <w:szCs w:val="24"/>
        </w:rPr>
      </w:pPr>
      <w:r w:rsidRPr="00C30227">
        <w:rPr>
          <w:rFonts w:ascii="Arial" w:eastAsia="Arial" w:hAnsi="Arial" w:cs="Arial"/>
          <w:sz w:val="24"/>
          <w:szCs w:val="24"/>
        </w:rPr>
        <w:t>WHEREAS, the implementation of that vehicle impoundment authority may have significant impacts on public safety, vehicle recovery, equity in enforcement, and County operations</w:t>
      </w:r>
      <w:r w:rsidR="001769AF">
        <w:rPr>
          <w:rFonts w:ascii="Arial" w:eastAsia="Arial" w:hAnsi="Arial" w:cs="Arial"/>
          <w:sz w:val="24"/>
          <w:szCs w:val="24"/>
        </w:rPr>
        <w:t>; and</w:t>
      </w:r>
    </w:p>
    <w:p w14:paraId="681F0FA0" w14:textId="77777777" w:rsidR="00C30227" w:rsidRDefault="00C30227" w:rsidP="00560C4C">
      <w:pPr>
        <w:pStyle w:val="BodyText"/>
        <w:spacing w:after="0" w:line="240" w:lineRule="auto"/>
        <w:ind w:right="180" w:firstLine="720"/>
        <w:jc w:val="left"/>
        <w:rPr>
          <w:rFonts w:ascii="Arial" w:eastAsia="Arial" w:hAnsi="Arial" w:cs="Arial"/>
          <w:sz w:val="24"/>
          <w:szCs w:val="24"/>
        </w:rPr>
      </w:pPr>
    </w:p>
    <w:p w14:paraId="4ADDECAA" w14:textId="65B09CAD" w:rsidR="007810A4" w:rsidRDefault="00C30227" w:rsidP="001769AF">
      <w:pPr>
        <w:spacing w:after="0"/>
        <w:ind w:firstLine="720"/>
        <w:rPr>
          <w:rFonts w:ascii="Arial" w:eastAsia="Arial" w:hAnsi="Arial" w:cs="Arial"/>
          <w:sz w:val="24"/>
          <w:szCs w:val="24"/>
        </w:rPr>
      </w:pPr>
      <w:r w:rsidRPr="00C30227">
        <w:rPr>
          <w:rFonts w:ascii="Arial" w:eastAsia="Arial" w:hAnsi="Arial" w:cs="Arial"/>
          <w:sz w:val="24"/>
          <w:szCs w:val="24"/>
        </w:rPr>
        <w:t>WHEREAS, the Milwaukee County Board of Supervisors requires access to timely, comprehensive, and consistent data to evaluate traffic enforcement practices, monitor implementation of County ordinances, assess public safety outcomes, and inform future policy decisions; and</w:t>
      </w:r>
    </w:p>
    <w:p w14:paraId="2ECFF333" w14:textId="77777777" w:rsidR="001769AF" w:rsidRDefault="001769AF" w:rsidP="00116736">
      <w:pPr>
        <w:spacing w:after="0"/>
        <w:rPr>
          <w:rFonts w:ascii="Arial" w:hAnsi="Arial" w:cs="Arial"/>
          <w:sz w:val="24"/>
          <w:szCs w:val="24"/>
        </w:rPr>
      </w:pPr>
    </w:p>
    <w:p w14:paraId="3ABE9BA8" w14:textId="1A4EB023" w:rsidR="007810A4" w:rsidRDefault="001769AF" w:rsidP="001769AF">
      <w:pPr>
        <w:spacing w:after="0"/>
        <w:ind w:firstLine="720"/>
        <w:rPr>
          <w:rFonts w:ascii="Arial" w:hAnsi="Arial" w:cs="Arial"/>
          <w:sz w:val="24"/>
          <w:szCs w:val="24"/>
        </w:rPr>
      </w:pPr>
      <w:r w:rsidRPr="001769AF">
        <w:rPr>
          <w:rFonts w:ascii="Arial" w:hAnsi="Arial" w:cs="Arial"/>
          <w:sz w:val="24"/>
          <w:szCs w:val="24"/>
        </w:rPr>
        <w:t xml:space="preserve">WHEREAS, regular public reporting on traffic stops, vehicle impoundments, stolen vehicle recoveries, and related incidents will give both policymakers and the public a clearer, ongoing picture of enforcement trends, operational outcomes, and community impacts across Milwaukee County; </w:t>
      </w:r>
      <w:r w:rsidR="004A6920">
        <w:rPr>
          <w:rFonts w:ascii="Arial" w:hAnsi="Arial" w:cs="Arial"/>
          <w:sz w:val="24"/>
          <w:szCs w:val="24"/>
        </w:rPr>
        <w:t>now, therefore</w:t>
      </w:r>
      <w:r w:rsidR="00960368">
        <w:rPr>
          <w:rFonts w:ascii="Arial" w:hAnsi="Arial" w:cs="Arial"/>
          <w:sz w:val="24"/>
          <w:szCs w:val="24"/>
        </w:rPr>
        <w:t>,</w:t>
      </w:r>
    </w:p>
    <w:p w14:paraId="6F58D9DF" w14:textId="77777777" w:rsidR="001840CA" w:rsidRDefault="001840CA" w:rsidP="001840CA">
      <w:pPr>
        <w:spacing w:after="0"/>
        <w:rPr>
          <w:rFonts w:ascii="Arial" w:hAnsi="Arial" w:cs="Arial"/>
          <w:sz w:val="24"/>
          <w:szCs w:val="24"/>
        </w:rPr>
      </w:pPr>
    </w:p>
    <w:p w14:paraId="6DEAB85B" w14:textId="0644A152" w:rsidR="00326550" w:rsidRDefault="001840CA" w:rsidP="007810A4">
      <w:pPr>
        <w:spacing w:after="0"/>
        <w:ind w:firstLine="720"/>
        <w:rPr>
          <w:rFonts w:ascii="Arial" w:hAnsi="Arial" w:cs="Arial"/>
          <w:sz w:val="24"/>
          <w:szCs w:val="24"/>
        </w:rPr>
      </w:pPr>
      <w:r w:rsidRPr="001840CA">
        <w:rPr>
          <w:rFonts w:ascii="Arial" w:hAnsi="Arial" w:cs="Arial"/>
          <w:sz w:val="24"/>
          <w:szCs w:val="24"/>
        </w:rPr>
        <w:t>BE IT RESOLVED, the Milwaukee County Board of Supervisors hereby requests that the Milwaukee County Sheriff's Office submit quarterly reports on traffic stops and vehicle impoundments to the County Board, beginning with the January 2027 committee cycle; and</w:t>
      </w:r>
    </w:p>
    <w:p w14:paraId="2592851F" w14:textId="77777777" w:rsidR="001840CA" w:rsidRDefault="001840CA" w:rsidP="007810A4">
      <w:pPr>
        <w:spacing w:after="0"/>
        <w:ind w:firstLine="720"/>
        <w:rPr>
          <w:rFonts w:ascii="Arial" w:hAnsi="Arial" w:cs="Arial"/>
          <w:sz w:val="24"/>
          <w:szCs w:val="24"/>
        </w:rPr>
      </w:pPr>
    </w:p>
    <w:p w14:paraId="62F4E257" w14:textId="5D21945F" w:rsidR="00AE25C0" w:rsidRDefault="001840CA" w:rsidP="00BF08D3">
      <w:pPr>
        <w:spacing w:after="0"/>
        <w:ind w:firstLine="720"/>
        <w:rPr>
          <w:rFonts w:ascii="Arial" w:hAnsi="Arial" w:cs="Arial"/>
          <w:sz w:val="24"/>
          <w:szCs w:val="24"/>
        </w:rPr>
      </w:pPr>
      <w:r w:rsidRPr="001840CA">
        <w:rPr>
          <w:rFonts w:ascii="Arial" w:hAnsi="Arial" w:cs="Arial"/>
          <w:sz w:val="24"/>
          <w:szCs w:val="24"/>
        </w:rPr>
        <w:t xml:space="preserve">BE IT FURTHER RESOLVED, each quarterly report </w:t>
      </w:r>
      <w:r w:rsidR="007A276C">
        <w:rPr>
          <w:rFonts w:ascii="Arial" w:hAnsi="Arial" w:cs="Arial"/>
          <w:sz w:val="24"/>
          <w:szCs w:val="24"/>
        </w:rPr>
        <w:t>should</w:t>
      </w:r>
      <w:r w:rsidRPr="001840CA">
        <w:rPr>
          <w:rFonts w:ascii="Arial" w:hAnsi="Arial" w:cs="Arial"/>
          <w:sz w:val="24"/>
          <w:szCs w:val="24"/>
        </w:rPr>
        <w:t xml:space="preserve"> include, to the </w:t>
      </w:r>
      <w:r w:rsidR="00257C0C" w:rsidRPr="001840CA">
        <w:rPr>
          <w:rFonts w:ascii="Arial" w:hAnsi="Arial" w:cs="Arial"/>
          <w:sz w:val="24"/>
          <w:szCs w:val="24"/>
        </w:rPr>
        <w:t>extent that</w:t>
      </w:r>
      <w:r w:rsidRPr="001840CA">
        <w:rPr>
          <w:rFonts w:ascii="Arial" w:hAnsi="Arial" w:cs="Arial"/>
          <w:sz w:val="24"/>
          <w:szCs w:val="24"/>
        </w:rPr>
        <w:t xml:space="preserve"> data is available, the following information:</w:t>
      </w:r>
    </w:p>
    <w:p w14:paraId="067F58F2" w14:textId="77777777" w:rsidR="00BF08D3" w:rsidRDefault="00BF08D3" w:rsidP="00BF08D3">
      <w:pPr>
        <w:spacing w:after="0"/>
        <w:ind w:firstLine="720"/>
        <w:rPr>
          <w:rFonts w:ascii="Arial" w:hAnsi="Arial" w:cs="Arial"/>
          <w:sz w:val="24"/>
          <w:szCs w:val="24"/>
        </w:rPr>
      </w:pPr>
    </w:p>
    <w:p w14:paraId="633A5E59" w14:textId="1E4E4A7D" w:rsidR="00FB4E03" w:rsidRPr="00FB4E03" w:rsidRDefault="00FB4E03" w:rsidP="00BF08D3">
      <w:pPr>
        <w:pStyle w:val="ListParagraph"/>
        <w:numPr>
          <w:ilvl w:val="0"/>
          <w:numId w:val="12"/>
        </w:numPr>
        <w:spacing w:after="0"/>
        <w:rPr>
          <w:rFonts w:ascii="Arial" w:hAnsi="Arial" w:cs="Arial"/>
          <w:sz w:val="24"/>
          <w:szCs w:val="24"/>
        </w:rPr>
      </w:pPr>
      <w:r w:rsidRPr="00FB4E03">
        <w:rPr>
          <w:rFonts w:ascii="Arial" w:hAnsi="Arial" w:cs="Arial"/>
          <w:sz w:val="24"/>
          <w:szCs w:val="24"/>
        </w:rPr>
        <w:t xml:space="preserve">The total number of traffic stops conducted and the </w:t>
      </w:r>
      <w:r w:rsidR="00080923">
        <w:rPr>
          <w:rFonts w:ascii="Arial" w:hAnsi="Arial" w:cs="Arial"/>
          <w:sz w:val="24"/>
          <w:szCs w:val="24"/>
        </w:rPr>
        <w:t>reason</w:t>
      </w:r>
      <w:r w:rsidR="007D3866">
        <w:rPr>
          <w:rFonts w:ascii="Arial" w:hAnsi="Arial" w:cs="Arial"/>
          <w:sz w:val="24"/>
          <w:szCs w:val="24"/>
        </w:rPr>
        <w:t xml:space="preserve"> </w:t>
      </w:r>
      <w:r w:rsidR="00DF60F0">
        <w:rPr>
          <w:rFonts w:ascii="Arial" w:hAnsi="Arial" w:cs="Arial"/>
          <w:sz w:val="24"/>
          <w:szCs w:val="24"/>
        </w:rPr>
        <w:t>for</w:t>
      </w:r>
      <w:r w:rsidR="00DF60F0" w:rsidRPr="00FB4E03">
        <w:rPr>
          <w:rFonts w:ascii="Arial" w:hAnsi="Arial" w:cs="Arial"/>
          <w:sz w:val="24"/>
          <w:szCs w:val="24"/>
        </w:rPr>
        <w:t xml:space="preserve"> those</w:t>
      </w:r>
      <w:r w:rsidRPr="00FB4E03">
        <w:rPr>
          <w:rFonts w:ascii="Arial" w:hAnsi="Arial" w:cs="Arial"/>
          <w:sz w:val="24"/>
          <w:szCs w:val="24"/>
        </w:rPr>
        <w:t xml:space="preserve"> stops</w:t>
      </w:r>
    </w:p>
    <w:p w14:paraId="5142690D" w14:textId="5EF4741F" w:rsidR="00FB4E03" w:rsidRPr="00FB4E03" w:rsidRDefault="00FB4E03" w:rsidP="00BF08D3">
      <w:pPr>
        <w:pStyle w:val="ListParagraph"/>
        <w:numPr>
          <w:ilvl w:val="0"/>
          <w:numId w:val="12"/>
        </w:numPr>
        <w:spacing w:after="0"/>
        <w:rPr>
          <w:rFonts w:ascii="Arial" w:hAnsi="Arial" w:cs="Arial"/>
          <w:sz w:val="24"/>
          <w:szCs w:val="24"/>
        </w:rPr>
      </w:pPr>
      <w:r w:rsidRPr="00FB4E03">
        <w:rPr>
          <w:rFonts w:ascii="Arial" w:hAnsi="Arial" w:cs="Arial"/>
          <w:sz w:val="24"/>
          <w:szCs w:val="24"/>
        </w:rPr>
        <w:t xml:space="preserve">Racial demographic data for all traffic stops, including the percentage of stops by race using standard </w:t>
      </w:r>
      <w:r w:rsidR="00C04E36">
        <w:rPr>
          <w:rFonts w:ascii="Arial" w:hAnsi="Arial" w:cs="Arial"/>
          <w:sz w:val="24"/>
          <w:szCs w:val="24"/>
        </w:rPr>
        <w:t>U.S.</w:t>
      </w:r>
      <w:r w:rsidR="00832B2D">
        <w:rPr>
          <w:rFonts w:ascii="Arial" w:hAnsi="Arial" w:cs="Arial"/>
          <w:sz w:val="24"/>
          <w:szCs w:val="24"/>
        </w:rPr>
        <w:t xml:space="preserve"> </w:t>
      </w:r>
      <w:r w:rsidRPr="00FB4E03">
        <w:rPr>
          <w:rFonts w:ascii="Arial" w:hAnsi="Arial" w:cs="Arial"/>
          <w:sz w:val="24"/>
          <w:szCs w:val="24"/>
        </w:rPr>
        <w:t>Census</w:t>
      </w:r>
      <w:r w:rsidR="00832B2D">
        <w:rPr>
          <w:rFonts w:ascii="Arial" w:hAnsi="Arial" w:cs="Arial"/>
          <w:sz w:val="24"/>
          <w:szCs w:val="24"/>
        </w:rPr>
        <w:t xml:space="preserve"> Bureau</w:t>
      </w:r>
      <w:r w:rsidRPr="00FB4E03">
        <w:rPr>
          <w:rFonts w:ascii="Arial" w:hAnsi="Arial" w:cs="Arial"/>
          <w:sz w:val="24"/>
          <w:szCs w:val="24"/>
        </w:rPr>
        <w:t xml:space="preserve"> racial categories</w:t>
      </w:r>
    </w:p>
    <w:p w14:paraId="7BC50710" w14:textId="77777777" w:rsidR="00FB4E03" w:rsidRPr="00FB4E03" w:rsidRDefault="00FB4E03" w:rsidP="00FB4E03">
      <w:pPr>
        <w:pStyle w:val="ListParagraph"/>
        <w:numPr>
          <w:ilvl w:val="0"/>
          <w:numId w:val="12"/>
        </w:numPr>
        <w:spacing w:after="0"/>
        <w:rPr>
          <w:rFonts w:ascii="Arial" w:hAnsi="Arial" w:cs="Arial"/>
          <w:sz w:val="24"/>
          <w:szCs w:val="24"/>
        </w:rPr>
      </w:pPr>
      <w:r w:rsidRPr="00FB4E03">
        <w:rPr>
          <w:rFonts w:ascii="Arial" w:hAnsi="Arial" w:cs="Arial"/>
          <w:sz w:val="24"/>
          <w:szCs w:val="24"/>
        </w:rPr>
        <w:t>The number of incidents involving a driver fleeing from a traffic stop</w:t>
      </w:r>
    </w:p>
    <w:p w14:paraId="50ACEDDE" w14:textId="6FC95523" w:rsidR="00FB4E03" w:rsidRPr="00FB4E03" w:rsidRDefault="00FB4E03" w:rsidP="00FB4E03">
      <w:pPr>
        <w:pStyle w:val="ListParagraph"/>
        <w:numPr>
          <w:ilvl w:val="0"/>
          <w:numId w:val="12"/>
        </w:numPr>
        <w:spacing w:after="0"/>
        <w:rPr>
          <w:rFonts w:ascii="Arial" w:hAnsi="Arial" w:cs="Arial"/>
          <w:sz w:val="24"/>
          <w:szCs w:val="24"/>
        </w:rPr>
      </w:pPr>
      <w:r w:rsidRPr="00FB4E03">
        <w:rPr>
          <w:rFonts w:ascii="Arial" w:hAnsi="Arial" w:cs="Arial"/>
          <w:sz w:val="24"/>
          <w:szCs w:val="24"/>
        </w:rPr>
        <w:t>The total number of vehicles impounded,</w:t>
      </w:r>
      <w:r w:rsidR="00D126BB">
        <w:rPr>
          <w:rFonts w:ascii="Arial" w:hAnsi="Arial" w:cs="Arial"/>
          <w:sz w:val="24"/>
          <w:szCs w:val="24"/>
        </w:rPr>
        <w:t xml:space="preserve"> classified </w:t>
      </w:r>
      <w:r w:rsidRPr="00FB4E03">
        <w:rPr>
          <w:rFonts w:ascii="Arial" w:hAnsi="Arial" w:cs="Arial"/>
          <w:sz w:val="24"/>
          <w:szCs w:val="24"/>
        </w:rPr>
        <w:t xml:space="preserve">by </w:t>
      </w:r>
      <w:r w:rsidR="00D76470">
        <w:rPr>
          <w:rFonts w:ascii="Arial" w:hAnsi="Arial" w:cs="Arial"/>
          <w:sz w:val="24"/>
          <w:szCs w:val="24"/>
        </w:rPr>
        <w:t xml:space="preserve">the </w:t>
      </w:r>
      <w:r w:rsidR="0034039F">
        <w:rPr>
          <w:rFonts w:ascii="Arial" w:hAnsi="Arial" w:cs="Arial"/>
          <w:sz w:val="24"/>
          <w:szCs w:val="24"/>
        </w:rPr>
        <w:t>reason</w:t>
      </w:r>
      <w:r w:rsidRPr="00FB4E03">
        <w:rPr>
          <w:rFonts w:ascii="Arial" w:hAnsi="Arial" w:cs="Arial"/>
          <w:sz w:val="24"/>
          <w:szCs w:val="24"/>
        </w:rPr>
        <w:t xml:space="preserve"> for impoundment</w:t>
      </w:r>
    </w:p>
    <w:p w14:paraId="152E3DA2" w14:textId="77777777" w:rsidR="00FB4E03" w:rsidRPr="00FB4E03" w:rsidRDefault="00FB4E03" w:rsidP="00FB4E03">
      <w:pPr>
        <w:pStyle w:val="ListParagraph"/>
        <w:numPr>
          <w:ilvl w:val="0"/>
          <w:numId w:val="12"/>
        </w:numPr>
        <w:spacing w:after="0"/>
        <w:rPr>
          <w:rFonts w:ascii="Arial" w:hAnsi="Arial" w:cs="Arial"/>
          <w:sz w:val="24"/>
          <w:szCs w:val="24"/>
        </w:rPr>
      </w:pPr>
      <w:r w:rsidRPr="00FB4E03">
        <w:rPr>
          <w:rFonts w:ascii="Arial" w:hAnsi="Arial" w:cs="Arial"/>
          <w:sz w:val="24"/>
          <w:szCs w:val="24"/>
        </w:rPr>
        <w:t>The percentage of traffic stops involving a stolen vehicle</w:t>
      </w:r>
    </w:p>
    <w:p w14:paraId="29FF3D7B" w14:textId="77777777" w:rsidR="00FB4E03" w:rsidRPr="00FB4E03" w:rsidRDefault="00FB4E03" w:rsidP="00FB4E03">
      <w:pPr>
        <w:pStyle w:val="ListParagraph"/>
        <w:numPr>
          <w:ilvl w:val="0"/>
          <w:numId w:val="12"/>
        </w:numPr>
        <w:spacing w:after="0"/>
        <w:rPr>
          <w:rFonts w:ascii="Arial" w:hAnsi="Arial" w:cs="Arial"/>
          <w:sz w:val="24"/>
          <w:szCs w:val="24"/>
        </w:rPr>
      </w:pPr>
      <w:r w:rsidRPr="00FB4E03">
        <w:rPr>
          <w:rFonts w:ascii="Arial" w:hAnsi="Arial" w:cs="Arial"/>
          <w:sz w:val="24"/>
          <w:szCs w:val="24"/>
        </w:rPr>
        <w:t>The percentage of vehicle impoundments involving a stolen vehicle</w:t>
      </w:r>
    </w:p>
    <w:p w14:paraId="3FE6520E" w14:textId="7ECCA33C" w:rsidR="00FB4E03" w:rsidRPr="00FB4E03" w:rsidRDefault="00FB4E03" w:rsidP="00FB4E03">
      <w:pPr>
        <w:pStyle w:val="ListParagraph"/>
        <w:numPr>
          <w:ilvl w:val="0"/>
          <w:numId w:val="12"/>
        </w:numPr>
        <w:spacing w:after="0"/>
        <w:rPr>
          <w:rFonts w:ascii="Arial" w:hAnsi="Arial" w:cs="Arial"/>
          <w:sz w:val="24"/>
          <w:szCs w:val="24"/>
        </w:rPr>
      </w:pPr>
      <w:r w:rsidRPr="00FB4E03">
        <w:rPr>
          <w:rFonts w:ascii="Arial" w:hAnsi="Arial" w:cs="Arial"/>
          <w:sz w:val="24"/>
          <w:szCs w:val="24"/>
        </w:rPr>
        <w:t xml:space="preserve">The total number of vehicles </w:t>
      </w:r>
      <w:r w:rsidR="00237D22">
        <w:rPr>
          <w:rFonts w:ascii="Arial" w:hAnsi="Arial" w:cs="Arial"/>
          <w:sz w:val="24"/>
          <w:szCs w:val="24"/>
        </w:rPr>
        <w:t xml:space="preserve">released to or </w:t>
      </w:r>
      <w:r w:rsidRPr="00FB4E03">
        <w:rPr>
          <w:rFonts w:ascii="Arial" w:hAnsi="Arial" w:cs="Arial"/>
          <w:sz w:val="24"/>
          <w:szCs w:val="24"/>
        </w:rPr>
        <w:t>recovered by their owners, including the percentage of such vehicles that were stolen</w:t>
      </w:r>
    </w:p>
    <w:p w14:paraId="01E6A9AC" w14:textId="77777777" w:rsidR="00FB4E03" w:rsidRPr="00FB4E03" w:rsidRDefault="00FB4E03" w:rsidP="00FB4E03">
      <w:pPr>
        <w:pStyle w:val="ListParagraph"/>
        <w:numPr>
          <w:ilvl w:val="0"/>
          <w:numId w:val="12"/>
        </w:numPr>
        <w:spacing w:after="0"/>
        <w:rPr>
          <w:rFonts w:ascii="Arial" w:hAnsi="Arial" w:cs="Arial"/>
          <w:sz w:val="24"/>
          <w:szCs w:val="24"/>
        </w:rPr>
      </w:pPr>
      <w:r w:rsidRPr="00FB4E03">
        <w:rPr>
          <w:rFonts w:ascii="Arial" w:hAnsi="Arial" w:cs="Arial"/>
          <w:sz w:val="24"/>
          <w:szCs w:val="24"/>
        </w:rPr>
        <w:t>The total number of vehicles sold at auction, including the percentage of such vehicles that were stolen</w:t>
      </w:r>
    </w:p>
    <w:p w14:paraId="56393E45" w14:textId="0907E303" w:rsidR="00AE25C0" w:rsidRDefault="00FB4E03" w:rsidP="00FB4E03">
      <w:pPr>
        <w:pStyle w:val="ListParagraph"/>
        <w:numPr>
          <w:ilvl w:val="0"/>
          <w:numId w:val="12"/>
        </w:numPr>
        <w:spacing w:after="0"/>
        <w:rPr>
          <w:rFonts w:ascii="Arial" w:hAnsi="Arial" w:cs="Arial"/>
          <w:sz w:val="24"/>
          <w:szCs w:val="24"/>
        </w:rPr>
      </w:pPr>
      <w:r w:rsidRPr="00FB4E03">
        <w:rPr>
          <w:rFonts w:ascii="Arial" w:hAnsi="Arial" w:cs="Arial"/>
          <w:sz w:val="24"/>
          <w:szCs w:val="24"/>
        </w:rPr>
        <w:t>Accident and injury data associated with traffic stops and other traffic-related incidents to which MCSO responded</w:t>
      </w:r>
    </w:p>
    <w:p w14:paraId="2742ECE1" w14:textId="77777777" w:rsidR="00FB4E03" w:rsidRPr="00FB4E03" w:rsidRDefault="00FB4E03" w:rsidP="00FB4E03">
      <w:pPr>
        <w:pStyle w:val="ListParagraph"/>
        <w:spacing w:after="0"/>
        <w:rPr>
          <w:rFonts w:ascii="Arial" w:hAnsi="Arial" w:cs="Arial"/>
          <w:sz w:val="24"/>
          <w:szCs w:val="24"/>
        </w:rPr>
      </w:pPr>
    </w:p>
    <w:p w14:paraId="49785449" w14:textId="45E0A108" w:rsidR="00AE25C0" w:rsidRPr="00AE25C0" w:rsidRDefault="00AE25C0" w:rsidP="00AE25C0">
      <w:pPr>
        <w:spacing w:after="0"/>
        <w:rPr>
          <w:rFonts w:ascii="Arial" w:hAnsi="Arial" w:cs="Arial"/>
          <w:sz w:val="24"/>
          <w:szCs w:val="24"/>
        </w:rPr>
      </w:pPr>
      <w:r>
        <w:rPr>
          <w:rFonts w:ascii="Arial" w:hAnsi="Arial" w:cs="Arial"/>
          <w:sz w:val="24"/>
          <w:szCs w:val="24"/>
        </w:rPr>
        <w:t>; and</w:t>
      </w:r>
    </w:p>
    <w:p w14:paraId="77F1D25A" w14:textId="77777777" w:rsidR="00AE25C0" w:rsidRDefault="00AE25C0" w:rsidP="00AE25C0">
      <w:pPr>
        <w:spacing w:after="0"/>
        <w:rPr>
          <w:rFonts w:ascii="Arial" w:hAnsi="Arial" w:cs="Arial"/>
          <w:sz w:val="24"/>
          <w:szCs w:val="24"/>
        </w:rPr>
      </w:pPr>
    </w:p>
    <w:p w14:paraId="5C6EC7EA" w14:textId="5483895A" w:rsidR="64E01B33" w:rsidRDefault="64E01B33" w:rsidP="076FDAD0">
      <w:pPr>
        <w:spacing w:after="0"/>
        <w:ind w:firstLine="720"/>
        <w:rPr>
          <w:rFonts w:ascii="Arial" w:hAnsi="Arial" w:cs="Arial"/>
          <w:sz w:val="24"/>
          <w:szCs w:val="24"/>
        </w:rPr>
      </w:pPr>
      <w:r w:rsidRPr="076FDAD0">
        <w:rPr>
          <w:rFonts w:ascii="Arial" w:hAnsi="Arial" w:cs="Arial"/>
          <w:sz w:val="24"/>
          <w:szCs w:val="24"/>
        </w:rPr>
        <w:t xml:space="preserve">BE IT FURTHER RESOLVED, that each quarterly report should contain data for the most recently completed calendar quarter for which </w:t>
      </w:r>
      <w:r w:rsidR="005B4744">
        <w:rPr>
          <w:rFonts w:ascii="Arial" w:hAnsi="Arial" w:cs="Arial"/>
          <w:sz w:val="24"/>
          <w:szCs w:val="24"/>
        </w:rPr>
        <w:t>sufficient time</w:t>
      </w:r>
      <w:r w:rsidR="004653DC">
        <w:rPr>
          <w:rFonts w:ascii="Arial" w:hAnsi="Arial" w:cs="Arial"/>
          <w:sz w:val="24"/>
          <w:szCs w:val="24"/>
        </w:rPr>
        <w:t xml:space="preserve"> has elapsed</w:t>
      </w:r>
      <w:r w:rsidR="00F23E83">
        <w:rPr>
          <w:rFonts w:ascii="Arial" w:hAnsi="Arial" w:cs="Arial"/>
          <w:sz w:val="24"/>
          <w:szCs w:val="24"/>
        </w:rPr>
        <w:t xml:space="preserve"> to allow</w:t>
      </w:r>
      <w:r w:rsidRPr="076FDAD0">
        <w:rPr>
          <w:rFonts w:ascii="Arial" w:hAnsi="Arial" w:cs="Arial"/>
          <w:sz w:val="24"/>
          <w:szCs w:val="24"/>
        </w:rPr>
        <w:t xml:space="preserve"> the Milwaukee County Sheriff's Office sufficient time to collect, verify, and analyze the information prior to submission; and</w:t>
      </w:r>
    </w:p>
    <w:p w14:paraId="784805D1" w14:textId="7735C1E7" w:rsidR="076FDAD0" w:rsidRDefault="076FDAD0" w:rsidP="076FDAD0">
      <w:pPr>
        <w:spacing w:after="0"/>
        <w:rPr>
          <w:rFonts w:ascii="Arial" w:hAnsi="Arial" w:cs="Arial"/>
          <w:sz w:val="24"/>
          <w:szCs w:val="24"/>
        </w:rPr>
      </w:pPr>
    </w:p>
    <w:p w14:paraId="130EB0E8" w14:textId="73AD6B34" w:rsidR="64E01B33" w:rsidRDefault="64E01B33" w:rsidP="076FDAD0">
      <w:pPr>
        <w:spacing w:after="0"/>
        <w:ind w:firstLine="720"/>
        <w:rPr>
          <w:rFonts w:ascii="Arial" w:hAnsi="Arial" w:cs="Arial"/>
          <w:sz w:val="24"/>
          <w:szCs w:val="24"/>
        </w:rPr>
      </w:pPr>
      <w:r w:rsidRPr="157C0B63">
        <w:rPr>
          <w:rFonts w:ascii="Arial" w:hAnsi="Arial" w:cs="Arial"/>
          <w:sz w:val="24"/>
          <w:szCs w:val="24"/>
        </w:rPr>
        <w:t>BE IT FURTHER RESOLVED, the initial report presented during the January 2027 committee cycle should include all available data collected between Ju</w:t>
      </w:r>
      <w:r w:rsidR="66F65AB3" w:rsidRPr="157C0B63">
        <w:rPr>
          <w:rFonts w:ascii="Arial" w:hAnsi="Arial" w:cs="Arial"/>
          <w:sz w:val="24"/>
          <w:szCs w:val="24"/>
        </w:rPr>
        <w:t xml:space="preserve">ly </w:t>
      </w:r>
      <w:r w:rsidRPr="157C0B63">
        <w:rPr>
          <w:rFonts w:ascii="Arial" w:hAnsi="Arial" w:cs="Arial"/>
          <w:sz w:val="24"/>
          <w:szCs w:val="24"/>
        </w:rPr>
        <w:t>1, 2026, and September 30, 2026, establishing a baseline for future reporting; and</w:t>
      </w:r>
    </w:p>
    <w:p w14:paraId="22582923" w14:textId="77777777" w:rsidR="00FB4E03" w:rsidRDefault="00FB4E03" w:rsidP="00A72059">
      <w:pPr>
        <w:spacing w:after="0"/>
        <w:ind w:firstLine="720"/>
        <w:rPr>
          <w:rFonts w:ascii="Arial" w:hAnsi="Arial" w:cs="Arial"/>
          <w:sz w:val="24"/>
          <w:szCs w:val="24"/>
        </w:rPr>
      </w:pPr>
    </w:p>
    <w:p w14:paraId="13F00F4B" w14:textId="5B5B454F" w:rsidR="64E01B33" w:rsidRDefault="64E01B33" w:rsidP="076FDAD0">
      <w:pPr>
        <w:spacing w:after="0"/>
        <w:ind w:firstLine="720"/>
        <w:rPr>
          <w:rFonts w:ascii="Arial" w:hAnsi="Arial" w:cs="Arial"/>
          <w:sz w:val="24"/>
          <w:szCs w:val="24"/>
        </w:rPr>
      </w:pPr>
      <w:r w:rsidRPr="076FDAD0">
        <w:rPr>
          <w:rFonts w:ascii="Arial" w:hAnsi="Arial" w:cs="Arial"/>
          <w:sz w:val="24"/>
          <w:szCs w:val="24"/>
        </w:rPr>
        <w:t xml:space="preserve">BE IT FURTHER RESOLVED, </w:t>
      </w:r>
      <w:r w:rsidR="005D7B9D">
        <w:rPr>
          <w:rFonts w:ascii="Arial" w:hAnsi="Arial" w:cs="Arial"/>
          <w:sz w:val="24"/>
          <w:szCs w:val="24"/>
        </w:rPr>
        <w:t xml:space="preserve">that </w:t>
      </w:r>
      <w:r w:rsidRPr="076FDAD0">
        <w:rPr>
          <w:rFonts w:ascii="Arial" w:hAnsi="Arial" w:cs="Arial"/>
          <w:sz w:val="24"/>
          <w:szCs w:val="24"/>
        </w:rPr>
        <w:t xml:space="preserve">each subsequent quarterly report should include data from the next </w:t>
      </w:r>
      <w:r w:rsidR="005D7B9D">
        <w:rPr>
          <w:rFonts w:ascii="Arial" w:hAnsi="Arial" w:cs="Arial"/>
          <w:sz w:val="24"/>
          <w:szCs w:val="24"/>
        </w:rPr>
        <w:t>completed</w:t>
      </w:r>
      <w:r w:rsidRPr="076FDAD0">
        <w:rPr>
          <w:rFonts w:ascii="Arial" w:hAnsi="Arial" w:cs="Arial"/>
          <w:sz w:val="24"/>
          <w:szCs w:val="24"/>
        </w:rPr>
        <w:t xml:space="preserve"> calendar quarter</w:t>
      </w:r>
      <w:r w:rsidR="00895CA0">
        <w:rPr>
          <w:rFonts w:ascii="Arial" w:hAnsi="Arial" w:cs="Arial"/>
          <w:sz w:val="24"/>
          <w:szCs w:val="24"/>
        </w:rPr>
        <w:t xml:space="preserve"> available</w:t>
      </w:r>
      <w:r w:rsidR="0053077C">
        <w:rPr>
          <w:rFonts w:ascii="Arial" w:hAnsi="Arial" w:cs="Arial"/>
          <w:sz w:val="24"/>
          <w:szCs w:val="24"/>
        </w:rPr>
        <w:t xml:space="preserve"> for reporting</w:t>
      </w:r>
      <w:r w:rsidRPr="076FDAD0">
        <w:rPr>
          <w:rFonts w:ascii="Arial" w:hAnsi="Arial" w:cs="Arial"/>
          <w:sz w:val="24"/>
          <w:szCs w:val="24"/>
        </w:rPr>
        <w:t xml:space="preserve"> and should, where feasible, include year-over-year comparisons to the same </w:t>
      </w:r>
      <w:r w:rsidR="00542A00">
        <w:rPr>
          <w:rFonts w:ascii="Arial" w:hAnsi="Arial" w:cs="Arial"/>
          <w:sz w:val="24"/>
          <w:szCs w:val="24"/>
        </w:rPr>
        <w:t>quarter</w:t>
      </w:r>
      <w:r w:rsidRPr="076FDAD0">
        <w:rPr>
          <w:rFonts w:ascii="Arial" w:hAnsi="Arial" w:cs="Arial"/>
          <w:sz w:val="24"/>
          <w:szCs w:val="24"/>
        </w:rPr>
        <w:t xml:space="preserve"> in prior years to </w:t>
      </w:r>
      <w:r w:rsidR="00CC039A">
        <w:rPr>
          <w:rFonts w:ascii="Arial" w:hAnsi="Arial" w:cs="Arial"/>
          <w:sz w:val="24"/>
          <w:szCs w:val="24"/>
        </w:rPr>
        <w:t xml:space="preserve">support </w:t>
      </w:r>
      <w:r w:rsidRPr="076FDAD0">
        <w:rPr>
          <w:rFonts w:ascii="Arial" w:hAnsi="Arial" w:cs="Arial"/>
          <w:sz w:val="24"/>
          <w:szCs w:val="24"/>
        </w:rPr>
        <w:t>trend analysis and policy evaluation; and</w:t>
      </w:r>
    </w:p>
    <w:p w14:paraId="5A001179" w14:textId="77777777" w:rsidR="00FB4E03" w:rsidRDefault="00FB4E03" w:rsidP="00AE25C0">
      <w:pPr>
        <w:spacing w:after="0"/>
        <w:ind w:firstLine="720"/>
        <w:rPr>
          <w:rFonts w:ascii="Arial" w:hAnsi="Arial" w:cs="Arial"/>
          <w:sz w:val="24"/>
          <w:szCs w:val="24"/>
        </w:rPr>
      </w:pPr>
    </w:p>
    <w:p w14:paraId="453C5971" w14:textId="0BC79C75" w:rsidR="00AE25C0" w:rsidRDefault="00FB4E03" w:rsidP="00FB4E03">
      <w:pPr>
        <w:spacing w:after="0"/>
        <w:ind w:firstLine="720"/>
        <w:rPr>
          <w:rFonts w:ascii="Arial" w:hAnsi="Arial" w:cs="Arial"/>
          <w:sz w:val="24"/>
          <w:szCs w:val="24"/>
        </w:rPr>
      </w:pPr>
      <w:r w:rsidRPr="00FB4E03">
        <w:rPr>
          <w:rFonts w:ascii="Arial" w:hAnsi="Arial" w:cs="Arial"/>
          <w:sz w:val="24"/>
          <w:szCs w:val="24"/>
        </w:rPr>
        <w:t xml:space="preserve">BE IT FURTHER RESOLVED, MCSO </w:t>
      </w:r>
      <w:r w:rsidR="00D124FF">
        <w:rPr>
          <w:rFonts w:ascii="Arial" w:hAnsi="Arial" w:cs="Arial"/>
          <w:sz w:val="24"/>
          <w:szCs w:val="24"/>
        </w:rPr>
        <w:t>is encouraged to</w:t>
      </w:r>
      <w:r w:rsidRPr="00FB4E03">
        <w:rPr>
          <w:rFonts w:ascii="Arial" w:hAnsi="Arial" w:cs="Arial"/>
          <w:sz w:val="24"/>
          <w:szCs w:val="24"/>
        </w:rPr>
        <w:t xml:space="preserve"> utilize existing data collection systems and reporting practices whenever possible to fulfill the requirements of this resolution; and</w:t>
      </w:r>
    </w:p>
    <w:p w14:paraId="3FD67DF5" w14:textId="77777777" w:rsidR="00FB4E03" w:rsidRDefault="00FB4E03" w:rsidP="00AE25C0">
      <w:pPr>
        <w:spacing w:after="0"/>
        <w:rPr>
          <w:rFonts w:ascii="Arial" w:hAnsi="Arial" w:cs="Arial"/>
          <w:sz w:val="24"/>
          <w:szCs w:val="24"/>
        </w:rPr>
      </w:pPr>
    </w:p>
    <w:p w14:paraId="18EACCDF" w14:textId="55FA8BDD" w:rsidR="00B04AF1" w:rsidRPr="00A72059" w:rsidRDefault="00BF08D3" w:rsidP="00BF08D3">
      <w:pPr>
        <w:spacing w:after="0"/>
        <w:ind w:firstLine="720"/>
        <w:rPr>
          <w:rFonts w:ascii="Arial" w:hAnsi="Arial" w:cs="Arial"/>
          <w:sz w:val="24"/>
          <w:szCs w:val="24"/>
        </w:rPr>
      </w:pPr>
      <w:r w:rsidRPr="00BF08D3">
        <w:rPr>
          <w:rFonts w:ascii="Arial" w:hAnsi="Arial" w:cs="Arial"/>
          <w:sz w:val="24"/>
          <w:szCs w:val="24"/>
        </w:rPr>
        <w:t xml:space="preserve">BE IT FURTHER RESOLVED, for any data element identified in this resolution that is not currently collected or maintained by MCSO, </w:t>
      </w:r>
      <w:r w:rsidR="00D34E7A">
        <w:rPr>
          <w:rFonts w:ascii="Arial" w:hAnsi="Arial" w:cs="Arial"/>
          <w:sz w:val="24"/>
          <w:szCs w:val="24"/>
        </w:rPr>
        <w:t xml:space="preserve">the Board requests MCSO </w:t>
      </w:r>
      <w:r w:rsidRPr="00BF08D3">
        <w:rPr>
          <w:rFonts w:ascii="Arial" w:hAnsi="Arial" w:cs="Arial"/>
          <w:sz w:val="24"/>
          <w:szCs w:val="24"/>
        </w:rPr>
        <w:t>develop and present to the County Boar</w:t>
      </w:r>
      <w:r w:rsidR="00994080">
        <w:rPr>
          <w:rFonts w:ascii="Arial" w:hAnsi="Arial" w:cs="Arial"/>
          <w:sz w:val="24"/>
          <w:szCs w:val="24"/>
        </w:rPr>
        <w:t xml:space="preserve">d, </w:t>
      </w:r>
      <w:r w:rsidRPr="00BF08D3">
        <w:rPr>
          <w:rFonts w:ascii="Arial" w:hAnsi="Arial" w:cs="Arial"/>
          <w:sz w:val="24"/>
          <w:szCs w:val="24"/>
        </w:rPr>
        <w:t>no later than the September 2026 committee cycle</w:t>
      </w:r>
      <w:r w:rsidR="00994080">
        <w:rPr>
          <w:rFonts w:ascii="Arial" w:hAnsi="Arial" w:cs="Arial"/>
          <w:sz w:val="24"/>
          <w:szCs w:val="24"/>
        </w:rPr>
        <w:t>,</w:t>
      </w:r>
      <w:r w:rsidRPr="00BF08D3">
        <w:rPr>
          <w:rFonts w:ascii="Arial" w:hAnsi="Arial" w:cs="Arial"/>
          <w:sz w:val="24"/>
          <w:szCs w:val="24"/>
        </w:rPr>
        <w:t xml:space="preserve"> a plan for collecting and reporting such information, including any operational, technological, staffing, or budgetary needs associated with implementation, so that collection of all required data elements </w:t>
      </w:r>
      <w:r w:rsidR="00D03923">
        <w:rPr>
          <w:rFonts w:ascii="Arial" w:hAnsi="Arial" w:cs="Arial"/>
          <w:sz w:val="24"/>
          <w:szCs w:val="24"/>
        </w:rPr>
        <w:t xml:space="preserve">should </w:t>
      </w:r>
      <w:r w:rsidRPr="00BF08D3">
        <w:rPr>
          <w:rFonts w:ascii="Arial" w:hAnsi="Arial" w:cs="Arial"/>
          <w:sz w:val="24"/>
          <w:szCs w:val="24"/>
        </w:rPr>
        <w:t>begin no later than January 1, 2027.</w:t>
      </w:r>
    </w:p>
    <w:sectPr w:rsidR="00B04AF1" w:rsidRPr="00A72059" w:rsidSect="00E86496">
      <w:headerReference w:type="default" r:id="rId8"/>
      <w:footerReference w:type="default" r:id="rId9"/>
      <w:pgSz w:w="12240" w:h="15840" w:code="1"/>
      <w:pgMar w:top="1440" w:right="720" w:bottom="1440" w:left="216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D8DBA" w14:textId="77777777" w:rsidR="00E60B50" w:rsidRDefault="00E60B50">
      <w:pPr>
        <w:spacing w:after="0" w:line="240" w:lineRule="auto"/>
      </w:pPr>
      <w:r>
        <w:separator/>
      </w:r>
    </w:p>
  </w:endnote>
  <w:endnote w:type="continuationSeparator" w:id="0">
    <w:p w14:paraId="526E6566" w14:textId="77777777" w:rsidR="00E60B50" w:rsidRDefault="00E60B50">
      <w:pPr>
        <w:spacing w:after="0" w:line="240" w:lineRule="auto"/>
      </w:pPr>
      <w:r>
        <w:continuationSeparator/>
      </w:r>
    </w:p>
  </w:endnote>
  <w:endnote w:type="continuationNotice" w:id="1">
    <w:p w14:paraId="37B452B7" w14:textId="77777777" w:rsidR="00E60B50" w:rsidRDefault="00E60B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charset w:val="00"/>
    <w:family w:val="roman"/>
    <w:pitch w:val="variable"/>
    <w:sig w:usb0="00000287" w:usb1="00000000" w:usb2="00000000" w:usb3="00000000" w:csb0="0000009F" w:csb1="00000000"/>
  </w:font>
  <w:font w:name="CG Omega">
    <w:altName w:val="Cambria"/>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0C2223" w14:paraId="3C2FF64B" w14:textId="77777777" w:rsidTr="0E0C2223">
      <w:tc>
        <w:tcPr>
          <w:tcW w:w="3120" w:type="dxa"/>
        </w:tcPr>
        <w:p w14:paraId="56F52D9C" w14:textId="0D9BF6CF" w:rsidR="0E0C2223" w:rsidRDefault="0E0C2223" w:rsidP="0E0C2223">
          <w:pPr>
            <w:pStyle w:val="Header"/>
            <w:ind w:left="-115"/>
          </w:pPr>
        </w:p>
      </w:tc>
      <w:tc>
        <w:tcPr>
          <w:tcW w:w="3120" w:type="dxa"/>
        </w:tcPr>
        <w:p w14:paraId="36EBE602" w14:textId="240DFA47" w:rsidR="0E0C2223" w:rsidRDefault="0E0C2223" w:rsidP="0E0C2223">
          <w:pPr>
            <w:pStyle w:val="Header"/>
            <w:jc w:val="center"/>
          </w:pPr>
          <w:r>
            <w:fldChar w:fldCharType="begin"/>
          </w:r>
          <w:r>
            <w:instrText>PAGE</w:instrText>
          </w:r>
          <w:r>
            <w:fldChar w:fldCharType="separate"/>
          </w:r>
          <w:r w:rsidR="004439CB">
            <w:rPr>
              <w:noProof/>
            </w:rPr>
            <w:t>1</w:t>
          </w:r>
          <w:r>
            <w:fldChar w:fldCharType="end"/>
          </w:r>
          <w:r>
            <w:t xml:space="preserve"> of </w:t>
          </w:r>
          <w:r>
            <w:fldChar w:fldCharType="begin"/>
          </w:r>
          <w:r>
            <w:instrText>NUMPAGES</w:instrText>
          </w:r>
          <w:r>
            <w:fldChar w:fldCharType="separate"/>
          </w:r>
          <w:r w:rsidR="004439CB">
            <w:rPr>
              <w:noProof/>
            </w:rPr>
            <w:t>1</w:t>
          </w:r>
          <w:r>
            <w:fldChar w:fldCharType="end"/>
          </w:r>
        </w:p>
      </w:tc>
      <w:tc>
        <w:tcPr>
          <w:tcW w:w="3120" w:type="dxa"/>
        </w:tcPr>
        <w:p w14:paraId="1F7DA69D" w14:textId="3C9FD773" w:rsidR="0E0C2223" w:rsidRDefault="0E0C2223" w:rsidP="0E0C2223">
          <w:pPr>
            <w:pStyle w:val="Header"/>
            <w:ind w:right="-115"/>
            <w:jc w:val="right"/>
          </w:pPr>
        </w:p>
      </w:tc>
    </w:tr>
  </w:tbl>
  <w:p w14:paraId="09AAAE5A" w14:textId="01BF9F24" w:rsidR="0E0C2223" w:rsidRDefault="0E0C2223" w:rsidP="0E0C22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E5F2C" w14:textId="77777777" w:rsidR="00E60B50" w:rsidRDefault="00E60B50">
      <w:pPr>
        <w:spacing w:after="0" w:line="240" w:lineRule="auto"/>
      </w:pPr>
      <w:r>
        <w:separator/>
      </w:r>
    </w:p>
  </w:footnote>
  <w:footnote w:type="continuationSeparator" w:id="0">
    <w:p w14:paraId="550F02AE" w14:textId="77777777" w:rsidR="00E60B50" w:rsidRDefault="00E60B50">
      <w:pPr>
        <w:spacing w:after="0" w:line="240" w:lineRule="auto"/>
      </w:pPr>
      <w:r>
        <w:continuationSeparator/>
      </w:r>
    </w:p>
  </w:footnote>
  <w:footnote w:type="continuationNotice" w:id="1">
    <w:p w14:paraId="1A221537" w14:textId="77777777" w:rsidR="00E60B50" w:rsidRDefault="00E60B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0C2223" w14:paraId="4E966F4F" w14:textId="77777777" w:rsidTr="0E0C2223">
      <w:tc>
        <w:tcPr>
          <w:tcW w:w="3120" w:type="dxa"/>
        </w:tcPr>
        <w:p w14:paraId="7D76F04D" w14:textId="32B3FA03" w:rsidR="0E0C2223" w:rsidRDefault="0E0C2223" w:rsidP="0E0C2223">
          <w:pPr>
            <w:pStyle w:val="Header"/>
            <w:ind w:left="-115"/>
          </w:pPr>
        </w:p>
      </w:tc>
      <w:tc>
        <w:tcPr>
          <w:tcW w:w="3120" w:type="dxa"/>
        </w:tcPr>
        <w:p w14:paraId="6C357E74" w14:textId="36D2717D" w:rsidR="0E0C2223" w:rsidRDefault="0E0C2223" w:rsidP="0E0C2223">
          <w:pPr>
            <w:pStyle w:val="Header"/>
            <w:jc w:val="center"/>
          </w:pPr>
        </w:p>
      </w:tc>
      <w:tc>
        <w:tcPr>
          <w:tcW w:w="3120" w:type="dxa"/>
        </w:tcPr>
        <w:p w14:paraId="78F7B5F6" w14:textId="47C8C514" w:rsidR="0E0C2223" w:rsidRDefault="0E0C2223" w:rsidP="0E0C2223">
          <w:pPr>
            <w:pStyle w:val="Header"/>
            <w:ind w:right="-115"/>
            <w:jc w:val="right"/>
          </w:pPr>
        </w:p>
      </w:tc>
    </w:tr>
  </w:tbl>
  <w:p w14:paraId="546F08E3" w14:textId="3DC1BB17" w:rsidR="0E0C2223" w:rsidRDefault="0E0C2223" w:rsidP="0E0C2223">
    <w:pPr>
      <w:pStyle w:val="Header"/>
    </w:pPr>
  </w:p>
</w:hdr>
</file>

<file path=word/intelligence.xml><?xml version="1.0" encoding="utf-8"?>
<int:Intelligence xmlns:int="http://schemas.microsoft.com/office/intelligence/2019/intelligence">
  <int:IntelligenceSettings/>
  <int:Manifest>
    <int:ParagraphRange paragraphId="1724044452" textId="1821999221" start="82" length="15" invalidationStart="82" invalidationLength="15" id="FkOlkNPi"/>
  </int:Manifest>
  <int:Observations>
    <int:Content id="FkOlkNPi">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50D5"/>
    <w:multiLevelType w:val="hybridMultilevel"/>
    <w:tmpl w:val="755A6C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3320A08"/>
    <w:multiLevelType w:val="hybridMultilevel"/>
    <w:tmpl w:val="F468D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E12F0"/>
    <w:multiLevelType w:val="hybridMultilevel"/>
    <w:tmpl w:val="527AA134"/>
    <w:lvl w:ilvl="0" w:tplc="C15C86E4">
      <w:start w:val="1"/>
      <w:numFmt w:val="bullet"/>
      <w:lvlText w:val=""/>
      <w:lvlJc w:val="left"/>
      <w:pPr>
        <w:ind w:left="720" w:hanging="360"/>
      </w:pPr>
      <w:rPr>
        <w:rFonts w:ascii="Symbol" w:hAnsi="Symbol" w:hint="default"/>
      </w:rPr>
    </w:lvl>
    <w:lvl w:ilvl="1" w:tplc="625A77C0">
      <w:start w:val="1"/>
      <w:numFmt w:val="bullet"/>
      <w:lvlText w:val="o"/>
      <w:lvlJc w:val="left"/>
      <w:pPr>
        <w:ind w:left="1440" w:hanging="360"/>
      </w:pPr>
      <w:rPr>
        <w:rFonts w:ascii="Courier New" w:hAnsi="Courier New" w:hint="default"/>
      </w:rPr>
    </w:lvl>
    <w:lvl w:ilvl="2" w:tplc="9DECD80E">
      <w:start w:val="1"/>
      <w:numFmt w:val="bullet"/>
      <w:lvlText w:val=""/>
      <w:lvlJc w:val="left"/>
      <w:pPr>
        <w:ind w:left="2160" w:hanging="360"/>
      </w:pPr>
      <w:rPr>
        <w:rFonts w:ascii="Wingdings" w:hAnsi="Wingdings" w:hint="default"/>
      </w:rPr>
    </w:lvl>
    <w:lvl w:ilvl="3" w:tplc="085ADC30">
      <w:start w:val="1"/>
      <w:numFmt w:val="bullet"/>
      <w:lvlText w:val=""/>
      <w:lvlJc w:val="left"/>
      <w:pPr>
        <w:ind w:left="2880" w:hanging="360"/>
      </w:pPr>
      <w:rPr>
        <w:rFonts w:ascii="Symbol" w:hAnsi="Symbol" w:hint="default"/>
      </w:rPr>
    </w:lvl>
    <w:lvl w:ilvl="4" w:tplc="9F7A809E">
      <w:start w:val="1"/>
      <w:numFmt w:val="bullet"/>
      <w:lvlText w:val="o"/>
      <w:lvlJc w:val="left"/>
      <w:pPr>
        <w:ind w:left="3600" w:hanging="360"/>
      </w:pPr>
      <w:rPr>
        <w:rFonts w:ascii="Courier New" w:hAnsi="Courier New" w:hint="default"/>
      </w:rPr>
    </w:lvl>
    <w:lvl w:ilvl="5" w:tplc="94C6ED3C">
      <w:start w:val="1"/>
      <w:numFmt w:val="bullet"/>
      <w:lvlText w:val=""/>
      <w:lvlJc w:val="left"/>
      <w:pPr>
        <w:ind w:left="4320" w:hanging="360"/>
      </w:pPr>
      <w:rPr>
        <w:rFonts w:ascii="Wingdings" w:hAnsi="Wingdings" w:hint="default"/>
      </w:rPr>
    </w:lvl>
    <w:lvl w:ilvl="6" w:tplc="D5B8A1E6">
      <w:start w:val="1"/>
      <w:numFmt w:val="bullet"/>
      <w:lvlText w:val=""/>
      <w:lvlJc w:val="left"/>
      <w:pPr>
        <w:ind w:left="5040" w:hanging="360"/>
      </w:pPr>
      <w:rPr>
        <w:rFonts w:ascii="Symbol" w:hAnsi="Symbol" w:hint="default"/>
      </w:rPr>
    </w:lvl>
    <w:lvl w:ilvl="7" w:tplc="7244FC8A">
      <w:start w:val="1"/>
      <w:numFmt w:val="bullet"/>
      <w:lvlText w:val="o"/>
      <w:lvlJc w:val="left"/>
      <w:pPr>
        <w:ind w:left="5760" w:hanging="360"/>
      </w:pPr>
      <w:rPr>
        <w:rFonts w:ascii="Courier New" w:hAnsi="Courier New" w:hint="default"/>
      </w:rPr>
    </w:lvl>
    <w:lvl w:ilvl="8" w:tplc="C8E8F866">
      <w:start w:val="1"/>
      <w:numFmt w:val="bullet"/>
      <w:lvlText w:val=""/>
      <w:lvlJc w:val="left"/>
      <w:pPr>
        <w:ind w:left="6480" w:hanging="360"/>
      </w:pPr>
      <w:rPr>
        <w:rFonts w:ascii="Wingdings" w:hAnsi="Wingdings" w:hint="default"/>
      </w:rPr>
    </w:lvl>
  </w:abstractNum>
  <w:abstractNum w:abstractNumId="3" w15:restartNumberingAfterBreak="0">
    <w:nsid w:val="1CA173AF"/>
    <w:multiLevelType w:val="hybridMultilevel"/>
    <w:tmpl w:val="8CF2816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284E665C"/>
    <w:multiLevelType w:val="hybridMultilevel"/>
    <w:tmpl w:val="6DBE8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DC1489"/>
    <w:multiLevelType w:val="hybridMultilevel"/>
    <w:tmpl w:val="03F89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FB6CE5"/>
    <w:multiLevelType w:val="hybridMultilevel"/>
    <w:tmpl w:val="9CA62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EB525E"/>
    <w:multiLevelType w:val="hybridMultilevel"/>
    <w:tmpl w:val="CB448ACA"/>
    <w:lvl w:ilvl="0" w:tplc="F118D474">
      <w:start w:val="1"/>
      <w:numFmt w:val="decimal"/>
      <w:lvlText w:val="(%1)"/>
      <w:lvlJc w:val="left"/>
      <w:pPr>
        <w:ind w:left="720" w:hanging="360"/>
      </w:pPr>
      <w:rPr>
        <w:rFonts w:hint="default"/>
      </w:rPr>
    </w:lvl>
    <w:lvl w:ilvl="1" w:tplc="D2CC947A">
      <w:start w:val="1"/>
      <w:numFmt w:val="lowerLetter"/>
      <w:lvlText w:val="(%2)"/>
      <w:lvlJc w:val="left"/>
      <w:pPr>
        <w:ind w:left="144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D539D0"/>
    <w:multiLevelType w:val="hybridMultilevel"/>
    <w:tmpl w:val="260864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09D3CFC"/>
    <w:multiLevelType w:val="hybridMultilevel"/>
    <w:tmpl w:val="4A32C466"/>
    <w:lvl w:ilvl="0" w:tplc="1FA8D3DC">
      <w:start w:val="1"/>
      <w:numFmt w:val="lowerLetter"/>
      <w:lvlText w:val="(%1)"/>
      <w:lvlJc w:val="left"/>
      <w:pPr>
        <w:ind w:left="948" w:hanging="468"/>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0" w15:restartNumberingAfterBreak="0">
    <w:nsid w:val="646D6FE4"/>
    <w:multiLevelType w:val="hybridMultilevel"/>
    <w:tmpl w:val="4FF4B3E4"/>
    <w:lvl w:ilvl="0" w:tplc="D9702838">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6200B14"/>
    <w:multiLevelType w:val="hybridMultilevel"/>
    <w:tmpl w:val="5BA651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81530106">
    <w:abstractNumId w:val="2"/>
  </w:num>
  <w:num w:numId="2" w16cid:durableId="687756719">
    <w:abstractNumId w:val="3"/>
  </w:num>
  <w:num w:numId="3" w16cid:durableId="274675091">
    <w:abstractNumId w:val="9"/>
  </w:num>
  <w:num w:numId="4" w16cid:durableId="1781759059">
    <w:abstractNumId w:val="8"/>
  </w:num>
  <w:num w:numId="5" w16cid:durableId="2126463614">
    <w:abstractNumId w:val="1"/>
  </w:num>
  <w:num w:numId="6" w16cid:durableId="1862359036">
    <w:abstractNumId w:val="4"/>
  </w:num>
  <w:num w:numId="7" w16cid:durableId="1184593855">
    <w:abstractNumId w:val="6"/>
  </w:num>
  <w:num w:numId="8" w16cid:durableId="160200488">
    <w:abstractNumId w:val="7"/>
  </w:num>
  <w:num w:numId="9" w16cid:durableId="2062122625">
    <w:abstractNumId w:val="11"/>
  </w:num>
  <w:num w:numId="10" w16cid:durableId="1973514990">
    <w:abstractNumId w:val="10"/>
  </w:num>
  <w:num w:numId="11" w16cid:durableId="786588461">
    <w:abstractNumId w:val="0"/>
  </w:num>
  <w:num w:numId="12" w16cid:durableId="20052761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CA4737"/>
    <w:rsid w:val="00000D54"/>
    <w:rsid w:val="0000238F"/>
    <w:rsid w:val="00003A9D"/>
    <w:rsid w:val="000062ED"/>
    <w:rsid w:val="00006961"/>
    <w:rsid w:val="00010280"/>
    <w:rsid w:val="000115B2"/>
    <w:rsid w:val="000134D3"/>
    <w:rsid w:val="00017030"/>
    <w:rsid w:val="00017AFB"/>
    <w:rsid w:val="00020736"/>
    <w:rsid w:val="000328BB"/>
    <w:rsid w:val="00033158"/>
    <w:rsid w:val="000339BA"/>
    <w:rsid w:val="00036394"/>
    <w:rsid w:val="00040C85"/>
    <w:rsid w:val="00041F82"/>
    <w:rsid w:val="0004376B"/>
    <w:rsid w:val="00044322"/>
    <w:rsid w:val="000472F9"/>
    <w:rsid w:val="000514C6"/>
    <w:rsid w:val="00051959"/>
    <w:rsid w:val="000526E4"/>
    <w:rsid w:val="00056557"/>
    <w:rsid w:val="00061938"/>
    <w:rsid w:val="000652E3"/>
    <w:rsid w:val="00065CFD"/>
    <w:rsid w:val="000663A1"/>
    <w:rsid w:val="00071BDD"/>
    <w:rsid w:val="0007292B"/>
    <w:rsid w:val="00073039"/>
    <w:rsid w:val="00073C84"/>
    <w:rsid w:val="000771BF"/>
    <w:rsid w:val="00080923"/>
    <w:rsid w:val="000830AB"/>
    <w:rsid w:val="00084210"/>
    <w:rsid w:val="00087118"/>
    <w:rsid w:val="00091279"/>
    <w:rsid w:val="00096840"/>
    <w:rsid w:val="00097075"/>
    <w:rsid w:val="000A18B3"/>
    <w:rsid w:val="000A348F"/>
    <w:rsid w:val="000A4B07"/>
    <w:rsid w:val="000A5104"/>
    <w:rsid w:val="000A7BCA"/>
    <w:rsid w:val="000B0869"/>
    <w:rsid w:val="000B1A10"/>
    <w:rsid w:val="000C14D1"/>
    <w:rsid w:val="000C36C7"/>
    <w:rsid w:val="000C3808"/>
    <w:rsid w:val="000C3B37"/>
    <w:rsid w:val="000C5077"/>
    <w:rsid w:val="000C6BC7"/>
    <w:rsid w:val="000C6C38"/>
    <w:rsid w:val="000C7D32"/>
    <w:rsid w:val="000D0253"/>
    <w:rsid w:val="000D0702"/>
    <w:rsid w:val="000D1780"/>
    <w:rsid w:val="000D7F3A"/>
    <w:rsid w:val="000E0313"/>
    <w:rsid w:val="000E0893"/>
    <w:rsid w:val="000E10EF"/>
    <w:rsid w:val="000E1659"/>
    <w:rsid w:val="000E1FFE"/>
    <w:rsid w:val="000F35CA"/>
    <w:rsid w:val="000F397D"/>
    <w:rsid w:val="000F4108"/>
    <w:rsid w:val="000F70E5"/>
    <w:rsid w:val="001010F2"/>
    <w:rsid w:val="00101ECA"/>
    <w:rsid w:val="0010213C"/>
    <w:rsid w:val="00103499"/>
    <w:rsid w:val="00103995"/>
    <w:rsid w:val="00106676"/>
    <w:rsid w:val="00106C01"/>
    <w:rsid w:val="00107A6D"/>
    <w:rsid w:val="0011159E"/>
    <w:rsid w:val="001134B7"/>
    <w:rsid w:val="00113904"/>
    <w:rsid w:val="00114A48"/>
    <w:rsid w:val="00116736"/>
    <w:rsid w:val="00122434"/>
    <w:rsid w:val="00123C88"/>
    <w:rsid w:val="00123EB8"/>
    <w:rsid w:val="00124E65"/>
    <w:rsid w:val="0012626D"/>
    <w:rsid w:val="00131F79"/>
    <w:rsid w:val="00133AF2"/>
    <w:rsid w:val="00134DF5"/>
    <w:rsid w:val="001356A2"/>
    <w:rsid w:val="00135FAB"/>
    <w:rsid w:val="001362B8"/>
    <w:rsid w:val="001405A5"/>
    <w:rsid w:val="0014504C"/>
    <w:rsid w:val="0014543C"/>
    <w:rsid w:val="001458EF"/>
    <w:rsid w:val="0015341D"/>
    <w:rsid w:val="00157929"/>
    <w:rsid w:val="00163DB1"/>
    <w:rsid w:val="00165215"/>
    <w:rsid w:val="00166751"/>
    <w:rsid w:val="00170212"/>
    <w:rsid w:val="00173153"/>
    <w:rsid w:val="00173382"/>
    <w:rsid w:val="0017604E"/>
    <w:rsid w:val="001769AF"/>
    <w:rsid w:val="00181393"/>
    <w:rsid w:val="00182E70"/>
    <w:rsid w:val="001840CA"/>
    <w:rsid w:val="00184382"/>
    <w:rsid w:val="00191379"/>
    <w:rsid w:val="00192AE4"/>
    <w:rsid w:val="0019572C"/>
    <w:rsid w:val="00195C4D"/>
    <w:rsid w:val="001A0B77"/>
    <w:rsid w:val="001A231C"/>
    <w:rsid w:val="001B0FFF"/>
    <w:rsid w:val="001B3146"/>
    <w:rsid w:val="001B39D3"/>
    <w:rsid w:val="001B650E"/>
    <w:rsid w:val="001C0F9F"/>
    <w:rsid w:val="001C1915"/>
    <w:rsid w:val="001C4FDF"/>
    <w:rsid w:val="001C5410"/>
    <w:rsid w:val="001C7211"/>
    <w:rsid w:val="001D170B"/>
    <w:rsid w:val="001D207C"/>
    <w:rsid w:val="001D3827"/>
    <w:rsid w:val="001D64CB"/>
    <w:rsid w:val="001E5955"/>
    <w:rsid w:val="001F19C1"/>
    <w:rsid w:val="001F2E4B"/>
    <w:rsid w:val="001F7849"/>
    <w:rsid w:val="001F7E5C"/>
    <w:rsid w:val="002025D9"/>
    <w:rsid w:val="00203778"/>
    <w:rsid w:val="00206BE3"/>
    <w:rsid w:val="002117CC"/>
    <w:rsid w:val="00215E74"/>
    <w:rsid w:val="002223F5"/>
    <w:rsid w:val="00237D22"/>
    <w:rsid w:val="002401C4"/>
    <w:rsid w:val="00241F86"/>
    <w:rsid w:val="002422F9"/>
    <w:rsid w:val="002431B0"/>
    <w:rsid w:val="00246424"/>
    <w:rsid w:val="0024754C"/>
    <w:rsid w:val="00250578"/>
    <w:rsid w:val="00250FA5"/>
    <w:rsid w:val="002519C3"/>
    <w:rsid w:val="0025256F"/>
    <w:rsid w:val="00253D63"/>
    <w:rsid w:val="00257C0C"/>
    <w:rsid w:val="002603B4"/>
    <w:rsid w:val="002613AE"/>
    <w:rsid w:val="002628FC"/>
    <w:rsid w:val="00264FC4"/>
    <w:rsid w:val="00274E8E"/>
    <w:rsid w:val="00276D6D"/>
    <w:rsid w:val="0028536C"/>
    <w:rsid w:val="00292EE8"/>
    <w:rsid w:val="002948C0"/>
    <w:rsid w:val="00296095"/>
    <w:rsid w:val="00296E6A"/>
    <w:rsid w:val="00296E73"/>
    <w:rsid w:val="002971C0"/>
    <w:rsid w:val="002B4698"/>
    <w:rsid w:val="002B4B5B"/>
    <w:rsid w:val="002C31BE"/>
    <w:rsid w:val="002C6EBB"/>
    <w:rsid w:val="002C78B0"/>
    <w:rsid w:val="002D1048"/>
    <w:rsid w:val="002D2804"/>
    <w:rsid w:val="002D2B93"/>
    <w:rsid w:val="002D7D5B"/>
    <w:rsid w:val="002E0F16"/>
    <w:rsid w:val="002E463C"/>
    <w:rsid w:val="002E68E5"/>
    <w:rsid w:val="002F0FD2"/>
    <w:rsid w:val="00305740"/>
    <w:rsid w:val="00305D61"/>
    <w:rsid w:val="00307518"/>
    <w:rsid w:val="00307FB1"/>
    <w:rsid w:val="00314984"/>
    <w:rsid w:val="00315210"/>
    <w:rsid w:val="00315A36"/>
    <w:rsid w:val="0031631E"/>
    <w:rsid w:val="00317049"/>
    <w:rsid w:val="00317312"/>
    <w:rsid w:val="00317F3C"/>
    <w:rsid w:val="00317F94"/>
    <w:rsid w:val="00321DB1"/>
    <w:rsid w:val="00322659"/>
    <w:rsid w:val="00324CDD"/>
    <w:rsid w:val="00325A41"/>
    <w:rsid w:val="00326550"/>
    <w:rsid w:val="00334E7E"/>
    <w:rsid w:val="003350A4"/>
    <w:rsid w:val="00335582"/>
    <w:rsid w:val="00337CE4"/>
    <w:rsid w:val="0034039F"/>
    <w:rsid w:val="00340E4E"/>
    <w:rsid w:val="00341FB2"/>
    <w:rsid w:val="00343069"/>
    <w:rsid w:val="00343C6D"/>
    <w:rsid w:val="00344B98"/>
    <w:rsid w:val="00347C14"/>
    <w:rsid w:val="00350990"/>
    <w:rsid w:val="00352BE4"/>
    <w:rsid w:val="003539F6"/>
    <w:rsid w:val="00356681"/>
    <w:rsid w:val="00357EB4"/>
    <w:rsid w:val="00362A87"/>
    <w:rsid w:val="003637E0"/>
    <w:rsid w:val="003642C5"/>
    <w:rsid w:val="0036451F"/>
    <w:rsid w:val="00364697"/>
    <w:rsid w:val="003671CA"/>
    <w:rsid w:val="003725FF"/>
    <w:rsid w:val="00374775"/>
    <w:rsid w:val="003771A7"/>
    <w:rsid w:val="00377CEE"/>
    <w:rsid w:val="00380E58"/>
    <w:rsid w:val="00381138"/>
    <w:rsid w:val="00385BDB"/>
    <w:rsid w:val="0038606F"/>
    <w:rsid w:val="003956AE"/>
    <w:rsid w:val="003A0724"/>
    <w:rsid w:val="003A072C"/>
    <w:rsid w:val="003A5D31"/>
    <w:rsid w:val="003A656A"/>
    <w:rsid w:val="003A72E4"/>
    <w:rsid w:val="003B0E04"/>
    <w:rsid w:val="003B2E4A"/>
    <w:rsid w:val="003B3C3B"/>
    <w:rsid w:val="003B469A"/>
    <w:rsid w:val="003B72EE"/>
    <w:rsid w:val="003C1F57"/>
    <w:rsid w:val="003C2BE8"/>
    <w:rsid w:val="003C332A"/>
    <w:rsid w:val="003C381F"/>
    <w:rsid w:val="003C46B5"/>
    <w:rsid w:val="003C55B0"/>
    <w:rsid w:val="003C7A49"/>
    <w:rsid w:val="003D1856"/>
    <w:rsid w:val="003D435A"/>
    <w:rsid w:val="003D575E"/>
    <w:rsid w:val="003D6F22"/>
    <w:rsid w:val="003D7147"/>
    <w:rsid w:val="003E11DC"/>
    <w:rsid w:val="003E1CE8"/>
    <w:rsid w:val="003E2619"/>
    <w:rsid w:val="003E406C"/>
    <w:rsid w:val="003E4AD2"/>
    <w:rsid w:val="003E5DF4"/>
    <w:rsid w:val="003E63B0"/>
    <w:rsid w:val="003F0BCD"/>
    <w:rsid w:val="003F3B22"/>
    <w:rsid w:val="003F46E6"/>
    <w:rsid w:val="003F49A1"/>
    <w:rsid w:val="003F7EA1"/>
    <w:rsid w:val="00401F94"/>
    <w:rsid w:val="004059C0"/>
    <w:rsid w:val="0040691C"/>
    <w:rsid w:val="00407C62"/>
    <w:rsid w:val="004101E0"/>
    <w:rsid w:val="0041209E"/>
    <w:rsid w:val="00412A39"/>
    <w:rsid w:val="00413463"/>
    <w:rsid w:val="0041371D"/>
    <w:rsid w:val="004164BD"/>
    <w:rsid w:val="00417BF7"/>
    <w:rsid w:val="00421782"/>
    <w:rsid w:val="00422D39"/>
    <w:rsid w:val="00422D95"/>
    <w:rsid w:val="004274E4"/>
    <w:rsid w:val="004319A9"/>
    <w:rsid w:val="004331CC"/>
    <w:rsid w:val="00437A63"/>
    <w:rsid w:val="004418ED"/>
    <w:rsid w:val="00443131"/>
    <w:rsid w:val="00443993"/>
    <w:rsid w:val="004439CB"/>
    <w:rsid w:val="004440C3"/>
    <w:rsid w:val="00450379"/>
    <w:rsid w:val="00450508"/>
    <w:rsid w:val="004514E6"/>
    <w:rsid w:val="00451B54"/>
    <w:rsid w:val="004556B0"/>
    <w:rsid w:val="00456526"/>
    <w:rsid w:val="004653DC"/>
    <w:rsid w:val="0046650E"/>
    <w:rsid w:val="004677D3"/>
    <w:rsid w:val="00472C0F"/>
    <w:rsid w:val="00473509"/>
    <w:rsid w:val="004745D2"/>
    <w:rsid w:val="004758B4"/>
    <w:rsid w:val="0047694A"/>
    <w:rsid w:val="00477D2C"/>
    <w:rsid w:val="00480688"/>
    <w:rsid w:val="004815DF"/>
    <w:rsid w:val="004817A1"/>
    <w:rsid w:val="00483393"/>
    <w:rsid w:val="00484C94"/>
    <w:rsid w:val="00487854"/>
    <w:rsid w:val="0049235A"/>
    <w:rsid w:val="004950DC"/>
    <w:rsid w:val="004950F4"/>
    <w:rsid w:val="004967E5"/>
    <w:rsid w:val="004A0223"/>
    <w:rsid w:val="004A252A"/>
    <w:rsid w:val="004A3302"/>
    <w:rsid w:val="004A4EA4"/>
    <w:rsid w:val="004A5B4C"/>
    <w:rsid w:val="004A6920"/>
    <w:rsid w:val="004A69CD"/>
    <w:rsid w:val="004B0CE5"/>
    <w:rsid w:val="004B6950"/>
    <w:rsid w:val="004C023A"/>
    <w:rsid w:val="004C3E7A"/>
    <w:rsid w:val="004C4987"/>
    <w:rsid w:val="004C5E97"/>
    <w:rsid w:val="004C78C5"/>
    <w:rsid w:val="004D3AC2"/>
    <w:rsid w:val="004D50C3"/>
    <w:rsid w:val="004D70C8"/>
    <w:rsid w:val="004E0881"/>
    <w:rsid w:val="004E12B3"/>
    <w:rsid w:val="004E381A"/>
    <w:rsid w:val="004E4ED6"/>
    <w:rsid w:val="004E5B39"/>
    <w:rsid w:val="004E70E8"/>
    <w:rsid w:val="004F1D20"/>
    <w:rsid w:val="004F2BFC"/>
    <w:rsid w:val="004F34F6"/>
    <w:rsid w:val="004F41ED"/>
    <w:rsid w:val="004F4F9E"/>
    <w:rsid w:val="004F6360"/>
    <w:rsid w:val="0050005E"/>
    <w:rsid w:val="00502CBA"/>
    <w:rsid w:val="0050474A"/>
    <w:rsid w:val="005069BA"/>
    <w:rsid w:val="00510A37"/>
    <w:rsid w:val="00511504"/>
    <w:rsid w:val="0051459F"/>
    <w:rsid w:val="00515997"/>
    <w:rsid w:val="0051646D"/>
    <w:rsid w:val="00517F08"/>
    <w:rsid w:val="00522DCB"/>
    <w:rsid w:val="005235EA"/>
    <w:rsid w:val="005244DF"/>
    <w:rsid w:val="00525365"/>
    <w:rsid w:val="00525C76"/>
    <w:rsid w:val="005276F1"/>
    <w:rsid w:val="0053077C"/>
    <w:rsid w:val="005339A5"/>
    <w:rsid w:val="0053582F"/>
    <w:rsid w:val="00535EE2"/>
    <w:rsid w:val="005360ED"/>
    <w:rsid w:val="00536412"/>
    <w:rsid w:val="00537AF1"/>
    <w:rsid w:val="0054291A"/>
    <w:rsid w:val="00542A00"/>
    <w:rsid w:val="00543C0E"/>
    <w:rsid w:val="0054512D"/>
    <w:rsid w:val="00547694"/>
    <w:rsid w:val="00552497"/>
    <w:rsid w:val="00552D5E"/>
    <w:rsid w:val="005545A5"/>
    <w:rsid w:val="005577FD"/>
    <w:rsid w:val="00560C4C"/>
    <w:rsid w:val="0056267F"/>
    <w:rsid w:val="00563E6B"/>
    <w:rsid w:val="00565188"/>
    <w:rsid w:val="005652C0"/>
    <w:rsid w:val="005652D0"/>
    <w:rsid w:val="00570882"/>
    <w:rsid w:val="00570A21"/>
    <w:rsid w:val="00575021"/>
    <w:rsid w:val="0057632D"/>
    <w:rsid w:val="005764CB"/>
    <w:rsid w:val="005771FE"/>
    <w:rsid w:val="00582AF9"/>
    <w:rsid w:val="005830DB"/>
    <w:rsid w:val="00585A43"/>
    <w:rsid w:val="00592C2A"/>
    <w:rsid w:val="00593952"/>
    <w:rsid w:val="00594274"/>
    <w:rsid w:val="005973D5"/>
    <w:rsid w:val="0059792B"/>
    <w:rsid w:val="005A62D6"/>
    <w:rsid w:val="005B4744"/>
    <w:rsid w:val="005B5428"/>
    <w:rsid w:val="005B54E8"/>
    <w:rsid w:val="005C0FDC"/>
    <w:rsid w:val="005C3537"/>
    <w:rsid w:val="005C35FA"/>
    <w:rsid w:val="005D3628"/>
    <w:rsid w:val="005D4F8D"/>
    <w:rsid w:val="005D6EC4"/>
    <w:rsid w:val="005D7B9D"/>
    <w:rsid w:val="005E0CDB"/>
    <w:rsid w:val="005E235A"/>
    <w:rsid w:val="005E3067"/>
    <w:rsid w:val="005E372F"/>
    <w:rsid w:val="005E48C5"/>
    <w:rsid w:val="005E5602"/>
    <w:rsid w:val="005E5CE3"/>
    <w:rsid w:val="005E7730"/>
    <w:rsid w:val="005F006F"/>
    <w:rsid w:val="005F1A44"/>
    <w:rsid w:val="005F213E"/>
    <w:rsid w:val="00605FEC"/>
    <w:rsid w:val="00613A2F"/>
    <w:rsid w:val="00614AAA"/>
    <w:rsid w:val="0061704A"/>
    <w:rsid w:val="00620491"/>
    <w:rsid w:val="00621A8C"/>
    <w:rsid w:val="00626074"/>
    <w:rsid w:val="00627174"/>
    <w:rsid w:val="006301B3"/>
    <w:rsid w:val="00630583"/>
    <w:rsid w:val="006307B3"/>
    <w:rsid w:val="00633ECC"/>
    <w:rsid w:val="0063404F"/>
    <w:rsid w:val="0063752D"/>
    <w:rsid w:val="006428C9"/>
    <w:rsid w:val="00643472"/>
    <w:rsid w:val="006441DF"/>
    <w:rsid w:val="00646754"/>
    <w:rsid w:val="0065566F"/>
    <w:rsid w:val="00660FFC"/>
    <w:rsid w:val="00661F52"/>
    <w:rsid w:val="0066598A"/>
    <w:rsid w:val="00667A95"/>
    <w:rsid w:val="00671978"/>
    <w:rsid w:val="006742C6"/>
    <w:rsid w:val="00674C52"/>
    <w:rsid w:val="00681F56"/>
    <w:rsid w:val="00684887"/>
    <w:rsid w:val="00690A2A"/>
    <w:rsid w:val="00691577"/>
    <w:rsid w:val="00693BD4"/>
    <w:rsid w:val="006943B7"/>
    <w:rsid w:val="00697D5F"/>
    <w:rsid w:val="00697D89"/>
    <w:rsid w:val="006A08CD"/>
    <w:rsid w:val="006A0B55"/>
    <w:rsid w:val="006A427E"/>
    <w:rsid w:val="006A4B8D"/>
    <w:rsid w:val="006A72C2"/>
    <w:rsid w:val="006B0DC0"/>
    <w:rsid w:val="006B10C1"/>
    <w:rsid w:val="006B1439"/>
    <w:rsid w:val="006C062F"/>
    <w:rsid w:val="006C5FE0"/>
    <w:rsid w:val="006C63C8"/>
    <w:rsid w:val="006D0987"/>
    <w:rsid w:val="006D405E"/>
    <w:rsid w:val="006D62E0"/>
    <w:rsid w:val="006D6ADC"/>
    <w:rsid w:val="006E142C"/>
    <w:rsid w:val="006E3DE9"/>
    <w:rsid w:val="006E3FE1"/>
    <w:rsid w:val="006E50AB"/>
    <w:rsid w:val="006E68DA"/>
    <w:rsid w:val="006F24A8"/>
    <w:rsid w:val="006F4883"/>
    <w:rsid w:val="006F6589"/>
    <w:rsid w:val="00700350"/>
    <w:rsid w:val="0070048B"/>
    <w:rsid w:val="007008DC"/>
    <w:rsid w:val="00706C27"/>
    <w:rsid w:val="00706C8A"/>
    <w:rsid w:val="00706CC7"/>
    <w:rsid w:val="007073BC"/>
    <w:rsid w:val="007143AD"/>
    <w:rsid w:val="00715BD6"/>
    <w:rsid w:val="007167F2"/>
    <w:rsid w:val="00717865"/>
    <w:rsid w:val="00724B19"/>
    <w:rsid w:val="007255F1"/>
    <w:rsid w:val="0072584E"/>
    <w:rsid w:val="00730A2E"/>
    <w:rsid w:val="00734AFB"/>
    <w:rsid w:val="00735BC5"/>
    <w:rsid w:val="00737CF5"/>
    <w:rsid w:val="00744B93"/>
    <w:rsid w:val="00746515"/>
    <w:rsid w:val="007556B8"/>
    <w:rsid w:val="00756635"/>
    <w:rsid w:val="00761C0B"/>
    <w:rsid w:val="007624BC"/>
    <w:rsid w:val="007676D4"/>
    <w:rsid w:val="00770C36"/>
    <w:rsid w:val="00771F35"/>
    <w:rsid w:val="00775823"/>
    <w:rsid w:val="00776917"/>
    <w:rsid w:val="007810A4"/>
    <w:rsid w:val="00781C48"/>
    <w:rsid w:val="007824F0"/>
    <w:rsid w:val="00784555"/>
    <w:rsid w:val="0078522E"/>
    <w:rsid w:val="0078793E"/>
    <w:rsid w:val="0079019B"/>
    <w:rsid w:val="007909F9"/>
    <w:rsid w:val="00790C24"/>
    <w:rsid w:val="00792802"/>
    <w:rsid w:val="00793C4D"/>
    <w:rsid w:val="00794D79"/>
    <w:rsid w:val="007A07CB"/>
    <w:rsid w:val="007A2172"/>
    <w:rsid w:val="007A276C"/>
    <w:rsid w:val="007A4387"/>
    <w:rsid w:val="007A73FF"/>
    <w:rsid w:val="007B138B"/>
    <w:rsid w:val="007B3EBA"/>
    <w:rsid w:val="007C223A"/>
    <w:rsid w:val="007C36C9"/>
    <w:rsid w:val="007C533C"/>
    <w:rsid w:val="007D0FF2"/>
    <w:rsid w:val="007D13DB"/>
    <w:rsid w:val="007D1950"/>
    <w:rsid w:val="007D1C9E"/>
    <w:rsid w:val="007D3866"/>
    <w:rsid w:val="007D38B1"/>
    <w:rsid w:val="007D4EDC"/>
    <w:rsid w:val="007D5C4D"/>
    <w:rsid w:val="007D69CD"/>
    <w:rsid w:val="007D7BC0"/>
    <w:rsid w:val="007E1A40"/>
    <w:rsid w:val="007E30DC"/>
    <w:rsid w:val="007E54A1"/>
    <w:rsid w:val="007E7D78"/>
    <w:rsid w:val="007F045C"/>
    <w:rsid w:val="007F5B63"/>
    <w:rsid w:val="007F638B"/>
    <w:rsid w:val="00800AE6"/>
    <w:rsid w:val="00801534"/>
    <w:rsid w:val="00801874"/>
    <w:rsid w:val="008022A0"/>
    <w:rsid w:val="008029F1"/>
    <w:rsid w:val="00803B6C"/>
    <w:rsid w:val="0080405D"/>
    <w:rsid w:val="008070F3"/>
    <w:rsid w:val="00810C2C"/>
    <w:rsid w:val="00811D60"/>
    <w:rsid w:val="00812FD2"/>
    <w:rsid w:val="008139FD"/>
    <w:rsid w:val="00822068"/>
    <w:rsid w:val="00827DF9"/>
    <w:rsid w:val="00830D38"/>
    <w:rsid w:val="0083130D"/>
    <w:rsid w:val="00832B2D"/>
    <w:rsid w:val="00834F5D"/>
    <w:rsid w:val="00843BB0"/>
    <w:rsid w:val="00844493"/>
    <w:rsid w:val="00852213"/>
    <w:rsid w:val="00853BA0"/>
    <w:rsid w:val="00854863"/>
    <w:rsid w:val="00855E41"/>
    <w:rsid w:val="00856571"/>
    <w:rsid w:val="008600C6"/>
    <w:rsid w:val="0086078F"/>
    <w:rsid w:val="00861BDA"/>
    <w:rsid w:val="00862502"/>
    <w:rsid w:val="00863663"/>
    <w:rsid w:val="00863AFA"/>
    <w:rsid w:val="00865B4F"/>
    <w:rsid w:val="00865C51"/>
    <w:rsid w:val="00865CDE"/>
    <w:rsid w:val="00870D4A"/>
    <w:rsid w:val="00872A7B"/>
    <w:rsid w:val="00872A9E"/>
    <w:rsid w:val="00874481"/>
    <w:rsid w:val="008744C5"/>
    <w:rsid w:val="00875C7D"/>
    <w:rsid w:val="00875DB6"/>
    <w:rsid w:val="00877A09"/>
    <w:rsid w:val="00877E80"/>
    <w:rsid w:val="0088216C"/>
    <w:rsid w:val="00884F45"/>
    <w:rsid w:val="00891781"/>
    <w:rsid w:val="00895CA0"/>
    <w:rsid w:val="008A3780"/>
    <w:rsid w:val="008A5B09"/>
    <w:rsid w:val="008A66B8"/>
    <w:rsid w:val="008B015B"/>
    <w:rsid w:val="008B023B"/>
    <w:rsid w:val="008B1038"/>
    <w:rsid w:val="008B13C7"/>
    <w:rsid w:val="008B25E2"/>
    <w:rsid w:val="008B3B0D"/>
    <w:rsid w:val="008B5BA6"/>
    <w:rsid w:val="008B5F45"/>
    <w:rsid w:val="008B68EA"/>
    <w:rsid w:val="008C1A1D"/>
    <w:rsid w:val="008C3C17"/>
    <w:rsid w:val="008C6C98"/>
    <w:rsid w:val="008D223C"/>
    <w:rsid w:val="008D4472"/>
    <w:rsid w:val="008D66C8"/>
    <w:rsid w:val="008E1C55"/>
    <w:rsid w:val="008E6294"/>
    <w:rsid w:val="008F2D69"/>
    <w:rsid w:val="008F4362"/>
    <w:rsid w:val="008F628E"/>
    <w:rsid w:val="00902292"/>
    <w:rsid w:val="009029E7"/>
    <w:rsid w:val="009117D0"/>
    <w:rsid w:val="00912DC7"/>
    <w:rsid w:val="00916F46"/>
    <w:rsid w:val="00920998"/>
    <w:rsid w:val="00921850"/>
    <w:rsid w:val="00922BB7"/>
    <w:rsid w:val="009241FF"/>
    <w:rsid w:val="00925A2E"/>
    <w:rsid w:val="00925D96"/>
    <w:rsid w:val="00935E6D"/>
    <w:rsid w:val="0094573D"/>
    <w:rsid w:val="00947357"/>
    <w:rsid w:val="009474FE"/>
    <w:rsid w:val="009502CC"/>
    <w:rsid w:val="009511D0"/>
    <w:rsid w:val="00953DFB"/>
    <w:rsid w:val="009540DA"/>
    <w:rsid w:val="00960368"/>
    <w:rsid w:val="009608F3"/>
    <w:rsid w:val="00961068"/>
    <w:rsid w:val="009634D8"/>
    <w:rsid w:val="00966996"/>
    <w:rsid w:val="00967C3B"/>
    <w:rsid w:val="0097116C"/>
    <w:rsid w:val="00971CA5"/>
    <w:rsid w:val="00973BF5"/>
    <w:rsid w:val="00974C76"/>
    <w:rsid w:val="0097754F"/>
    <w:rsid w:val="00980ACD"/>
    <w:rsid w:val="00987676"/>
    <w:rsid w:val="009924B5"/>
    <w:rsid w:val="00993670"/>
    <w:rsid w:val="00993A58"/>
    <w:rsid w:val="00994080"/>
    <w:rsid w:val="00995025"/>
    <w:rsid w:val="009965B9"/>
    <w:rsid w:val="009A6F3B"/>
    <w:rsid w:val="009B03EF"/>
    <w:rsid w:val="009B0C4C"/>
    <w:rsid w:val="009B3109"/>
    <w:rsid w:val="009B6CB2"/>
    <w:rsid w:val="009C2820"/>
    <w:rsid w:val="009C378F"/>
    <w:rsid w:val="009C6A18"/>
    <w:rsid w:val="009D14BB"/>
    <w:rsid w:val="009D3F92"/>
    <w:rsid w:val="009D4223"/>
    <w:rsid w:val="009D437A"/>
    <w:rsid w:val="009E1027"/>
    <w:rsid w:val="009E19F2"/>
    <w:rsid w:val="009E2CBB"/>
    <w:rsid w:val="009F2F34"/>
    <w:rsid w:val="009F560A"/>
    <w:rsid w:val="009F64AC"/>
    <w:rsid w:val="009F67BC"/>
    <w:rsid w:val="009F705D"/>
    <w:rsid w:val="00A002B8"/>
    <w:rsid w:val="00A0086C"/>
    <w:rsid w:val="00A01D6C"/>
    <w:rsid w:val="00A01F95"/>
    <w:rsid w:val="00A02127"/>
    <w:rsid w:val="00A0254D"/>
    <w:rsid w:val="00A0397F"/>
    <w:rsid w:val="00A04E0C"/>
    <w:rsid w:val="00A079D5"/>
    <w:rsid w:val="00A11B88"/>
    <w:rsid w:val="00A1334C"/>
    <w:rsid w:val="00A16063"/>
    <w:rsid w:val="00A2622F"/>
    <w:rsid w:val="00A2766C"/>
    <w:rsid w:val="00A316E0"/>
    <w:rsid w:val="00A330CD"/>
    <w:rsid w:val="00A35D6B"/>
    <w:rsid w:val="00A416F6"/>
    <w:rsid w:val="00A4175F"/>
    <w:rsid w:val="00A4210D"/>
    <w:rsid w:val="00A42F39"/>
    <w:rsid w:val="00A45054"/>
    <w:rsid w:val="00A503C8"/>
    <w:rsid w:val="00A51858"/>
    <w:rsid w:val="00A534B4"/>
    <w:rsid w:val="00A5356E"/>
    <w:rsid w:val="00A54310"/>
    <w:rsid w:val="00A54A76"/>
    <w:rsid w:val="00A55477"/>
    <w:rsid w:val="00A61FBF"/>
    <w:rsid w:val="00A62F15"/>
    <w:rsid w:val="00A64105"/>
    <w:rsid w:val="00A655A5"/>
    <w:rsid w:val="00A66B48"/>
    <w:rsid w:val="00A72059"/>
    <w:rsid w:val="00A7217D"/>
    <w:rsid w:val="00A758C9"/>
    <w:rsid w:val="00A81EA2"/>
    <w:rsid w:val="00A8285A"/>
    <w:rsid w:val="00A901A9"/>
    <w:rsid w:val="00A92BB7"/>
    <w:rsid w:val="00A95C5D"/>
    <w:rsid w:val="00A973EC"/>
    <w:rsid w:val="00AA00DF"/>
    <w:rsid w:val="00AA5674"/>
    <w:rsid w:val="00AB0FE0"/>
    <w:rsid w:val="00AB1588"/>
    <w:rsid w:val="00AB44FD"/>
    <w:rsid w:val="00AB61D0"/>
    <w:rsid w:val="00AC0A02"/>
    <w:rsid w:val="00AC0D24"/>
    <w:rsid w:val="00AD09AB"/>
    <w:rsid w:val="00AD32D5"/>
    <w:rsid w:val="00AD3A7A"/>
    <w:rsid w:val="00AD5B04"/>
    <w:rsid w:val="00AD6C0E"/>
    <w:rsid w:val="00AE0347"/>
    <w:rsid w:val="00AE25C0"/>
    <w:rsid w:val="00AE368C"/>
    <w:rsid w:val="00AE4280"/>
    <w:rsid w:val="00AE5148"/>
    <w:rsid w:val="00AE6376"/>
    <w:rsid w:val="00AE6789"/>
    <w:rsid w:val="00AF0FB1"/>
    <w:rsid w:val="00AF19F0"/>
    <w:rsid w:val="00AF4B36"/>
    <w:rsid w:val="00AF4C89"/>
    <w:rsid w:val="00AF5F80"/>
    <w:rsid w:val="00AF6F8D"/>
    <w:rsid w:val="00B0079C"/>
    <w:rsid w:val="00B00E89"/>
    <w:rsid w:val="00B0112E"/>
    <w:rsid w:val="00B03C44"/>
    <w:rsid w:val="00B03D94"/>
    <w:rsid w:val="00B04AF1"/>
    <w:rsid w:val="00B04B26"/>
    <w:rsid w:val="00B07748"/>
    <w:rsid w:val="00B07B0C"/>
    <w:rsid w:val="00B10E0C"/>
    <w:rsid w:val="00B1277B"/>
    <w:rsid w:val="00B16F68"/>
    <w:rsid w:val="00B1747D"/>
    <w:rsid w:val="00B22334"/>
    <w:rsid w:val="00B27A9A"/>
    <w:rsid w:val="00B27AA4"/>
    <w:rsid w:val="00B27EB9"/>
    <w:rsid w:val="00B33644"/>
    <w:rsid w:val="00B35EB2"/>
    <w:rsid w:val="00B36394"/>
    <w:rsid w:val="00B36AD7"/>
    <w:rsid w:val="00B405AA"/>
    <w:rsid w:val="00B409F9"/>
    <w:rsid w:val="00B4357B"/>
    <w:rsid w:val="00B55B19"/>
    <w:rsid w:val="00B611A0"/>
    <w:rsid w:val="00B628F1"/>
    <w:rsid w:val="00B73999"/>
    <w:rsid w:val="00B75125"/>
    <w:rsid w:val="00B75796"/>
    <w:rsid w:val="00B75FA3"/>
    <w:rsid w:val="00B771A9"/>
    <w:rsid w:val="00B801DB"/>
    <w:rsid w:val="00B806D3"/>
    <w:rsid w:val="00B816E2"/>
    <w:rsid w:val="00B83429"/>
    <w:rsid w:val="00B836C3"/>
    <w:rsid w:val="00B837BD"/>
    <w:rsid w:val="00B84DDB"/>
    <w:rsid w:val="00B8646C"/>
    <w:rsid w:val="00B92397"/>
    <w:rsid w:val="00B943A9"/>
    <w:rsid w:val="00B950C8"/>
    <w:rsid w:val="00BB0F1E"/>
    <w:rsid w:val="00BB65F9"/>
    <w:rsid w:val="00BB788B"/>
    <w:rsid w:val="00BC11C0"/>
    <w:rsid w:val="00BC11C3"/>
    <w:rsid w:val="00BC3698"/>
    <w:rsid w:val="00BC4D63"/>
    <w:rsid w:val="00BC59F7"/>
    <w:rsid w:val="00BD028D"/>
    <w:rsid w:val="00BD1104"/>
    <w:rsid w:val="00BD198A"/>
    <w:rsid w:val="00BD5BDC"/>
    <w:rsid w:val="00BE183A"/>
    <w:rsid w:val="00BE2ABD"/>
    <w:rsid w:val="00BE3AC6"/>
    <w:rsid w:val="00BE40C7"/>
    <w:rsid w:val="00BF08D3"/>
    <w:rsid w:val="00BF2DC5"/>
    <w:rsid w:val="00BF56D9"/>
    <w:rsid w:val="00BF5B54"/>
    <w:rsid w:val="00C009C7"/>
    <w:rsid w:val="00C04DF4"/>
    <w:rsid w:val="00C04E36"/>
    <w:rsid w:val="00C0579F"/>
    <w:rsid w:val="00C1169C"/>
    <w:rsid w:val="00C14F3E"/>
    <w:rsid w:val="00C17A16"/>
    <w:rsid w:val="00C200BB"/>
    <w:rsid w:val="00C23D47"/>
    <w:rsid w:val="00C23DAD"/>
    <w:rsid w:val="00C278C5"/>
    <w:rsid w:val="00C27E4F"/>
    <w:rsid w:val="00C27F0B"/>
    <w:rsid w:val="00C30227"/>
    <w:rsid w:val="00C31AEF"/>
    <w:rsid w:val="00C31C2F"/>
    <w:rsid w:val="00C31D6B"/>
    <w:rsid w:val="00C322B7"/>
    <w:rsid w:val="00C33FEB"/>
    <w:rsid w:val="00C36254"/>
    <w:rsid w:val="00C36761"/>
    <w:rsid w:val="00C41408"/>
    <w:rsid w:val="00C41D66"/>
    <w:rsid w:val="00C44455"/>
    <w:rsid w:val="00C478A0"/>
    <w:rsid w:val="00C50493"/>
    <w:rsid w:val="00C51461"/>
    <w:rsid w:val="00C52AC3"/>
    <w:rsid w:val="00C53EE7"/>
    <w:rsid w:val="00C54315"/>
    <w:rsid w:val="00C65B65"/>
    <w:rsid w:val="00C725F9"/>
    <w:rsid w:val="00C72817"/>
    <w:rsid w:val="00C752DF"/>
    <w:rsid w:val="00C8163B"/>
    <w:rsid w:val="00C85836"/>
    <w:rsid w:val="00C8609C"/>
    <w:rsid w:val="00C95548"/>
    <w:rsid w:val="00CA111D"/>
    <w:rsid w:val="00CA2B92"/>
    <w:rsid w:val="00CA2DE1"/>
    <w:rsid w:val="00CA2E79"/>
    <w:rsid w:val="00CA3439"/>
    <w:rsid w:val="00CA3D23"/>
    <w:rsid w:val="00CB2475"/>
    <w:rsid w:val="00CB25E9"/>
    <w:rsid w:val="00CB4F74"/>
    <w:rsid w:val="00CB51AF"/>
    <w:rsid w:val="00CB707E"/>
    <w:rsid w:val="00CB7C5D"/>
    <w:rsid w:val="00CC039A"/>
    <w:rsid w:val="00CC39EC"/>
    <w:rsid w:val="00CC6FA5"/>
    <w:rsid w:val="00CD28F0"/>
    <w:rsid w:val="00CD4075"/>
    <w:rsid w:val="00CD4713"/>
    <w:rsid w:val="00CD4A7B"/>
    <w:rsid w:val="00CD4A91"/>
    <w:rsid w:val="00CD5822"/>
    <w:rsid w:val="00CD657A"/>
    <w:rsid w:val="00CD784D"/>
    <w:rsid w:val="00CD7ED2"/>
    <w:rsid w:val="00CE179B"/>
    <w:rsid w:val="00CE440F"/>
    <w:rsid w:val="00CE4F4F"/>
    <w:rsid w:val="00CE4FD4"/>
    <w:rsid w:val="00CE65D7"/>
    <w:rsid w:val="00CE7D4A"/>
    <w:rsid w:val="00CF1871"/>
    <w:rsid w:val="00CF26AA"/>
    <w:rsid w:val="00CF6076"/>
    <w:rsid w:val="00D00337"/>
    <w:rsid w:val="00D02BCE"/>
    <w:rsid w:val="00D03710"/>
    <w:rsid w:val="00D03923"/>
    <w:rsid w:val="00D11D23"/>
    <w:rsid w:val="00D124FF"/>
    <w:rsid w:val="00D126BB"/>
    <w:rsid w:val="00D128E3"/>
    <w:rsid w:val="00D13833"/>
    <w:rsid w:val="00D14CF6"/>
    <w:rsid w:val="00D1657E"/>
    <w:rsid w:val="00D16D7D"/>
    <w:rsid w:val="00D21880"/>
    <w:rsid w:val="00D24393"/>
    <w:rsid w:val="00D24434"/>
    <w:rsid w:val="00D335FB"/>
    <w:rsid w:val="00D34E7A"/>
    <w:rsid w:val="00D37237"/>
    <w:rsid w:val="00D37456"/>
    <w:rsid w:val="00D42F72"/>
    <w:rsid w:val="00D46642"/>
    <w:rsid w:val="00D519E8"/>
    <w:rsid w:val="00D5410D"/>
    <w:rsid w:val="00D545EA"/>
    <w:rsid w:val="00D56CA3"/>
    <w:rsid w:val="00D57731"/>
    <w:rsid w:val="00D60C2B"/>
    <w:rsid w:val="00D61DA3"/>
    <w:rsid w:val="00D6376A"/>
    <w:rsid w:val="00D663E9"/>
    <w:rsid w:val="00D66405"/>
    <w:rsid w:val="00D72629"/>
    <w:rsid w:val="00D74DC1"/>
    <w:rsid w:val="00D754D8"/>
    <w:rsid w:val="00D75C39"/>
    <w:rsid w:val="00D76470"/>
    <w:rsid w:val="00D80D23"/>
    <w:rsid w:val="00D83432"/>
    <w:rsid w:val="00D83CFE"/>
    <w:rsid w:val="00D90477"/>
    <w:rsid w:val="00D931C0"/>
    <w:rsid w:val="00D9409B"/>
    <w:rsid w:val="00DA0C11"/>
    <w:rsid w:val="00DA4172"/>
    <w:rsid w:val="00DA558E"/>
    <w:rsid w:val="00DA66AC"/>
    <w:rsid w:val="00DA7E6F"/>
    <w:rsid w:val="00DB54A5"/>
    <w:rsid w:val="00DB581C"/>
    <w:rsid w:val="00DC16FE"/>
    <w:rsid w:val="00DD0C3D"/>
    <w:rsid w:val="00DD2E82"/>
    <w:rsid w:val="00DD31F8"/>
    <w:rsid w:val="00DD3AD3"/>
    <w:rsid w:val="00DD5C50"/>
    <w:rsid w:val="00DE55CB"/>
    <w:rsid w:val="00DF126D"/>
    <w:rsid w:val="00DF2022"/>
    <w:rsid w:val="00DF4063"/>
    <w:rsid w:val="00DF5DF8"/>
    <w:rsid w:val="00DF60F0"/>
    <w:rsid w:val="00DF6A63"/>
    <w:rsid w:val="00E05013"/>
    <w:rsid w:val="00E0572E"/>
    <w:rsid w:val="00E05A93"/>
    <w:rsid w:val="00E10BBF"/>
    <w:rsid w:val="00E117B6"/>
    <w:rsid w:val="00E12778"/>
    <w:rsid w:val="00E161F5"/>
    <w:rsid w:val="00E16915"/>
    <w:rsid w:val="00E212DA"/>
    <w:rsid w:val="00E234BA"/>
    <w:rsid w:val="00E249A2"/>
    <w:rsid w:val="00E30156"/>
    <w:rsid w:val="00E336BA"/>
    <w:rsid w:val="00E33A18"/>
    <w:rsid w:val="00E33F3A"/>
    <w:rsid w:val="00E36BF8"/>
    <w:rsid w:val="00E40B1E"/>
    <w:rsid w:val="00E41F4F"/>
    <w:rsid w:val="00E53DEB"/>
    <w:rsid w:val="00E546F1"/>
    <w:rsid w:val="00E54901"/>
    <w:rsid w:val="00E6031C"/>
    <w:rsid w:val="00E60B50"/>
    <w:rsid w:val="00E62095"/>
    <w:rsid w:val="00E6520F"/>
    <w:rsid w:val="00E6521F"/>
    <w:rsid w:val="00E65568"/>
    <w:rsid w:val="00E65AE4"/>
    <w:rsid w:val="00E7045C"/>
    <w:rsid w:val="00E711FF"/>
    <w:rsid w:val="00E75342"/>
    <w:rsid w:val="00E77922"/>
    <w:rsid w:val="00E82124"/>
    <w:rsid w:val="00E8440C"/>
    <w:rsid w:val="00E86496"/>
    <w:rsid w:val="00E87FB4"/>
    <w:rsid w:val="00E90788"/>
    <w:rsid w:val="00E92BB3"/>
    <w:rsid w:val="00E92EBD"/>
    <w:rsid w:val="00E950B8"/>
    <w:rsid w:val="00E97837"/>
    <w:rsid w:val="00EA0273"/>
    <w:rsid w:val="00EA0EF5"/>
    <w:rsid w:val="00EA2F21"/>
    <w:rsid w:val="00EA3565"/>
    <w:rsid w:val="00EA383F"/>
    <w:rsid w:val="00EA7481"/>
    <w:rsid w:val="00EA7E16"/>
    <w:rsid w:val="00EB785B"/>
    <w:rsid w:val="00EC0AAC"/>
    <w:rsid w:val="00EC17BD"/>
    <w:rsid w:val="00EC4D36"/>
    <w:rsid w:val="00EC55A0"/>
    <w:rsid w:val="00EC7033"/>
    <w:rsid w:val="00EC72E5"/>
    <w:rsid w:val="00ED2049"/>
    <w:rsid w:val="00ED26D7"/>
    <w:rsid w:val="00EE0FB1"/>
    <w:rsid w:val="00EE3C40"/>
    <w:rsid w:val="00EE7479"/>
    <w:rsid w:val="00EF0C69"/>
    <w:rsid w:val="00EF12C9"/>
    <w:rsid w:val="00EF30E4"/>
    <w:rsid w:val="00EF4BFA"/>
    <w:rsid w:val="00EF4D71"/>
    <w:rsid w:val="00EF703C"/>
    <w:rsid w:val="00F05334"/>
    <w:rsid w:val="00F062F0"/>
    <w:rsid w:val="00F10636"/>
    <w:rsid w:val="00F11D98"/>
    <w:rsid w:val="00F16490"/>
    <w:rsid w:val="00F179BF"/>
    <w:rsid w:val="00F17E70"/>
    <w:rsid w:val="00F22032"/>
    <w:rsid w:val="00F22562"/>
    <w:rsid w:val="00F2289E"/>
    <w:rsid w:val="00F23E83"/>
    <w:rsid w:val="00F303A8"/>
    <w:rsid w:val="00F30A45"/>
    <w:rsid w:val="00F32A1D"/>
    <w:rsid w:val="00F3363E"/>
    <w:rsid w:val="00F34290"/>
    <w:rsid w:val="00F36AF9"/>
    <w:rsid w:val="00F4416F"/>
    <w:rsid w:val="00F44FF3"/>
    <w:rsid w:val="00F4599F"/>
    <w:rsid w:val="00F53C1F"/>
    <w:rsid w:val="00F55F22"/>
    <w:rsid w:val="00F572EB"/>
    <w:rsid w:val="00F605AC"/>
    <w:rsid w:val="00F6184E"/>
    <w:rsid w:val="00F62492"/>
    <w:rsid w:val="00F62895"/>
    <w:rsid w:val="00F65BB8"/>
    <w:rsid w:val="00F67FA2"/>
    <w:rsid w:val="00F763B8"/>
    <w:rsid w:val="00F76607"/>
    <w:rsid w:val="00F84157"/>
    <w:rsid w:val="00F865F2"/>
    <w:rsid w:val="00F90EB8"/>
    <w:rsid w:val="00F922B5"/>
    <w:rsid w:val="00F95C3D"/>
    <w:rsid w:val="00F95C41"/>
    <w:rsid w:val="00FA1BF7"/>
    <w:rsid w:val="00FA241B"/>
    <w:rsid w:val="00FA2613"/>
    <w:rsid w:val="00FA35C0"/>
    <w:rsid w:val="00FA4F9E"/>
    <w:rsid w:val="00FA7ADF"/>
    <w:rsid w:val="00FB0077"/>
    <w:rsid w:val="00FB032A"/>
    <w:rsid w:val="00FB159C"/>
    <w:rsid w:val="00FB2262"/>
    <w:rsid w:val="00FB26F2"/>
    <w:rsid w:val="00FB47CC"/>
    <w:rsid w:val="00FB4E03"/>
    <w:rsid w:val="00FC1202"/>
    <w:rsid w:val="00FC2119"/>
    <w:rsid w:val="00FC3755"/>
    <w:rsid w:val="00FC499B"/>
    <w:rsid w:val="00FC73FB"/>
    <w:rsid w:val="00FC79ED"/>
    <w:rsid w:val="00FD3809"/>
    <w:rsid w:val="00FD390C"/>
    <w:rsid w:val="00FD4CFA"/>
    <w:rsid w:val="00FD6D4A"/>
    <w:rsid w:val="00FD6E02"/>
    <w:rsid w:val="00FE301D"/>
    <w:rsid w:val="00FE484B"/>
    <w:rsid w:val="00FF10BC"/>
    <w:rsid w:val="00FF1701"/>
    <w:rsid w:val="00FF6739"/>
    <w:rsid w:val="00FF742F"/>
    <w:rsid w:val="00FF7615"/>
    <w:rsid w:val="00FF7FF1"/>
    <w:rsid w:val="012A4ABD"/>
    <w:rsid w:val="01CC51DD"/>
    <w:rsid w:val="0245CA64"/>
    <w:rsid w:val="0425D85E"/>
    <w:rsid w:val="04751E94"/>
    <w:rsid w:val="051FDD5D"/>
    <w:rsid w:val="055608AB"/>
    <w:rsid w:val="05C8B432"/>
    <w:rsid w:val="062C3983"/>
    <w:rsid w:val="06E18360"/>
    <w:rsid w:val="076FDAD0"/>
    <w:rsid w:val="081D1A51"/>
    <w:rsid w:val="08F25DF1"/>
    <w:rsid w:val="097E2809"/>
    <w:rsid w:val="09D56C55"/>
    <w:rsid w:val="0A48AFE1"/>
    <w:rsid w:val="0AD9B106"/>
    <w:rsid w:val="0BB9AB41"/>
    <w:rsid w:val="0BD59328"/>
    <w:rsid w:val="0C304D6B"/>
    <w:rsid w:val="0C407003"/>
    <w:rsid w:val="0CC8592E"/>
    <w:rsid w:val="0CF17E01"/>
    <w:rsid w:val="0D44E106"/>
    <w:rsid w:val="0E0C2223"/>
    <w:rsid w:val="0EC4EE63"/>
    <w:rsid w:val="0EF143E9"/>
    <w:rsid w:val="10717401"/>
    <w:rsid w:val="109EC908"/>
    <w:rsid w:val="10FD6FD6"/>
    <w:rsid w:val="11F3BDD9"/>
    <w:rsid w:val="1338B15F"/>
    <w:rsid w:val="1379C59C"/>
    <w:rsid w:val="13D669CA"/>
    <w:rsid w:val="13F199E6"/>
    <w:rsid w:val="14009BD5"/>
    <w:rsid w:val="148B471D"/>
    <w:rsid w:val="15661190"/>
    <w:rsid w:val="157C0B63"/>
    <w:rsid w:val="15C106E8"/>
    <w:rsid w:val="16615514"/>
    <w:rsid w:val="16EC0730"/>
    <w:rsid w:val="198310FC"/>
    <w:rsid w:val="19AA6906"/>
    <w:rsid w:val="19EE0ED7"/>
    <w:rsid w:val="1AE9D6E1"/>
    <w:rsid w:val="1B583EB1"/>
    <w:rsid w:val="1B8BE379"/>
    <w:rsid w:val="1BFFC590"/>
    <w:rsid w:val="1CE209C8"/>
    <w:rsid w:val="1D9B95F1"/>
    <w:rsid w:val="1DB0E960"/>
    <w:rsid w:val="1DE149D4"/>
    <w:rsid w:val="1E0190DF"/>
    <w:rsid w:val="1F17C43E"/>
    <w:rsid w:val="2079C119"/>
    <w:rsid w:val="2256EA86"/>
    <w:rsid w:val="23179D2F"/>
    <w:rsid w:val="2354CC30"/>
    <w:rsid w:val="23F39AFC"/>
    <w:rsid w:val="245B2B19"/>
    <w:rsid w:val="247CF83C"/>
    <w:rsid w:val="24903E8C"/>
    <w:rsid w:val="24ED1BAD"/>
    <w:rsid w:val="25357FF6"/>
    <w:rsid w:val="277CB601"/>
    <w:rsid w:val="27D173E5"/>
    <w:rsid w:val="2863DBA1"/>
    <w:rsid w:val="28CD9013"/>
    <w:rsid w:val="29B2F5CE"/>
    <w:rsid w:val="29F39525"/>
    <w:rsid w:val="2BEB4701"/>
    <w:rsid w:val="2C4E59BC"/>
    <w:rsid w:val="2C908E24"/>
    <w:rsid w:val="2D8623EC"/>
    <w:rsid w:val="2F21F44D"/>
    <w:rsid w:val="2FB79CF6"/>
    <w:rsid w:val="3198B1F6"/>
    <w:rsid w:val="33E2321A"/>
    <w:rsid w:val="3428E8C5"/>
    <w:rsid w:val="349EB8AA"/>
    <w:rsid w:val="354D2E94"/>
    <w:rsid w:val="3551D74B"/>
    <w:rsid w:val="36648417"/>
    <w:rsid w:val="387B810A"/>
    <w:rsid w:val="3A78CD7F"/>
    <w:rsid w:val="3AB78CDC"/>
    <w:rsid w:val="3AED65E2"/>
    <w:rsid w:val="3C33F334"/>
    <w:rsid w:val="3DBA8822"/>
    <w:rsid w:val="3E629D76"/>
    <w:rsid w:val="3EEF9596"/>
    <w:rsid w:val="3F05A6BF"/>
    <w:rsid w:val="3FC3BE56"/>
    <w:rsid w:val="3FCA4737"/>
    <w:rsid w:val="3FD28AC0"/>
    <w:rsid w:val="3FF19DC5"/>
    <w:rsid w:val="40907C77"/>
    <w:rsid w:val="414505AA"/>
    <w:rsid w:val="42486165"/>
    <w:rsid w:val="424F8E02"/>
    <w:rsid w:val="42ED6CD1"/>
    <w:rsid w:val="43162643"/>
    <w:rsid w:val="4348BE2D"/>
    <w:rsid w:val="4540DBB5"/>
    <w:rsid w:val="458858B5"/>
    <w:rsid w:val="45DAD57A"/>
    <w:rsid w:val="4706826A"/>
    <w:rsid w:val="47DD65D0"/>
    <w:rsid w:val="4A9FCD09"/>
    <w:rsid w:val="4D126272"/>
    <w:rsid w:val="4E5D6108"/>
    <w:rsid w:val="4F2677F2"/>
    <w:rsid w:val="4F6384E4"/>
    <w:rsid w:val="4FE977F1"/>
    <w:rsid w:val="4FEB66BC"/>
    <w:rsid w:val="518AF707"/>
    <w:rsid w:val="51E00D9F"/>
    <w:rsid w:val="52DB04E2"/>
    <w:rsid w:val="530A7699"/>
    <w:rsid w:val="53CF7060"/>
    <w:rsid w:val="54B6FB42"/>
    <w:rsid w:val="5548EBD6"/>
    <w:rsid w:val="5596C04E"/>
    <w:rsid w:val="56B55AFC"/>
    <w:rsid w:val="56BDB560"/>
    <w:rsid w:val="570E4872"/>
    <w:rsid w:val="5721A149"/>
    <w:rsid w:val="576683E5"/>
    <w:rsid w:val="57FD3BE3"/>
    <w:rsid w:val="582F00B0"/>
    <w:rsid w:val="588DE2B0"/>
    <w:rsid w:val="58AA18D3"/>
    <w:rsid w:val="5995AD16"/>
    <w:rsid w:val="5A45E934"/>
    <w:rsid w:val="5B317D77"/>
    <w:rsid w:val="5B52F706"/>
    <w:rsid w:val="5C0F2E22"/>
    <w:rsid w:val="5C452F95"/>
    <w:rsid w:val="5C4F8DC7"/>
    <w:rsid w:val="5C91AB6A"/>
    <w:rsid w:val="5D143D45"/>
    <w:rsid w:val="5FA34535"/>
    <w:rsid w:val="6042F8DE"/>
    <w:rsid w:val="60D4C810"/>
    <w:rsid w:val="60F8357A"/>
    <w:rsid w:val="6190F43E"/>
    <w:rsid w:val="619540B7"/>
    <w:rsid w:val="62736C0B"/>
    <w:rsid w:val="62E42DC8"/>
    <w:rsid w:val="6310F878"/>
    <w:rsid w:val="640F3C6C"/>
    <w:rsid w:val="64E01B33"/>
    <w:rsid w:val="66F65AB3"/>
    <w:rsid w:val="67B04E39"/>
    <w:rsid w:val="67BC59B0"/>
    <w:rsid w:val="68152FFF"/>
    <w:rsid w:val="6AE5CA7F"/>
    <w:rsid w:val="6C3F6F21"/>
    <w:rsid w:val="6DA2173F"/>
    <w:rsid w:val="6DAAC256"/>
    <w:rsid w:val="6F796AF6"/>
    <w:rsid w:val="6F91896D"/>
    <w:rsid w:val="70BEBC26"/>
    <w:rsid w:val="70F5ACFA"/>
    <w:rsid w:val="718E9C24"/>
    <w:rsid w:val="719AEF8E"/>
    <w:rsid w:val="72DCE09B"/>
    <w:rsid w:val="72F9DADD"/>
    <w:rsid w:val="73232130"/>
    <w:rsid w:val="740BF031"/>
    <w:rsid w:val="74B76E0D"/>
    <w:rsid w:val="7665CF2F"/>
    <w:rsid w:val="76D75C47"/>
    <w:rsid w:val="771E5BA5"/>
    <w:rsid w:val="776484A8"/>
    <w:rsid w:val="785BD8DF"/>
    <w:rsid w:val="78686364"/>
    <w:rsid w:val="795190C2"/>
    <w:rsid w:val="79E20749"/>
    <w:rsid w:val="7A4700E9"/>
    <w:rsid w:val="7A48E871"/>
    <w:rsid w:val="7A93BDF4"/>
    <w:rsid w:val="7AB89628"/>
    <w:rsid w:val="7B296641"/>
    <w:rsid w:val="7B6B9AA9"/>
    <w:rsid w:val="7BFDCDD0"/>
    <w:rsid w:val="7E123A46"/>
    <w:rsid w:val="7EDCE814"/>
    <w:rsid w:val="7FAC2107"/>
    <w:rsid w:val="7FC587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A4737"/>
  <w15:chartTrackingRefBased/>
  <w15:docId w15:val="{C20EDE31-3AB6-41BD-A542-BF4D107C6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AF1"/>
  </w:style>
  <w:style w:type="paragraph" w:styleId="Heading1">
    <w:name w:val="heading 1"/>
    <w:basedOn w:val="Normal"/>
    <w:next w:val="Normal"/>
    <w:link w:val="Heading1Char"/>
    <w:uiPriority w:val="9"/>
    <w:qFormat/>
    <w:rsid w:val="00A901A9"/>
    <w:pPr>
      <w:spacing w:after="0" w:line="240" w:lineRule="auto"/>
      <w:jc w:val="center"/>
      <w:outlineLvl w:val="0"/>
    </w:pPr>
    <w:rPr>
      <w:rFonts w:ascii="Arial" w:eastAsia="Arial" w:hAnsi="Arial" w:cs="Arial"/>
      <w:b/>
      <w:bCs/>
      <w:sz w:val="24"/>
      <w:szCs w:val="24"/>
    </w:rPr>
  </w:style>
  <w:style w:type="paragraph" w:styleId="Heading4">
    <w:name w:val="heading 4"/>
    <w:basedOn w:val="Normal"/>
    <w:next w:val="Normal"/>
    <w:link w:val="Heading4Char"/>
    <w:uiPriority w:val="9"/>
    <w:semiHidden/>
    <w:unhideWhenUsed/>
    <w:qFormat/>
    <w:rsid w:val="0094735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LineNumber">
    <w:name w:val="line number"/>
    <w:basedOn w:val="DefaultParagraphFont"/>
    <w:uiPriority w:val="99"/>
    <w:unhideWhenUsed/>
    <w:rsid w:val="006A0B55"/>
  </w:style>
  <w:style w:type="character" w:styleId="CommentReference">
    <w:name w:val="annotation reference"/>
    <w:basedOn w:val="DefaultParagraphFont"/>
    <w:uiPriority w:val="99"/>
    <w:semiHidden/>
    <w:unhideWhenUsed/>
    <w:rsid w:val="00EC4D36"/>
    <w:rPr>
      <w:sz w:val="16"/>
      <w:szCs w:val="16"/>
    </w:rPr>
  </w:style>
  <w:style w:type="paragraph" w:styleId="CommentText">
    <w:name w:val="annotation text"/>
    <w:basedOn w:val="Normal"/>
    <w:link w:val="CommentTextChar"/>
    <w:uiPriority w:val="99"/>
    <w:unhideWhenUsed/>
    <w:rsid w:val="00EC4D36"/>
    <w:pPr>
      <w:spacing w:line="240" w:lineRule="auto"/>
    </w:pPr>
    <w:rPr>
      <w:sz w:val="20"/>
      <w:szCs w:val="20"/>
    </w:rPr>
  </w:style>
  <w:style w:type="character" w:customStyle="1" w:styleId="CommentTextChar">
    <w:name w:val="Comment Text Char"/>
    <w:basedOn w:val="DefaultParagraphFont"/>
    <w:link w:val="CommentText"/>
    <w:uiPriority w:val="99"/>
    <w:rsid w:val="00EC4D36"/>
    <w:rPr>
      <w:sz w:val="20"/>
      <w:szCs w:val="20"/>
    </w:rPr>
  </w:style>
  <w:style w:type="paragraph" w:styleId="CommentSubject">
    <w:name w:val="annotation subject"/>
    <w:basedOn w:val="CommentText"/>
    <w:next w:val="CommentText"/>
    <w:link w:val="CommentSubjectChar"/>
    <w:uiPriority w:val="99"/>
    <w:semiHidden/>
    <w:unhideWhenUsed/>
    <w:rsid w:val="00EC4D36"/>
    <w:rPr>
      <w:b/>
      <w:bCs/>
    </w:rPr>
  </w:style>
  <w:style w:type="character" w:customStyle="1" w:styleId="CommentSubjectChar">
    <w:name w:val="Comment Subject Char"/>
    <w:basedOn w:val="CommentTextChar"/>
    <w:link w:val="CommentSubject"/>
    <w:uiPriority w:val="99"/>
    <w:semiHidden/>
    <w:rsid w:val="00EC4D36"/>
    <w:rPr>
      <w:b/>
      <w:bCs/>
      <w:sz w:val="20"/>
      <w:szCs w:val="20"/>
    </w:rPr>
  </w:style>
  <w:style w:type="paragraph" w:styleId="ListParagraph">
    <w:name w:val="List Paragraph"/>
    <w:basedOn w:val="Normal"/>
    <w:uiPriority w:val="34"/>
    <w:qFormat/>
    <w:rsid w:val="00A35D6B"/>
    <w:pPr>
      <w:ind w:left="720"/>
      <w:contextualSpacing/>
    </w:pPr>
  </w:style>
  <w:style w:type="paragraph" w:styleId="BodyText">
    <w:name w:val="Body Text"/>
    <w:basedOn w:val="Normal"/>
    <w:link w:val="BodyTextChar"/>
    <w:unhideWhenUsed/>
    <w:rsid w:val="00560C4C"/>
    <w:pPr>
      <w:spacing w:after="240" w:line="240" w:lineRule="atLeast"/>
      <w:ind w:firstLine="360"/>
      <w:jc w:val="both"/>
    </w:pPr>
    <w:rPr>
      <w:rFonts w:ascii="Garamond" w:eastAsia="Times New Roman" w:hAnsi="Garamond" w:cs="Times New Roman"/>
      <w:szCs w:val="20"/>
    </w:rPr>
  </w:style>
  <w:style w:type="character" w:customStyle="1" w:styleId="BodyTextChar">
    <w:name w:val="Body Text Char"/>
    <w:basedOn w:val="DefaultParagraphFont"/>
    <w:link w:val="BodyText"/>
    <w:rsid w:val="00560C4C"/>
    <w:rPr>
      <w:rFonts w:ascii="Garamond" w:eastAsia="Times New Roman" w:hAnsi="Garamond" w:cs="Times New Roman"/>
      <w:szCs w:val="20"/>
    </w:rPr>
  </w:style>
  <w:style w:type="paragraph" w:styleId="BodyTextIndent">
    <w:name w:val="Body Text Indent"/>
    <w:basedOn w:val="Normal"/>
    <w:link w:val="BodyTextIndentChar"/>
    <w:semiHidden/>
    <w:unhideWhenUsed/>
    <w:rsid w:val="00560C4C"/>
    <w:pPr>
      <w:spacing w:after="0" w:line="240" w:lineRule="auto"/>
      <w:ind w:firstLine="720"/>
    </w:pPr>
    <w:rPr>
      <w:rFonts w:ascii="CG Omega" w:eastAsia="Times New Roman" w:hAnsi="CG Omega" w:cs="Times New Roman"/>
      <w:sz w:val="24"/>
      <w:szCs w:val="20"/>
    </w:rPr>
  </w:style>
  <w:style w:type="character" w:customStyle="1" w:styleId="BodyTextIndentChar">
    <w:name w:val="Body Text Indent Char"/>
    <w:basedOn w:val="DefaultParagraphFont"/>
    <w:link w:val="BodyTextIndent"/>
    <w:semiHidden/>
    <w:rsid w:val="00560C4C"/>
    <w:rPr>
      <w:rFonts w:ascii="CG Omega" w:eastAsia="Times New Roman" w:hAnsi="CG Omega" w:cs="Times New Roman"/>
      <w:sz w:val="24"/>
      <w:szCs w:val="20"/>
    </w:rPr>
  </w:style>
  <w:style w:type="character" w:styleId="Mention">
    <w:name w:val="Mention"/>
    <w:basedOn w:val="DefaultParagraphFont"/>
    <w:uiPriority w:val="99"/>
    <w:unhideWhenUsed/>
    <w:rsid w:val="00A503C8"/>
    <w:rPr>
      <w:color w:val="2B579A"/>
      <w:shd w:val="clear" w:color="auto" w:fill="E1DFDD"/>
    </w:rPr>
  </w:style>
  <w:style w:type="paragraph" w:customStyle="1" w:styleId="paragraph">
    <w:name w:val="paragraph"/>
    <w:basedOn w:val="Normal"/>
    <w:rsid w:val="007003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00350"/>
  </w:style>
  <w:style w:type="character" w:customStyle="1" w:styleId="tabchar">
    <w:name w:val="tabchar"/>
    <w:basedOn w:val="DefaultParagraphFont"/>
    <w:rsid w:val="00700350"/>
  </w:style>
  <w:style w:type="character" w:customStyle="1" w:styleId="eop">
    <w:name w:val="eop"/>
    <w:basedOn w:val="DefaultParagraphFont"/>
    <w:rsid w:val="00700350"/>
  </w:style>
  <w:style w:type="paragraph" w:styleId="Revision">
    <w:name w:val="Revision"/>
    <w:hidden/>
    <w:uiPriority w:val="99"/>
    <w:semiHidden/>
    <w:rsid w:val="00341FB2"/>
    <w:pPr>
      <w:spacing w:after="0" w:line="240" w:lineRule="auto"/>
    </w:pPr>
  </w:style>
  <w:style w:type="character" w:customStyle="1" w:styleId="Heading1Char">
    <w:name w:val="Heading 1 Char"/>
    <w:basedOn w:val="DefaultParagraphFont"/>
    <w:link w:val="Heading1"/>
    <w:uiPriority w:val="9"/>
    <w:rsid w:val="00A901A9"/>
    <w:rPr>
      <w:rFonts w:ascii="Arial" w:eastAsia="Arial" w:hAnsi="Arial" w:cs="Arial"/>
      <w:b/>
      <w:bCs/>
      <w:sz w:val="24"/>
      <w:szCs w:val="24"/>
    </w:rPr>
  </w:style>
  <w:style w:type="character" w:styleId="Hyperlink">
    <w:name w:val="Hyperlink"/>
    <w:basedOn w:val="DefaultParagraphFont"/>
    <w:uiPriority w:val="99"/>
    <w:unhideWhenUsed/>
    <w:rsid w:val="00350990"/>
    <w:rPr>
      <w:color w:val="0563C1" w:themeColor="hyperlink"/>
      <w:u w:val="single"/>
    </w:rPr>
  </w:style>
  <w:style w:type="character" w:styleId="UnresolvedMention">
    <w:name w:val="Unresolved Mention"/>
    <w:basedOn w:val="DefaultParagraphFont"/>
    <w:uiPriority w:val="99"/>
    <w:semiHidden/>
    <w:unhideWhenUsed/>
    <w:rsid w:val="00350990"/>
    <w:rPr>
      <w:color w:val="605E5C"/>
      <w:shd w:val="clear" w:color="auto" w:fill="E1DFDD"/>
    </w:rPr>
  </w:style>
  <w:style w:type="character" w:customStyle="1" w:styleId="Heading4Char">
    <w:name w:val="Heading 4 Char"/>
    <w:basedOn w:val="DefaultParagraphFont"/>
    <w:link w:val="Heading4"/>
    <w:uiPriority w:val="9"/>
    <w:semiHidden/>
    <w:rsid w:val="0094735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46668">
      <w:bodyDiv w:val="1"/>
      <w:marLeft w:val="0"/>
      <w:marRight w:val="0"/>
      <w:marTop w:val="0"/>
      <w:marBottom w:val="0"/>
      <w:divBdr>
        <w:top w:val="none" w:sz="0" w:space="0" w:color="auto"/>
        <w:left w:val="none" w:sz="0" w:space="0" w:color="auto"/>
        <w:bottom w:val="none" w:sz="0" w:space="0" w:color="auto"/>
        <w:right w:val="none" w:sz="0" w:space="0" w:color="auto"/>
      </w:divBdr>
      <w:divsChild>
        <w:div w:id="146410297">
          <w:marLeft w:val="0"/>
          <w:marRight w:val="0"/>
          <w:marTop w:val="0"/>
          <w:marBottom w:val="0"/>
          <w:divBdr>
            <w:top w:val="none" w:sz="0" w:space="0" w:color="auto"/>
            <w:left w:val="none" w:sz="0" w:space="0" w:color="auto"/>
            <w:bottom w:val="none" w:sz="0" w:space="0" w:color="auto"/>
            <w:right w:val="none" w:sz="0" w:space="0" w:color="auto"/>
          </w:divBdr>
        </w:div>
        <w:div w:id="163201749">
          <w:marLeft w:val="0"/>
          <w:marRight w:val="0"/>
          <w:marTop w:val="0"/>
          <w:marBottom w:val="0"/>
          <w:divBdr>
            <w:top w:val="none" w:sz="0" w:space="0" w:color="auto"/>
            <w:left w:val="none" w:sz="0" w:space="0" w:color="auto"/>
            <w:bottom w:val="none" w:sz="0" w:space="0" w:color="auto"/>
            <w:right w:val="none" w:sz="0" w:space="0" w:color="auto"/>
          </w:divBdr>
        </w:div>
      </w:divsChild>
    </w:div>
    <w:div w:id="260912762">
      <w:bodyDiv w:val="1"/>
      <w:marLeft w:val="0"/>
      <w:marRight w:val="0"/>
      <w:marTop w:val="0"/>
      <w:marBottom w:val="0"/>
      <w:divBdr>
        <w:top w:val="none" w:sz="0" w:space="0" w:color="auto"/>
        <w:left w:val="none" w:sz="0" w:space="0" w:color="auto"/>
        <w:bottom w:val="none" w:sz="0" w:space="0" w:color="auto"/>
        <w:right w:val="none" w:sz="0" w:space="0" w:color="auto"/>
      </w:divBdr>
    </w:div>
    <w:div w:id="522397612">
      <w:bodyDiv w:val="1"/>
      <w:marLeft w:val="0"/>
      <w:marRight w:val="0"/>
      <w:marTop w:val="0"/>
      <w:marBottom w:val="0"/>
      <w:divBdr>
        <w:top w:val="none" w:sz="0" w:space="0" w:color="auto"/>
        <w:left w:val="none" w:sz="0" w:space="0" w:color="auto"/>
        <w:bottom w:val="none" w:sz="0" w:space="0" w:color="auto"/>
        <w:right w:val="none" w:sz="0" w:space="0" w:color="auto"/>
      </w:divBdr>
      <w:divsChild>
        <w:div w:id="43913803">
          <w:marLeft w:val="0"/>
          <w:marRight w:val="0"/>
          <w:marTop w:val="0"/>
          <w:marBottom w:val="0"/>
          <w:divBdr>
            <w:top w:val="none" w:sz="0" w:space="0" w:color="auto"/>
            <w:left w:val="none" w:sz="0" w:space="0" w:color="auto"/>
            <w:bottom w:val="none" w:sz="0" w:space="0" w:color="auto"/>
            <w:right w:val="none" w:sz="0" w:space="0" w:color="auto"/>
          </w:divBdr>
        </w:div>
        <w:div w:id="83648637">
          <w:marLeft w:val="0"/>
          <w:marRight w:val="0"/>
          <w:marTop w:val="0"/>
          <w:marBottom w:val="0"/>
          <w:divBdr>
            <w:top w:val="none" w:sz="0" w:space="0" w:color="auto"/>
            <w:left w:val="none" w:sz="0" w:space="0" w:color="auto"/>
            <w:bottom w:val="none" w:sz="0" w:space="0" w:color="auto"/>
            <w:right w:val="none" w:sz="0" w:space="0" w:color="auto"/>
          </w:divBdr>
        </w:div>
        <w:div w:id="100299464">
          <w:marLeft w:val="0"/>
          <w:marRight w:val="0"/>
          <w:marTop w:val="0"/>
          <w:marBottom w:val="0"/>
          <w:divBdr>
            <w:top w:val="none" w:sz="0" w:space="0" w:color="auto"/>
            <w:left w:val="none" w:sz="0" w:space="0" w:color="auto"/>
            <w:bottom w:val="none" w:sz="0" w:space="0" w:color="auto"/>
            <w:right w:val="none" w:sz="0" w:space="0" w:color="auto"/>
          </w:divBdr>
        </w:div>
        <w:div w:id="103112503">
          <w:marLeft w:val="0"/>
          <w:marRight w:val="0"/>
          <w:marTop w:val="0"/>
          <w:marBottom w:val="0"/>
          <w:divBdr>
            <w:top w:val="none" w:sz="0" w:space="0" w:color="auto"/>
            <w:left w:val="none" w:sz="0" w:space="0" w:color="auto"/>
            <w:bottom w:val="none" w:sz="0" w:space="0" w:color="auto"/>
            <w:right w:val="none" w:sz="0" w:space="0" w:color="auto"/>
          </w:divBdr>
        </w:div>
        <w:div w:id="172457447">
          <w:marLeft w:val="0"/>
          <w:marRight w:val="0"/>
          <w:marTop w:val="0"/>
          <w:marBottom w:val="0"/>
          <w:divBdr>
            <w:top w:val="none" w:sz="0" w:space="0" w:color="auto"/>
            <w:left w:val="none" w:sz="0" w:space="0" w:color="auto"/>
            <w:bottom w:val="none" w:sz="0" w:space="0" w:color="auto"/>
            <w:right w:val="none" w:sz="0" w:space="0" w:color="auto"/>
          </w:divBdr>
        </w:div>
        <w:div w:id="222645414">
          <w:marLeft w:val="0"/>
          <w:marRight w:val="0"/>
          <w:marTop w:val="0"/>
          <w:marBottom w:val="0"/>
          <w:divBdr>
            <w:top w:val="none" w:sz="0" w:space="0" w:color="auto"/>
            <w:left w:val="none" w:sz="0" w:space="0" w:color="auto"/>
            <w:bottom w:val="none" w:sz="0" w:space="0" w:color="auto"/>
            <w:right w:val="none" w:sz="0" w:space="0" w:color="auto"/>
          </w:divBdr>
        </w:div>
        <w:div w:id="308019292">
          <w:marLeft w:val="0"/>
          <w:marRight w:val="0"/>
          <w:marTop w:val="0"/>
          <w:marBottom w:val="0"/>
          <w:divBdr>
            <w:top w:val="none" w:sz="0" w:space="0" w:color="auto"/>
            <w:left w:val="none" w:sz="0" w:space="0" w:color="auto"/>
            <w:bottom w:val="none" w:sz="0" w:space="0" w:color="auto"/>
            <w:right w:val="none" w:sz="0" w:space="0" w:color="auto"/>
          </w:divBdr>
        </w:div>
        <w:div w:id="317807655">
          <w:marLeft w:val="0"/>
          <w:marRight w:val="0"/>
          <w:marTop w:val="0"/>
          <w:marBottom w:val="0"/>
          <w:divBdr>
            <w:top w:val="none" w:sz="0" w:space="0" w:color="auto"/>
            <w:left w:val="none" w:sz="0" w:space="0" w:color="auto"/>
            <w:bottom w:val="none" w:sz="0" w:space="0" w:color="auto"/>
            <w:right w:val="none" w:sz="0" w:space="0" w:color="auto"/>
          </w:divBdr>
        </w:div>
        <w:div w:id="559169347">
          <w:marLeft w:val="0"/>
          <w:marRight w:val="0"/>
          <w:marTop w:val="0"/>
          <w:marBottom w:val="0"/>
          <w:divBdr>
            <w:top w:val="none" w:sz="0" w:space="0" w:color="auto"/>
            <w:left w:val="none" w:sz="0" w:space="0" w:color="auto"/>
            <w:bottom w:val="none" w:sz="0" w:space="0" w:color="auto"/>
            <w:right w:val="none" w:sz="0" w:space="0" w:color="auto"/>
          </w:divBdr>
        </w:div>
        <w:div w:id="639195301">
          <w:marLeft w:val="0"/>
          <w:marRight w:val="0"/>
          <w:marTop w:val="0"/>
          <w:marBottom w:val="0"/>
          <w:divBdr>
            <w:top w:val="none" w:sz="0" w:space="0" w:color="auto"/>
            <w:left w:val="none" w:sz="0" w:space="0" w:color="auto"/>
            <w:bottom w:val="none" w:sz="0" w:space="0" w:color="auto"/>
            <w:right w:val="none" w:sz="0" w:space="0" w:color="auto"/>
          </w:divBdr>
        </w:div>
        <w:div w:id="679427795">
          <w:marLeft w:val="0"/>
          <w:marRight w:val="0"/>
          <w:marTop w:val="0"/>
          <w:marBottom w:val="0"/>
          <w:divBdr>
            <w:top w:val="none" w:sz="0" w:space="0" w:color="auto"/>
            <w:left w:val="none" w:sz="0" w:space="0" w:color="auto"/>
            <w:bottom w:val="none" w:sz="0" w:space="0" w:color="auto"/>
            <w:right w:val="none" w:sz="0" w:space="0" w:color="auto"/>
          </w:divBdr>
        </w:div>
        <w:div w:id="839539261">
          <w:marLeft w:val="0"/>
          <w:marRight w:val="0"/>
          <w:marTop w:val="0"/>
          <w:marBottom w:val="0"/>
          <w:divBdr>
            <w:top w:val="none" w:sz="0" w:space="0" w:color="auto"/>
            <w:left w:val="none" w:sz="0" w:space="0" w:color="auto"/>
            <w:bottom w:val="none" w:sz="0" w:space="0" w:color="auto"/>
            <w:right w:val="none" w:sz="0" w:space="0" w:color="auto"/>
          </w:divBdr>
        </w:div>
        <w:div w:id="915476676">
          <w:marLeft w:val="0"/>
          <w:marRight w:val="0"/>
          <w:marTop w:val="0"/>
          <w:marBottom w:val="0"/>
          <w:divBdr>
            <w:top w:val="none" w:sz="0" w:space="0" w:color="auto"/>
            <w:left w:val="none" w:sz="0" w:space="0" w:color="auto"/>
            <w:bottom w:val="none" w:sz="0" w:space="0" w:color="auto"/>
            <w:right w:val="none" w:sz="0" w:space="0" w:color="auto"/>
          </w:divBdr>
        </w:div>
        <w:div w:id="929196201">
          <w:marLeft w:val="0"/>
          <w:marRight w:val="0"/>
          <w:marTop w:val="0"/>
          <w:marBottom w:val="0"/>
          <w:divBdr>
            <w:top w:val="none" w:sz="0" w:space="0" w:color="auto"/>
            <w:left w:val="none" w:sz="0" w:space="0" w:color="auto"/>
            <w:bottom w:val="none" w:sz="0" w:space="0" w:color="auto"/>
            <w:right w:val="none" w:sz="0" w:space="0" w:color="auto"/>
          </w:divBdr>
        </w:div>
        <w:div w:id="1030031798">
          <w:marLeft w:val="0"/>
          <w:marRight w:val="0"/>
          <w:marTop w:val="0"/>
          <w:marBottom w:val="0"/>
          <w:divBdr>
            <w:top w:val="none" w:sz="0" w:space="0" w:color="auto"/>
            <w:left w:val="none" w:sz="0" w:space="0" w:color="auto"/>
            <w:bottom w:val="none" w:sz="0" w:space="0" w:color="auto"/>
            <w:right w:val="none" w:sz="0" w:space="0" w:color="auto"/>
          </w:divBdr>
        </w:div>
        <w:div w:id="1170487250">
          <w:marLeft w:val="0"/>
          <w:marRight w:val="0"/>
          <w:marTop w:val="0"/>
          <w:marBottom w:val="0"/>
          <w:divBdr>
            <w:top w:val="none" w:sz="0" w:space="0" w:color="auto"/>
            <w:left w:val="none" w:sz="0" w:space="0" w:color="auto"/>
            <w:bottom w:val="none" w:sz="0" w:space="0" w:color="auto"/>
            <w:right w:val="none" w:sz="0" w:space="0" w:color="auto"/>
          </w:divBdr>
        </w:div>
        <w:div w:id="1200582586">
          <w:marLeft w:val="0"/>
          <w:marRight w:val="0"/>
          <w:marTop w:val="0"/>
          <w:marBottom w:val="0"/>
          <w:divBdr>
            <w:top w:val="none" w:sz="0" w:space="0" w:color="auto"/>
            <w:left w:val="none" w:sz="0" w:space="0" w:color="auto"/>
            <w:bottom w:val="none" w:sz="0" w:space="0" w:color="auto"/>
            <w:right w:val="none" w:sz="0" w:space="0" w:color="auto"/>
          </w:divBdr>
        </w:div>
        <w:div w:id="1223246782">
          <w:marLeft w:val="0"/>
          <w:marRight w:val="0"/>
          <w:marTop w:val="0"/>
          <w:marBottom w:val="0"/>
          <w:divBdr>
            <w:top w:val="none" w:sz="0" w:space="0" w:color="auto"/>
            <w:left w:val="none" w:sz="0" w:space="0" w:color="auto"/>
            <w:bottom w:val="none" w:sz="0" w:space="0" w:color="auto"/>
            <w:right w:val="none" w:sz="0" w:space="0" w:color="auto"/>
          </w:divBdr>
        </w:div>
        <w:div w:id="1226062269">
          <w:marLeft w:val="0"/>
          <w:marRight w:val="0"/>
          <w:marTop w:val="0"/>
          <w:marBottom w:val="0"/>
          <w:divBdr>
            <w:top w:val="none" w:sz="0" w:space="0" w:color="auto"/>
            <w:left w:val="none" w:sz="0" w:space="0" w:color="auto"/>
            <w:bottom w:val="none" w:sz="0" w:space="0" w:color="auto"/>
            <w:right w:val="none" w:sz="0" w:space="0" w:color="auto"/>
          </w:divBdr>
        </w:div>
        <w:div w:id="1261647686">
          <w:marLeft w:val="0"/>
          <w:marRight w:val="0"/>
          <w:marTop w:val="0"/>
          <w:marBottom w:val="0"/>
          <w:divBdr>
            <w:top w:val="none" w:sz="0" w:space="0" w:color="auto"/>
            <w:left w:val="none" w:sz="0" w:space="0" w:color="auto"/>
            <w:bottom w:val="none" w:sz="0" w:space="0" w:color="auto"/>
            <w:right w:val="none" w:sz="0" w:space="0" w:color="auto"/>
          </w:divBdr>
        </w:div>
        <w:div w:id="1286425897">
          <w:marLeft w:val="0"/>
          <w:marRight w:val="0"/>
          <w:marTop w:val="0"/>
          <w:marBottom w:val="0"/>
          <w:divBdr>
            <w:top w:val="none" w:sz="0" w:space="0" w:color="auto"/>
            <w:left w:val="none" w:sz="0" w:space="0" w:color="auto"/>
            <w:bottom w:val="none" w:sz="0" w:space="0" w:color="auto"/>
            <w:right w:val="none" w:sz="0" w:space="0" w:color="auto"/>
          </w:divBdr>
        </w:div>
        <w:div w:id="1440680419">
          <w:marLeft w:val="0"/>
          <w:marRight w:val="0"/>
          <w:marTop w:val="0"/>
          <w:marBottom w:val="0"/>
          <w:divBdr>
            <w:top w:val="none" w:sz="0" w:space="0" w:color="auto"/>
            <w:left w:val="none" w:sz="0" w:space="0" w:color="auto"/>
            <w:bottom w:val="none" w:sz="0" w:space="0" w:color="auto"/>
            <w:right w:val="none" w:sz="0" w:space="0" w:color="auto"/>
          </w:divBdr>
        </w:div>
        <w:div w:id="1533567814">
          <w:marLeft w:val="0"/>
          <w:marRight w:val="0"/>
          <w:marTop w:val="0"/>
          <w:marBottom w:val="0"/>
          <w:divBdr>
            <w:top w:val="none" w:sz="0" w:space="0" w:color="auto"/>
            <w:left w:val="none" w:sz="0" w:space="0" w:color="auto"/>
            <w:bottom w:val="none" w:sz="0" w:space="0" w:color="auto"/>
            <w:right w:val="none" w:sz="0" w:space="0" w:color="auto"/>
          </w:divBdr>
        </w:div>
        <w:div w:id="1616599570">
          <w:marLeft w:val="0"/>
          <w:marRight w:val="0"/>
          <w:marTop w:val="0"/>
          <w:marBottom w:val="0"/>
          <w:divBdr>
            <w:top w:val="none" w:sz="0" w:space="0" w:color="auto"/>
            <w:left w:val="none" w:sz="0" w:space="0" w:color="auto"/>
            <w:bottom w:val="none" w:sz="0" w:space="0" w:color="auto"/>
            <w:right w:val="none" w:sz="0" w:space="0" w:color="auto"/>
          </w:divBdr>
        </w:div>
        <w:div w:id="1648165658">
          <w:marLeft w:val="0"/>
          <w:marRight w:val="0"/>
          <w:marTop w:val="0"/>
          <w:marBottom w:val="0"/>
          <w:divBdr>
            <w:top w:val="none" w:sz="0" w:space="0" w:color="auto"/>
            <w:left w:val="none" w:sz="0" w:space="0" w:color="auto"/>
            <w:bottom w:val="none" w:sz="0" w:space="0" w:color="auto"/>
            <w:right w:val="none" w:sz="0" w:space="0" w:color="auto"/>
          </w:divBdr>
        </w:div>
        <w:div w:id="1721132229">
          <w:marLeft w:val="0"/>
          <w:marRight w:val="0"/>
          <w:marTop w:val="0"/>
          <w:marBottom w:val="0"/>
          <w:divBdr>
            <w:top w:val="none" w:sz="0" w:space="0" w:color="auto"/>
            <w:left w:val="none" w:sz="0" w:space="0" w:color="auto"/>
            <w:bottom w:val="none" w:sz="0" w:space="0" w:color="auto"/>
            <w:right w:val="none" w:sz="0" w:space="0" w:color="auto"/>
          </w:divBdr>
        </w:div>
        <w:div w:id="1723674672">
          <w:marLeft w:val="0"/>
          <w:marRight w:val="0"/>
          <w:marTop w:val="0"/>
          <w:marBottom w:val="0"/>
          <w:divBdr>
            <w:top w:val="none" w:sz="0" w:space="0" w:color="auto"/>
            <w:left w:val="none" w:sz="0" w:space="0" w:color="auto"/>
            <w:bottom w:val="none" w:sz="0" w:space="0" w:color="auto"/>
            <w:right w:val="none" w:sz="0" w:space="0" w:color="auto"/>
          </w:divBdr>
        </w:div>
        <w:div w:id="1774203432">
          <w:marLeft w:val="0"/>
          <w:marRight w:val="0"/>
          <w:marTop w:val="0"/>
          <w:marBottom w:val="0"/>
          <w:divBdr>
            <w:top w:val="none" w:sz="0" w:space="0" w:color="auto"/>
            <w:left w:val="none" w:sz="0" w:space="0" w:color="auto"/>
            <w:bottom w:val="none" w:sz="0" w:space="0" w:color="auto"/>
            <w:right w:val="none" w:sz="0" w:space="0" w:color="auto"/>
          </w:divBdr>
        </w:div>
        <w:div w:id="1917930185">
          <w:marLeft w:val="0"/>
          <w:marRight w:val="0"/>
          <w:marTop w:val="0"/>
          <w:marBottom w:val="0"/>
          <w:divBdr>
            <w:top w:val="none" w:sz="0" w:space="0" w:color="auto"/>
            <w:left w:val="none" w:sz="0" w:space="0" w:color="auto"/>
            <w:bottom w:val="none" w:sz="0" w:space="0" w:color="auto"/>
            <w:right w:val="none" w:sz="0" w:space="0" w:color="auto"/>
          </w:divBdr>
        </w:div>
        <w:div w:id="2108189801">
          <w:marLeft w:val="0"/>
          <w:marRight w:val="0"/>
          <w:marTop w:val="0"/>
          <w:marBottom w:val="0"/>
          <w:divBdr>
            <w:top w:val="none" w:sz="0" w:space="0" w:color="auto"/>
            <w:left w:val="none" w:sz="0" w:space="0" w:color="auto"/>
            <w:bottom w:val="none" w:sz="0" w:space="0" w:color="auto"/>
            <w:right w:val="none" w:sz="0" w:space="0" w:color="auto"/>
          </w:divBdr>
        </w:div>
      </w:divsChild>
    </w:div>
    <w:div w:id="664209734">
      <w:bodyDiv w:val="1"/>
      <w:marLeft w:val="0"/>
      <w:marRight w:val="0"/>
      <w:marTop w:val="0"/>
      <w:marBottom w:val="0"/>
      <w:divBdr>
        <w:top w:val="none" w:sz="0" w:space="0" w:color="auto"/>
        <w:left w:val="none" w:sz="0" w:space="0" w:color="auto"/>
        <w:bottom w:val="none" w:sz="0" w:space="0" w:color="auto"/>
        <w:right w:val="none" w:sz="0" w:space="0" w:color="auto"/>
      </w:divBdr>
      <w:divsChild>
        <w:div w:id="347684959">
          <w:marLeft w:val="0"/>
          <w:marRight w:val="0"/>
          <w:marTop w:val="0"/>
          <w:marBottom w:val="0"/>
          <w:divBdr>
            <w:top w:val="none" w:sz="0" w:space="0" w:color="auto"/>
            <w:left w:val="none" w:sz="0" w:space="0" w:color="auto"/>
            <w:bottom w:val="none" w:sz="0" w:space="0" w:color="auto"/>
            <w:right w:val="none" w:sz="0" w:space="0" w:color="auto"/>
          </w:divBdr>
        </w:div>
        <w:div w:id="1559199480">
          <w:marLeft w:val="0"/>
          <w:marRight w:val="0"/>
          <w:marTop w:val="0"/>
          <w:marBottom w:val="0"/>
          <w:divBdr>
            <w:top w:val="none" w:sz="0" w:space="0" w:color="auto"/>
            <w:left w:val="none" w:sz="0" w:space="0" w:color="auto"/>
            <w:bottom w:val="none" w:sz="0" w:space="0" w:color="auto"/>
            <w:right w:val="none" w:sz="0" w:space="0" w:color="auto"/>
          </w:divBdr>
        </w:div>
      </w:divsChild>
    </w:div>
    <w:div w:id="761950384">
      <w:bodyDiv w:val="1"/>
      <w:marLeft w:val="0"/>
      <w:marRight w:val="0"/>
      <w:marTop w:val="0"/>
      <w:marBottom w:val="0"/>
      <w:divBdr>
        <w:top w:val="none" w:sz="0" w:space="0" w:color="auto"/>
        <w:left w:val="none" w:sz="0" w:space="0" w:color="auto"/>
        <w:bottom w:val="none" w:sz="0" w:space="0" w:color="auto"/>
        <w:right w:val="none" w:sz="0" w:space="0" w:color="auto"/>
      </w:divBdr>
      <w:divsChild>
        <w:div w:id="128547811">
          <w:marLeft w:val="0"/>
          <w:marRight w:val="0"/>
          <w:marTop w:val="0"/>
          <w:marBottom w:val="0"/>
          <w:divBdr>
            <w:top w:val="none" w:sz="0" w:space="0" w:color="auto"/>
            <w:left w:val="none" w:sz="0" w:space="0" w:color="auto"/>
            <w:bottom w:val="none" w:sz="0" w:space="0" w:color="auto"/>
            <w:right w:val="none" w:sz="0" w:space="0" w:color="auto"/>
          </w:divBdr>
        </w:div>
        <w:div w:id="571623120">
          <w:marLeft w:val="0"/>
          <w:marRight w:val="0"/>
          <w:marTop w:val="0"/>
          <w:marBottom w:val="0"/>
          <w:divBdr>
            <w:top w:val="none" w:sz="0" w:space="0" w:color="auto"/>
            <w:left w:val="none" w:sz="0" w:space="0" w:color="auto"/>
            <w:bottom w:val="none" w:sz="0" w:space="0" w:color="auto"/>
            <w:right w:val="none" w:sz="0" w:space="0" w:color="auto"/>
          </w:divBdr>
        </w:div>
        <w:div w:id="771894562">
          <w:marLeft w:val="0"/>
          <w:marRight w:val="0"/>
          <w:marTop w:val="0"/>
          <w:marBottom w:val="0"/>
          <w:divBdr>
            <w:top w:val="none" w:sz="0" w:space="0" w:color="auto"/>
            <w:left w:val="none" w:sz="0" w:space="0" w:color="auto"/>
            <w:bottom w:val="none" w:sz="0" w:space="0" w:color="auto"/>
            <w:right w:val="none" w:sz="0" w:space="0" w:color="auto"/>
          </w:divBdr>
        </w:div>
        <w:div w:id="886337931">
          <w:marLeft w:val="0"/>
          <w:marRight w:val="0"/>
          <w:marTop w:val="0"/>
          <w:marBottom w:val="0"/>
          <w:divBdr>
            <w:top w:val="none" w:sz="0" w:space="0" w:color="auto"/>
            <w:left w:val="none" w:sz="0" w:space="0" w:color="auto"/>
            <w:bottom w:val="none" w:sz="0" w:space="0" w:color="auto"/>
            <w:right w:val="none" w:sz="0" w:space="0" w:color="auto"/>
          </w:divBdr>
        </w:div>
        <w:div w:id="938295306">
          <w:marLeft w:val="0"/>
          <w:marRight w:val="0"/>
          <w:marTop w:val="0"/>
          <w:marBottom w:val="0"/>
          <w:divBdr>
            <w:top w:val="none" w:sz="0" w:space="0" w:color="auto"/>
            <w:left w:val="none" w:sz="0" w:space="0" w:color="auto"/>
            <w:bottom w:val="none" w:sz="0" w:space="0" w:color="auto"/>
            <w:right w:val="none" w:sz="0" w:space="0" w:color="auto"/>
          </w:divBdr>
        </w:div>
        <w:div w:id="1249995836">
          <w:marLeft w:val="0"/>
          <w:marRight w:val="0"/>
          <w:marTop w:val="0"/>
          <w:marBottom w:val="0"/>
          <w:divBdr>
            <w:top w:val="none" w:sz="0" w:space="0" w:color="auto"/>
            <w:left w:val="none" w:sz="0" w:space="0" w:color="auto"/>
            <w:bottom w:val="none" w:sz="0" w:space="0" w:color="auto"/>
            <w:right w:val="none" w:sz="0" w:space="0" w:color="auto"/>
          </w:divBdr>
        </w:div>
        <w:div w:id="1388845342">
          <w:marLeft w:val="0"/>
          <w:marRight w:val="0"/>
          <w:marTop w:val="0"/>
          <w:marBottom w:val="0"/>
          <w:divBdr>
            <w:top w:val="none" w:sz="0" w:space="0" w:color="auto"/>
            <w:left w:val="none" w:sz="0" w:space="0" w:color="auto"/>
            <w:bottom w:val="none" w:sz="0" w:space="0" w:color="auto"/>
            <w:right w:val="none" w:sz="0" w:space="0" w:color="auto"/>
          </w:divBdr>
        </w:div>
        <w:div w:id="1826505484">
          <w:marLeft w:val="0"/>
          <w:marRight w:val="0"/>
          <w:marTop w:val="0"/>
          <w:marBottom w:val="0"/>
          <w:divBdr>
            <w:top w:val="none" w:sz="0" w:space="0" w:color="auto"/>
            <w:left w:val="none" w:sz="0" w:space="0" w:color="auto"/>
            <w:bottom w:val="none" w:sz="0" w:space="0" w:color="auto"/>
            <w:right w:val="none" w:sz="0" w:space="0" w:color="auto"/>
          </w:divBdr>
        </w:div>
        <w:div w:id="1894392115">
          <w:marLeft w:val="0"/>
          <w:marRight w:val="0"/>
          <w:marTop w:val="0"/>
          <w:marBottom w:val="0"/>
          <w:divBdr>
            <w:top w:val="none" w:sz="0" w:space="0" w:color="auto"/>
            <w:left w:val="none" w:sz="0" w:space="0" w:color="auto"/>
            <w:bottom w:val="none" w:sz="0" w:space="0" w:color="auto"/>
            <w:right w:val="none" w:sz="0" w:space="0" w:color="auto"/>
          </w:divBdr>
        </w:div>
        <w:div w:id="2133789336">
          <w:marLeft w:val="0"/>
          <w:marRight w:val="0"/>
          <w:marTop w:val="0"/>
          <w:marBottom w:val="0"/>
          <w:divBdr>
            <w:top w:val="none" w:sz="0" w:space="0" w:color="auto"/>
            <w:left w:val="none" w:sz="0" w:space="0" w:color="auto"/>
            <w:bottom w:val="none" w:sz="0" w:space="0" w:color="auto"/>
            <w:right w:val="none" w:sz="0" w:space="0" w:color="auto"/>
          </w:divBdr>
        </w:div>
      </w:divsChild>
    </w:div>
    <w:div w:id="772867816">
      <w:bodyDiv w:val="1"/>
      <w:marLeft w:val="0"/>
      <w:marRight w:val="0"/>
      <w:marTop w:val="0"/>
      <w:marBottom w:val="0"/>
      <w:divBdr>
        <w:top w:val="none" w:sz="0" w:space="0" w:color="auto"/>
        <w:left w:val="none" w:sz="0" w:space="0" w:color="auto"/>
        <w:bottom w:val="none" w:sz="0" w:space="0" w:color="auto"/>
        <w:right w:val="none" w:sz="0" w:space="0" w:color="auto"/>
      </w:divBdr>
      <w:divsChild>
        <w:div w:id="10618608">
          <w:marLeft w:val="0"/>
          <w:marRight w:val="0"/>
          <w:marTop w:val="0"/>
          <w:marBottom w:val="0"/>
          <w:divBdr>
            <w:top w:val="none" w:sz="0" w:space="0" w:color="auto"/>
            <w:left w:val="none" w:sz="0" w:space="0" w:color="auto"/>
            <w:bottom w:val="none" w:sz="0" w:space="0" w:color="auto"/>
            <w:right w:val="none" w:sz="0" w:space="0" w:color="auto"/>
          </w:divBdr>
        </w:div>
        <w:div w:id="27874295">
          <w:marLeft w:val="0"/>
          <w:marRight w:val="0"/>
          <w:marTop w:val="0"/>
          <w:marBottom w:val="0"/>
          <w:divBdr>
            <w:top w:val="none" w:sz="0" w:space="0" w:color="auto"/>
            <w:left w:val="none" w:sz="0" w:space="0" w:color="auto"/>
            <w:bottom w:val="none" w:sz="0" w:space="0" w:color="auto"/>
            <w:right w:val="none" w:sz="0" w:space="0" w:color="auto"/>
          </w:divBdr>
        </w:div>
        <w:div w:id="39137544">
          <w:marLeft w:val="0"/>
          <w:marRight w:val="0"/>
          <w:marTop w:val="0"/>
          <w:marBottom w:val="0"/>
          <w:divBdr>
            <w:top w:val="none" w:sz="0" w:space="0" w:color="auto"/>
            <w:left w:val="none" w:sz="0" w:space="0" w:color="auto"/>
            <w:bottom w:val="none" w:sz="0" w:space="0" w:color="auto"/>
            <w:right w:val="none" w:sz="0" w:space="0" w:color="auto"/>
          </w:divBdr>
        </w:div>
        <w:div w:id="130246449">
          <w:marLeft w:val="0"/>
          <w:marRight w:val="0"/>
          <w:marTop w:val="0"/>
          <w:marBottom w:val="0"/>
          <w:divBdr>
            <w:top w:val="none" w:sz="0" w:space="0" w:color="auto"/>
            <w:left w:val="none" w:sz="0" w:space="0" w:color="auto"/>
            <w:bottom w:val="none" w:sz="0" w:space="0" w:color="auto"/>
            <w:right w:val="none" w:sz="0" w:space="0" w:color="auto"/>
          </w:divBdr>
        </w:div>
        <w:div w:id="177620790">
          <w:marLeft w:val="0"/>
          <w:marRight w:val="0"/>
          <w:marTop w:val="0"/>
          <w:marBottom w:val="0"/>
          <w:divBdr>
            <w:top w:val="none" w:sz="0" w:space="0" w:color="auto"/>
            <w:left w:val="none" w:sz="0" w:space="0" w:color="auto"/>
            <w:bottom w:val="none" w:sz="0" w:space="0" w:color="auto"/>
            <w:right w:val="none" w:sz="0" w:space="0" w:color="auto"/>
          </w:divBdr>
        </w:div>
        <w:div w:id="371925214">
          <w:marLeft w:val="0"/>
          <w:marRight w:val="0"/>
          <w:marTop w:val="0"/>
          <w:marBottom w:val="0"/>
          <w:divBdr>
            <w:top w:val="none" w:sz="0" w:space="0" w:color="auto"/>
            <w:left w:val="none" w:sz="0" w:space="0" w:color="auto"/>
            <w:bottom w:val="none" w:sz="0" w:space="0" w:color="auto"/>
            <w:right w:val="none" w:sz="0" w:space="0" w:color="auto"/>
          </w:divBdr>
        </w:div>
        <w:div w:id="393233910">
          <w:marLeft w:val="0"/>
          <w:marRight w:val="0"/>
          <w:marTop w:val="0"/>
          <w:marBottom w:val="0"/>
          <w:divBdr>
            <w:top w:val="none" w:sz="0" w:space="0" w:color="auto"/>
            <w:left w:val="none" w:sz="0" w:space="0" w:color="auto"/>
            <w:bottom w:val="none" w:sz="0" w:space="0" w:color="auto"/>
            <w:right w:val="none" w:sz="0" w:space="0" w:color="auto"/>
          </w:divBdr>
        </w:div>
        <w:div w:id="440998211">
          <w:marLeft w:val="0"/>
          <w:marRight w:val="0"/>
          <w:marTop w:val="0"/>
          <w:marBottom w:val="0"/>
          <w:divBdr>
            <w:top w:val="none" w:sz="0" w:space="0" w:color="auto"/>
            <w:left w:val="none" w:sz="0" w:space="0" w:color="auto"/>
            <w:bottom w:val="none" w:sz="0" w:space="0" w:color="auto"/>
            <w:right w:val="none" w:sz="0" w:space="0" w:color="auto"/>
          </w:divBdr>
        </w:div>
        <w:div w:id="479736241">
          <w:marLeft w:val="0"/>
          <w:marRight w:val="0"/>
          <w:marTop w:val="0"/>
          <w:marBottom w:val="0"/>
          <w:divBdr>
            <w:top w:val="none" w:sz="0" w:space="0" w:color="auto"/>
            <w:left w:val="none" w:sz="0" w:space="0" w:color="auto"/>
            <w:bottom w:val="none" w:sz="0" w:space="0" w:color="auto"/>
            <w:right w:val="none" w:sz="0" w:space="0" w:color="auto"/>
          </w:divBdr>
        </w:div>
        <w:div w:id="583953049">
          <w:marLeft w:val="0"/>
          <w:marRight w:val="0"/>
          <w:marTop w:val="0"/>
          <w:marBottom w:val="0"/>
          <w:divBdr>
            <w:top w:val="none" w:sz="0" w:space="0" w:color="auto"/>
            <w:left w:val="none" w:sz="0" w:space="0" w:color="auto"/>
            <w:bottom w:val="none" w:sz="0" w:space="0" w:color="auto"/>
            <w:right w:val="none" w:sz="0" w:space="0" w:color="auto"/>
          </w:divBdr>
        </w:div>
        <w:div w:id="623538814">
          <w:marLeft w:val="0"/>
          <w:marRight w:val="0"/>
          <w:marTop w:val="0"/>
          <w:marBottom w:val="0"/>
          <w:divBdr>
            <w:top w:val="none" w:sz="0" w:space="0" w:color="auto"/>
            <w:left w:val="none" w:sz="0" w:space="0" w:color="auto"/>
            <w:bottom w:val="none" w:sz="0" w:space="0" w:color="auto"/>
            <w:right w:val="none" w:sz="0" w:space="0" w:color="auto"/>
          </w:divBdr>
        </w:div>
        <w:div w:id="793787613">
          <w:marLeft w:val="0"/>
          <w:marRight w:val="0"/>
          <w:marTop w:val="0"/>
          <w:marBottom w:val="0"/>
          <w:divBdr>
            <w:top w:val="none" w:sz="0" w:space="0" w:color="auto"/>
            <w:left w:val="none" w:sz="0" w:space="0" w:color="auto"/>
            <w:bottom w:val="none" w:sz="0" w:space="0" w:color="auto"/>
            <w:right w:val="none" w:sz="0" w:space="0" w:color="auto"/>
          </w:divBdr>
        </w:div>
        <w:div w:id="801463952">
          <w:marLeft w:val="0"/>
          <w:marRight w:val="0"/>
          <w:marTop w:val="0"/>
          <w:marBottom w:val="0"/>
          <w:divBdr>
            <w:top w:val="none" w:sz="0" w:space="0" w:color="auto"/>
            <w:left w:val="none" w:sz="0" w:space="0" w:color="auto"/>
            <w:bottom w:val="none" w:sz="0" w:space="0" w:color="auto"/>
            <w:right w:val="none" w:sz="0" w:space="0" w:color="auto"/>
          </w:divBdr>
        </w:div>
        <w:div w:id="853880886">
          <w:marLeft w:val="0"/>
          <w:marRight w:val="0"/>
          <w:marTop w:val="0"/>
          <w:marBottom w:val="0"/>
          <w:divBdr>
            <w:top w:val="none" w:sz="0" w:space="0" w:color="auto"/>
            <w:left w:val="none" w:sz="0" w:space="0" w:color="auto"/>
            <w:bottom w:val="none" w:sz="0" w:space="0" w:color="auto"/>
            <w:right w:val="none" w:sz="0" w:space="0" w:color="auto"/>
          </w:divBdr>
        </w:div>
        <w:div w:id="1140227186">
          <w:marLeft w:val="0"/>
          <w:marRight w:val="0"/>
          <w:marTop w:val="0"/>
          <w:marBottom w:val="0"/>
          <w:divBdr>
            <w:top w:val="none" w:sz="0" w:space="0" w:color="auto"/>
            <w:left w:val="none" w:sz="0" w:space="0" w:color="auto"/>
            <w:bottom w:val="none" w:sz="0" w:space="0" w:color="auto"/>
            <w:right w:val="none" w:sz="0" w:space="0" w:color="auto"/>
          </w:divBdr>
        </w:div>
        <w:div w:id="1208764714">
          <w:marLeft w:val="0"/>
          <w:marRight w:val="0"/>
          <w:marTop w:val="0"/>
          <w:marBottom w:val="0"/>
          <w:divBdr>
            <w:top w:val="none" w:sz="0" w:space="0" w:color="auto"/>
            <w:left w:val="none" w:sz="0" w:space="0" w:color="auto"/>
            <w:bottom w:val="none" w:sz="0" w:space="0" w:color="auto"/>
            <w:right w:val="none" w:sz="0" w:space="0" w:color="auto"/>
          </w:divBdr>
        </w:div>
        <w:div w:id="1219899828">
          <w:marLeft w:val="0"/>
          <w:marRight w:val="0"/>
          <w:marTop w:val="0"/>
          <w:marBottom w:val="0"/>
          <w:divBdr>
            <w:top w:val="none" w:sz="0" w:space="0" w:color="auto"/>
            <w:left w:val="none" w:sz="0" w:space="0" w:color="auto"/>
            <w:bottom w:val="none" w:sz="0" w:space="0" w:color="auto"/>
            <w:right w:val="none" w:sz="0" w:space="0" w:color="auto"/>
          </w:divBdr>
        </w:div>
        <w:div w:id="1256863748">
          <w:marLeft w:val="0"/>
          <w:marRight w:val="0"/>
          <w:marTop w:val="0"/>
          <w:marBottom w:val="0"/>
          <w:divBdr>
            <w:top w:val="none" w:sz="0" w:space="0" w:color="auto"/>
            <w:left w:val="none" w:sz="0" w:space="0" w:color="auto"/>
            <w:bottom w:val="none" w:sz="0" w:space="0" w:color="auto"/>
            <w:right w:val="none" w:sz="0" w:space="0" w:color="auto"/>
          </w:divBdr>
        </w:div>
        <w:div w:id="1407923709">
          <w:marLeft w:val="0"/>
          <w:marRight w:val="0"/>
          <w:marTop w:val="0"/>
          <w:marBottom w:val="0"/>
          <w:divBdr>
            <w:top w:val="none" w:sz="0" w:space="0" w:color="auto"/>
            <w:left w:val="none" w:sz="0" w:space="0" w:color="auto"/>
            <w:bottom w:val="none" w:sz="0" w:space="0" w:color="auto"/>
            <w:right w:val="none" w:sz="0" w:space="0" w:color="auto"/>
          </w:divBdr>
        </w:div>
        <w:div w:id="1595162983">
          <w:marLeft w:val="0"/>
          <w:marRight w:val="0"/>
          <w:marTop w:val="0"/>
          <w:marBottom w:val="0"/>
          <w:divBdr>
            <w:top w:val="none" w:sz="0" w:space="0" w:color="auto"/>
            <w:left w:val="none" w:sz="0" w:space="0" w:color="auto"/>
            <w:bottom w:val="none" w:sz="0" w:space="0" w:color="auto"/>
            <w:right w:val="none" w:sz="0" w:space="0" w:color="auto"/>
          </w:divBdr>
        </w:div>
        <w:div w:id="1622952739">
          <w:marLeft w:val="0"/>
          <w:marRight w:val="0"/>
          <w:marTop w:val="0"/>
          <w:marBottom w:val="0"/>
          <w:divBdr>
            <w:top w:val="none" w:sz="0" w:space="0" w:color="auto"/>
            <w:left w:val="none" w:sz="0" w:space="0" w:color="auto"/>
            <w:bottom w:val="none" w:sz="0" w:space="0" w:color="auto"/>
            <w:right w:val="none" w:sz="0" w:space="0" w:color="auto"/>
          </w:divBdr>
        </w:div>
        <w:div w:id="1716849188">
          <w:marLeft w:val="0"/>
          <w:marRight w:val="0"/>
          <w:marTop w:val="0"/>
          <w:marBottom w:val="0"/>
          <w:divBdr>
            <w:top w:val="none" w:sz="0" w:space="0" w:color="auto"/>
            <w:left w:val="none" w:sz="0" w:space="0" w:color="auto"/>
            <w:bottom w:val="none" w:sz="0" w:space="0" w:color="auto"/>
            <w:right w:val="none" w:sz="0" w:space="0" w:color="auto"/>
          </w:divBdr>
        </w:div>
        <w:div w:id="1835098614">
          <w:marLeft w:val="0"/>
          <w:marRight w:val="0"/>
          <w:marTop w:val="0"/>
          <w:marBottom w:val="0"/>
          <w:divBdr>
            <w:top w:val="none" w:sz="0" w:space="0" w:color="auto"/>
            <w:left w:val="none" w:sz="0" w:space="0" w:color="auto"/>
            <w:bottom w:val="none" w:sz="0" w:space="0" w:color="auto"/>
            <w:right w:val="none" w:sz="0" w:space="0" w:color="auto"/>
          </w:divBdr>
        </w:div>
        <w:div w:id="1851796687">
          <w:marLeft w:val="0"/>
          <w:marRight w:val="0"/>
          <w:marTop w:val="0"/>
          <w:marBottom w:val="0"/>
          <w:divBdr>
            <w:top w:val="none" w:sz="0" w:space="0" w:color="auto"/>
            <w:left w:val="none" w:sz="0" w:space="0" w:color="auto"/>
            <w:bottom w:val="none" w:sz="0" w:space="0" w:color="auto"/>
            <w:right w:val="none" w:sz="0" w:space="0" w:color="auto"/>
          </w:divBdr>
        </w:div>
        <w:div w:id="1872302340">
          <w:marLeft w:val="0"/>
          <w:marRight w:val="0"/>
          <w:marTop w:val="0"/>
          <w:marBottom w:val="0"/>
          <w:divBdr>
            <w:top w:val="none" w:sz="0" w:space="0" w:color="auto"/>
            <w:left w:val="none" w:sz="0" w:space="0" w:color="auto"/>
            <w:bottom w:val="none" w:sz="0" w:space="0" w:color="auto"/>
            <w:right w:val="none" w:sz="0" w:space="0" w:color="auto"/>
          </w:divBdr>
        </w:div>
        <w:div w:id="1876576106">
          <w:marLeft w:val="0"/>
          <w:marRight w:val="0"/>
          <w:marTop w:val="0"/>
          <w:marBottom w:val="0"/>
          <w:divBdr>
            <w:top w:val="none" w:sz="0" w:space="0" w:color="auto"/>
            <w:left w:val="none" w:sz="0" w:space="0" w:color="auto"/>
            <w:bottom w:val="none" w:sz="0" w:space="0" w:color="auto"/>
            <w:right w:val="none" w:sz="0" w:space="0" w:color="auto"/>
          </w:divBdr>
        </w:div>
        <w:div w:id="1950887714">
          <w:marLeft w:val="0"/>
          <w:marRight w:val="0"/>
          <w:marTop w:val="0"/>
          <w:marBottom w:val="0"/>
          <w:divBdr>
            <w:top w:val="none" w:sz="0" w:space="0" w:color="auto"/>
            <w:left w:val="none" w:sz="0" w:space="0" w:color="auto"/>
            <w:bottom w:val="none" w:sz="0" w:space="0" w:color="auto"/>
            <w:right w:val="none" w:sz="0" w:space="0" w:color="auto"/>
          </w:divBdr>
        </w:div>
        <w:div w:id="1956521255">
          <w:marLeft w:val="0"/>
          <w:marRight w:val="0"/>
          <w:marTop w:val="0"/>
          <w:marBottom w:val="0"/>
          <w:divBdr>
            <w:top w:val="none" w:sz="0" w:space="0" w:color="auto"/>
            <w:left w:val="none" w:sz="0" w:space="0" w:color="auto"/>
            <w:bottom w:val="none" w:sz="0" w:space="0" w:color="auto"/>
            <w:right w:val="none" w:sz="0" w:space="0" w:color="auto"/>
          </w:divBdr>
        </w:div>
        <w:div w:id="2120685600">
          <w:marLeft w:val="0"/>
          <w:marRight w:val="0"/>
          <w:marTop w:val="0"/>
          <w:marBottom w:val="0"/>
          <w:divBdr>
            <w:top w:val="none" w:sz="0" w:space="0" w:color="auto"/>
            <w:left w:val="none" w:sz="0" w:space="0" w:color="auto"/>
            <w:bottom w:val="none" w:sz="0" w:space="0" w:color="auto"/>
            <w:right w:val="none" w:sz="0" w:space="0" w:color="auto"/>
          </w:divBdr>
        </w:div>
        <w:div w:id="2144232971">
          <w:marLeft w:val="0"/>
          <w:marRight w:val="0"/>
          <w:marTop w:val="0"/>
          <w:marBottom w:val="0"/>
          <w:divBdr>
            <w:top w:val="none" w:sz="0" w:space="0" w:color="auto"/>
            <w:left w:val="none" w:sz="0" w:space="0" w:color="auto"/>
            <w:bottom w:val="none" w:sz="0" w:space="0" w:color="auto"/>
            <w:right w:val="none" w:sz="0" w:space="0" w:color="auto"/>
          </w:divBdr>
        </w:div>
      </w:divsChild>
    </w:div>
    <w:div w:id="897012254">
      <w:bodyDiv w:val="1"/>
      <w:marLeft w:val="0"/>
      <w:marRight w:val="0"/>
      <w:marTop w:val="0"/>
      <w:marBottom w:val="0"/>
      <w:divBdr>
        <w:top w:val="none" w:sz="0" w:space="0" w:color="auto"/>
        <w:left w:val="none" w:sz="0" w:space="0" w:color="auto"/>
        <w:bottom w:val="none" w:sz="0" w:space="0" w:color="auto"/>
        <w:right w:val="none" w:sz="0" w:space="0" w:color="auto"/>
      </w:divBdr>
    </w:div>
    <w:div w:id="907887896">
      <w:bodyDiv w:val="1"/>
      <w:marLeft w:val="0"/>
      <w:marRight w:val="0"/>
      <w:marTop w:val="0"/>
      <w:marBottom w:val="0"/>
      <w:divBdr>
        <w:top w:val="none" w:sz="0" w:space="0" w:color="auto"/>
        <w:left w:val="none" w:sz="0" w:space="0" w:color="auto"/>
        <w:bottom w:val="none" w:sz="0" w:space="0" w:color="auto"/>
        <w:right w:val="none" w:sz="0" w:space="0" w:color="auto"/>
      </w:divBdr>
      <w:divsChild>
        <w:div w:id="12458543">
          <w:marLeft w:val="0"/>
          <w:marRight w:val="0"/>
          <w:marTop w:val="0"/>
          <w:marBottom w:val="0"/>
          <w:divBdr>
            <w:top w:val="none" w:sz="0" w:space="0" w:color="auto"/>
            <w:left w:val="none" w:sz="0" w:space="0" w:color="auto"/>
            <w:bottom w:val="none" w:sz="0" w:space="0" w:color="auto"/>
            <w:right w:val="none" w:sz="0" w:space="0" w:color="auto"/>
          </w:divBdr>
        </w:div>
        <w:div w:id="192622158">
          <w:marLeft w:val="0"/>
          <w:marRight w:val="0"/>
          <w:marTop w:val="0"/>
          <w:marBottom w:val="0"/>
          <w:divBdr>
            <w:top w:val="none" w:sz="0" w:space="0" w:color="auto"/>
            <w:left w:val="none" w:sz="0" w:space="0" w:color="auto"/>
            <w:bottom w:val="none" w:sz="0" w:space="0" w:color="auto"/>
            <w:right w:val="none" w:sz="0" w:space="0" w:color="auto"/>
          </w:divBdr>
        </w:div>
        <w:div w:id="238290689">
          <w:marLeft w:val="0"/>
          <w:marRight w:val="0"/>
          <w:marTop w:val="0"/>
          <w:marBottom w:val="0"/>
          <w:divBdr>
            <w:top w:val="none" w:sz="0" w:space="0" w:color="auto"/>
            <w:left w:val="none" w:sz="0" w:space="0" w:color="auto"/>
            <w:bottom w:val="none" w:sz="0" w:space="0" w:color="auto"/>
            <w:right w:val="none" w:sz="0" w:space="0" w:color="auto"/>
          </w:divBdr>
        </w:div>
        <w:div w:id="271936513">
          <w:marLeft w:val="0"/>
          <w:marRight w:val="0"/>
          <w:marTop w:val="0"/>
          <w:marBottom w:val="0"/>
          <w:divBdr>
            <w:top w:val="none" w:sz="0" w:space="0" w:color="auto"/>
            <w:left w:val="none" w:sz="0" w:space="0" w:color="auto"/>
            <w:bottom w:val="none" w:sz="0" w:space="0" w:color="auto"/>
            <w:right w:val="none" w:sz="0" w:space="0" w:color="auto"/>
          </w:divBdr>
        </w:div>
        <w:div w:id="400561327">
          <w:marLeft w:val="0"/>
          <w:marRight w:val="0"/>
          <w:marTop w:val="0"/>
          <w:marBottom w:val="0"/>
          <w:divBdr>
            <w:top w:val="none" w:sz="0" w:space="0" w:color="auto"/>
            <w:left w:val="none" w:sz="0" w:space="0" w:color="auto"/>
            <w:bottom w:val="none" w:sz="0" w:space="0" w:color="auto"/>
            <w:right w:val="none" w:sz="0" w:space="0" w:color="auto"/>
          </w:divBdr>
        </w:div>
        <w:div w:id="532352205">
          <w:marLeft w:val="0"/>
          <w:marRight w:val="0"/>
          <w:marTop w:val="0"/>
          <w:marBottom w:val="0"/>
          <w:divBdr>
            <w:top w:val="none" w:sz="0" w:space="0" w:color="auto"/>
            <w:left w:val="none" w:sz="0" w:space="0" w:color="auto"/>
            <w:bottom w:val="none" w:sz="0" w:space="0" w:color="auto"/>
            <w:right w:val="none" w:sz="0" w:space="0" w:color="auto"/>
          </w:divBdr>
        </w:div>
        <w:div w:id="718627950">
          <w:marLeft w:val="0"/>
          <w:marRight w:val="0"/>
          <w:marTop w:val="0"/>
          <w:marBottom w:val="0"/>
          <w:divBdr>
            <w:top w:val="none" w:sz="0" w:space="0" w:color="auto"/>
            <w:left w:val="none" w:sz="0" w:space="0" w:color="auto"/>
            <w:bottom w:val="none" w:sz="0" w:space="0" w:color="auto"/>
            <w:right w:val="none" w:sz="0" w:space="0" w:color="auto"/>
          </w:divBdr>
        </w:div>
        <w:div w:id="2038699121">
          <w:marLeft w:val="0"/>
          <w:marRight w:val="0"/>
          <w:marTop w:val="0"/>
          <w:marBottom w:val="0"/>
          <w:divBdr>
            <w:top w:val="none" w:sz="0" w:space="0" w:color="auto"/>
            <w:left w:val="none" w:sz="0" w:space="0" w:color="auto"/>
            <w:bottom w:val="none" w:sz="0" w:space="0" w:color="auto"/>
            <w:right w:val="none" w:sz="0" w:space="0" w:color="auto"/>
          </w:divBdr>
        </w:div>
        <w:div w:id="2107337993">
          <w:marLeft w:val="0"/>
          <w:marRight w:val="0"/>
          <w:marTop w:val="0"/>
          <w:marBottom w:val="0"/>
          <w:divBdr>
            <w:top w:val="none" w:sz="0" w:space="0" w:color="auto"/>
            <w:left w:val="none" w:sz="0" w:space="0" w:color="auto"/>
            <w:bottom w:val="none" w:sz="0" w:space="0" w:color="auto"/>
            <w:right w:val="none" w:sz="0" w:space="0" w:color="auto"/>
          </w:divBdr>
        </w:div>
      </w:divsChild>
    </w:div>
    <w:div w:id="939528846">
      <w:bodyDiv w:val="1"/>
      <w:marLeft w:val="0"/>
      <w:marRight w:val="0"/>
      <w:marTop w:val="0"/>
      <w:marBottom w:val="0"/>
      <w:divBdr>
        <w:top w:val="none" w:sz="0" w:space="0" w:color="auto"/>
        <w:left w:val="none" w:sz="0" w:space="0" w:color="auto"/>
        <w:bottom w:val="none" w:sz="0" w:space="0" w:color="auto"/>
        <w:right w:val="none" w:sz="0" w:space="0" w:color="auto"/>
      </w:divBdr>
      <w:divsChild>
        <w:div w:id="94060868">
          <w:marLeft w:val="0"/>
          <w:marRight w:val="0"/>
          <w:marTop w:val="0"/>
          <w:marBottom w:val="0"/>
          <w:divBdr>
            <w:top w:val="none" w:sz="0" w:space="0" w:color="auto"/>
            <w:left w:val="none" w:sz="0" w:space="0" w:color="auto"/>
            <w:bottom w:val="none" w:sz="0" w:space="0" w:color="auto"/>
            <w:right w:val="none" w:sz="0" w:space="0" w:color="auto"/>
          </w:divBdr>
        </w:div>
        <w:div w:id="359822743">
          <w:marLeft w:val="0"/>
          <w:marRight w:val="0"/>
          <w:marTop w:val="0"/>
          <w:marBottom w:val="0"/>
          <w:divBdr>
            <w:top w:val="none" w:sz="0" w:space="0" w:color="auto"/>
            <w:left w:val="none" w:sz="0" w:space="0" w:color="auto"/>
            <w:bottom w:val="none" w:sz="0" w:space="0" w:color="auto"/>
            <w:right w:val="none" w:sz="0" w:space="0" w:color="auto"/>
          </w:divBdr>
        </w:div>
        <w:div w:id="615909561">
          <w:marLeft w:val="0"/>
          <w:marRight w:val="0"/>
          <w:marTop w:val="0"/>
          <w:marBottom w:val="0"/>
          <w:divBdr>
            <w:top w:val="none" w:sz="0" w:space="0" w:color="auto"/>
            <w:left w:val="none" w:sz="0" w:space="0" w:color="auto"/>
            <w:bottom w:val="none" w:sz="0" w:space="0" w:color="auto"/>
            <w:right w:val="none" w:sz="0" w:space="0" w:color="auto"/>
          </w:divBdr>
        </w:div>
        <w:div w:id="764158319">
          <w:marLeft w:val="0"/>
          <w:marRight w:val="0"/>
          <w:marTop w:val="0"/>
          <w:marBottom w:val="0"/>
          <w:divBdr>
            <w:top w:val="none" w:sz="0" w:space="0" w:color="auto"/>
            <w:left w:val="none" w:sz="0" w:space="0" w:color="auto"/>
            <w:bottom w:val="none" w:sz="0" w:space="0" w:color="auto"/>
            <w:right w:val="none" w:sz="0" w:space="0" w:color="auto"/>
          </w:divBdr>
        </w:div>
        <w:div w:id="979919685">
          <w:marLeft w:val="0"/>
          <w:marRight w:val="0"/>
          <w:marTop w:val="0"/>
          <w:marBottom w:val="0"/>
          <w:divBdr>
            <w:top w:val="none" w:sz="0" w:space="0" w:color="auto"/>
            <w:left w:val="none" w:sz="0" w:space="0" w:color="auto"/>
            <w:bottom w:val="none" w:sz="0" w:space="0" w:color="auto"/>
            <w:right w:val="none" w:sz="0" w:space="0" w:color="auto"/>
          </w:divBdr>
        </w:div>
        <w:div w:id="1217358001">
          <w:marLeft w:val="0"/>
          <w:marRight w:val="0"/>
          <w:marTop w:val="0"/>
          <w:marBottom w:val="0"/>
          <w:divBdr>
            <w:top w:val="none" w:sz="0" w:space="0" w:color="auto"/>
            <w:left w:val="none" w:sz="0" w:space="0" w:color="auto"/>
            <w:bottom w:val="none" w:sz="0" w:space="0" w:color="auto"/>
            <w:right w:val="none" w:sz="0" w:space="0" w:color="auto"/>
          </w:divBdr>
        </w:div>
        <w:div w:id="1789741140">
          <w:marLeft w:val="0"/>
          <w:marRight w:val="0"/>
          <w:marTop w:val="0"/>
          <w:marBottom w:val="0"/>
          <w:divBdr>
            <w:top w:val="none" w:sz="0" w:space="0" w:color="auto"/>
            <w:left w:val="none" w:sz="0" w:space="0" w:color="auto"/>
            <w:bottom w:val="none" w:sz="0" w:space="0" w:color="auto"/>
            <w:right w:val="none" w:sz="0" w:space="0" w:color="auto"/>
          </w:divBdr>
        </w:div>
        <w:div w:id="1828861376">
          <w:marLeft w:val="0"/>
          <w:marRight w:val="0"/>
          <w:marTop w:val="0"/>
          <w:marBottom w:val="0"/>
          <w:divBdr>
            <w:top w:val="none" w:sz="0" w:space="0" w:color="auto"/>
            <w:left w:val="none" w:sz="0" w:space="0" w:color="auto"/>
            <w:bottom w:val="none" w:sz="0" w:space="0" w:color="auto"/>
            <w:right w:val="none" w:sz="0" w:space="0" w:color="auto"/>
          </w:divBdr>
        </w:div>
        <w:div w:id="1936472976">
          <w:marLeft w:val="0"/>
          <w:marRight w:val="0"/>
          <w:marTop w:val="0"/>
          <w:marBottom w:val="0"/>
          <w:divBdr>
            <w:top w:val="none" w:sz="0" w:space="0" w:color="auto"/>
            <w:left w:val="none" w:sz="0" w:space="0" w:color="auto"/>
            <w:bottom w:val="none" w:sz="0" w:space="0" w:color="auto"/>
            <w:right w:val="none" w:sz="0" w:space="0" w:color="auto"/>
          </w:divBdr>
        </w:div>
      </w:divsChild>
    </w:div>
    <w:div w:id="962885706">
      <w:bodyDiv w:val="1"/>
      <w:marLeft w:val="0"/>
      <w:marRight w:val="0"/>
      <w:marTop w:val="0"/>
      <w:marBottom w:val="0"/>
      <w:divBdr>
        <w:top w:val="none" w:sz="0" w:space="0" w:color="auto"/>
        <w:left w:val="none" w:sz="0" w:space="0" w:color="auto"/>
        <w:bottom w:val="none" w:sz="0" w:space="0" w:color="auto"/>
        <w:right w:val="none" w:sz="0" w:space="0" w:color="auto"/>
      </w:divBdr>
      <w:divsChild>
        <w:div w:id="466314710">
          <w:marLeft w:val="0"/>
          <w:marRight w:val="0"/>
          <w:marTop w:val="0"/>
          <w:marBottom w:val="0"/>
          <w:divBdr>
            <w:top w:val="none" w:sz="0" w:space="0" w:color="auto"/>
            <w:left w:val="none" w:sz="0" w:space="0" w:color="auto"/>
            <w:bottom w:val="none" w:sz="0" w:space="0" w:color="auto"/>
            <w:right w:val="none" w:sz="0" w:space="0" w:color="auto"/>
          </w:divBdr>
        </w:div>
        <w:div w:id="2063821970">
          <w:marLeft w:val="0"/>
          <w:marRight w:val="0"/>
          <w:marTop w:val="0"/>
          <w:marBottom w:val="0"/>
          <w:divBdr>
            <w:top w:val="none" w:sz="0" w:space="0" w:color="auto"/>
            <w:left w:val="none" w:sz="0" w:space="0" w:color="auto"/>
            <w:bottom w:val="none" w:sz="0" w:space="0" w:color="auto"/>
            <w:right w:val="none" w:sz="0" w:space="0" w:color="auto"/>
          </w:divBdr>
        </w:div>
      </w:divsChild>
    </w:div>
    <w:div w:id="1031492559">
      <w:bodyDiv w:val="1"/>
      <w:marLeft w:val="0"/>
      <w:marRight w:val="0"/>
      <w:marTop w:val="0"/>
      <w:marBottom w:val="0"/>
      <w:divBdr>
        <w:top w:val="none" w:sz="0" w:space="0" w:color="auto"/>
        <w:left w:val="none" w:sz="0" w:space="0" w:color="auto"/>
        <w:bottom w:val="none" w:sz="0" w:space="0" w:color="auto"/>
        <w:right w:val="none" w:sz="0" w:space="0" w:color="auto"/>
      </w:divBdr>
      <w:divsChild>
        <w:div w:id="10956889">
          <w:marLeft w:val="0"/>
          <w:marRight w:val="0"/>
          <w:marTop w:val="0"/>
          <w:marBottom w:val="0"/>
          <w:divBdr>
            <w:top w:val="none" w:sz="0" w:space="0" w:color="auto"/>
            <w:left w:val="none" w:sz="0" w:space="0" w:color="auto"/>
            <w:bottom w:val="none" w:sz="0" w:space="0" w:color="auto"/>
            <w:right w:val="none" w:sz="0" w:space="0" w:color="auto"/>
          </w:divBdr>
        </w:div>
        <w:div w:id="403334477">
          <w:marLeft w:val="0"/>
          <w:marRight w:val="0"/>
          <w:marTop w:val="0"/>
          <w:marBottom w:val="0"/>
          <w:divBdr>
            <w:top w:val="none" w:sz="0" w:space="0" w:color="auto"/>
            <w:left w:val="none" w:sz="0" w:space="0" w:color="auto"/>
            <w:bottom w:val="none" w:sz="0" w:space="0" w:color="auto"/>
            <w:right w:val="none" w:sz="0" w:space="0" w:color="auto"/>
          </w:divBdr>
        </w:div>
        <w:div w:id="491484657">
          <w:marLeft w:val="0"/>
          <w:marRight w:val="0"/>
          <w:marTop w:val="0"/>
          <w:marBottom w:val="0"/>
          <w:divBdr>
            <w:top w:val="none" w:sz="0" w:space="0" w:color="auto"/>
            <w:left w:val="none" w:sz="0" w:space="0" w:color="auto"/>
            <w:bottom w:val="none" w:sz="0" w:space="0" w:color="auto"/>
            <w:right w:val="none" w:sz="0" w:space="0" w:color="auto"/>
          </w:divBdr>
        </w:div>
        <w:div w:id="503009901">
          <w:marLeft w:val="0"/>
          <w:marRight w:val="0"/>
          <w:marTop w:val="0"/>
          <w:marBottom w:val="0"/>
          <w:divBdr>
            <w:top w:val="none" w:sz="0" w:space="0" w:color="auto"/>
            <w:left w:val="none" w:sz="0" w:space="0" w:color="auto"/>
            <w:bottom w:val="none" w:sz="0" w:space="0" w:color="auto"/>
            <w:right w:val="none" w:sz="0" w:space="0" w:color="auto"/>
          </w:divBdr>
        </w:div>
        <w:div w:id="516237013">
          <w:marLeft w:val="0"/>
          <w:marRight w:val="0"/>
          <w:marTop w:val="0"/>
          <w:marBottom w:val="0"/>
          <w:divBdr>
            <w:top w:val="none" w:sz="0" w:space="0" w:color="auto"/>
            <w:left w:val="none" w:sz="0" w:space="0" w:color="auto"/>
            <w:bottom w:val="none" w:sz="0" w:space="0" w:color="auto"/>
            <w:right w:val="none" w:sz="0" w:space="0" w:color="auto"/>
          </w:divBdr>
        </w:div>
        <w:div w:id="718939253">
          <w:marLeft w:val="0"/>
          <w:marRight w:val="0"/>
          <w:marTop w:val="0"/>
          <w:marBottom w:val="0"/>
          <w:divBdr>
            <w:top w:val="none" w:sz="0" w:space="0" w:color="auto"/>
            <w:left w:val="none" w:sz="0" w:space="0" w:color="auto"/>
            <w:bottom w:val="none" w:sz="0" w:space="0" w:color="auto"/>
            <w:right w:val="none" w:sz="0" w:space="0" w:color="auto"/>
          </w:divBdr>
        </w:div>
        <w:div w:id="824278510">
          <w:marLeft w:val="0"/>
          <w:marRight w:val="0"/>
          <w:marTop w:val="0"/>
          <w:marBottom w:val="0"/>
          <w:divBdr>
            <w:top w:val="none" w:sz="0" w:space="0" w:color="auto"/>
            <w:left w:val="none" w:sz="0" w:space="0" w:color="auto"/>
            <w:bottom w:val="none" w:sz="0" w:space="0" w:color="auto"/>
            <w:right w:val="none" w:sz="0" w:space="0" w:color="auto"/>
          </w:divBdr>
        </w:div>
        <w:div w:id="1081027718">
          <w:marLeft w:val="0"/>
          <w:marRight w:val="0"/>
          <w:marTop w:val="0"/>
          <w:marBottom w:val="0"/>
          <w:divBdr>
            <w:top w:val="none" w:sz="0" w:space="0" w:color="auto"/>
            <w:left w:val="none" w:sz="0" w:space="0" w:color="auto"/>
            <w:bottom w:val="none" w:sz="0" w:space="0" w:color="auto"/>
            <w:right w:val="none" w:sz="0" w:space="0" w:color="auto"/>
          </w:divBdr>
        </w:div>
        <w:div w:id="1197500784">
          <w:marLeft w:val="0"/>
          <w:marRight w:val="0"/>
          <w:marTop w:val="0"/>
          <w:marBottom w:val="0"/>
          <w:divBdr>
            <w:top w:val="none" w:sz="0" w:space="0" w:color="auto"/>
            <w:left w:val="none" w:sz="0" w:space="0" w:color="auto"/>
            <w:bottom w:val="none" w:sz="0" w:space="0" w:color="auto"/>
            <w:right w:val="none" w:sz="0" w:space="0" w:color="auto"/>
          </w:divBdr>
        </w:div>
        <w:div w:id="1299259675">
          <w:marLeft w:val="0"/>
          <w:marRight w:val="0"/>
          <w:marTop w:val="0"/>
          <w:marBottom w:val="0"/>
          <w:divBdr>
            <w:top w:val="none" w:sz="0" w:space="0" w:color="auto"/>
            <w:left w:val="none" w:sz="0" w:space="0" w:color="auto"/>
            <w:bottom w:val="none" w:sz="0" w:space="0" w:color="auto"/>
            <w:right w:val="none" w:sz="0" w:space="0" w:color="auto"/>
          </w:divBdr>
        </w:div>
        <w:div w:id="1342513399">
          <w:marLeft w:val="0"/>
          <w:marRight w:val="0"/>
          <w:marTop w:val="0"/>
          <w:marBottom w:val="0"/>
          <w:divBdr>
            <w:top w:val="none" w:sz="0" w:space="0" w:color="auto"/>
            <w:left w:val="none" w:sz="0" w:space="0" w:color="auto"/>
            <w:bottom w:val="none" w:sz="0" w:space="0" w:color="auto"/>
            <w:right w:val="none" w:sz="0" w:space="0" w:color="auto"/>
          </w:divBdr>
        </w:div>
        <w:div w:id="1374114860">
          <w:marLeft w:val="0"/>
          <w:marRight w:val="0"/>
          <w:marTop w:val="0"/>
          <w:marBottom w:val="0"/>
          <w:divBdr>
            <w:top w:val="none" w:sz="0" w:space="0" w:color="auto"/>
            <w:left w:val="none" w:sz="0" w:space="0" w:color="auto"/>
            <w:bottom w:val="none" w:sz="0" w:space="0" w:color="auto"/>
            <w:right w:val="none" w:sz="0" w:space="0" w:color="auto"/>
          </w:divBdr>
        </w:div>
        <w:div w:id="1421412478">
          <w:marLeft w:val="0"/>
          <w:marRight w:val="0"/>
          <w:marTop w:val="0"/>
          <w:marBottom w:val="0"/>
          <w:divBdr>
            <w:top w:val="none" w:sz="0" w:space="0" w:color="auto"/>
            <w:left w:val="none" w:sz="0" w:space="0" w:color="auto"/>
            <w:bottom w:val="none" w:sz="0" w:space="0" w:color="auto"/>
            <w:right w:val="none" w:sz="0" w:space="0" w:color="auto"/>
          </w:divBdr>
        </w:div>
        <w:div w:id="1460494684">
          <w:marLeft w:val="0"/>
          <w:marRight w:val="0"/>
          <w:marTop w:val="0"/>
          <w:marBottom w:val="0"/>
          <w:divBdr>
            <w:top w:val="none" w:sz="0" w:space="0" w:color="auto"/>
            <w:left w:val="none" w:sz="0" w:space="0" w:color="auto"/>
            <w:bottom w:val="none" w:sz="0" w:space="0" w:color="auto"/>
            <w:right w:val="none" w:sz="0" w:space="0" w:color="auto"/>
          </w:divBdr>
        </w:div>
      </w:divsChild>
    </w:div>
    <w:div w:id="1065880909">
      <w:bodyDiv w:val="1"/>
      <w:marLeft w:val="0"/>
      <w:marRight w:val="0"/>
      <w:marTop w:val="0"/>
      <w:marBottom w:val="0"/>
      <w:divBdr>
        <w:top w:val="none" w:sz="0" w:space="0" w:color="auto"/>
        <w:left w:val="none" w:sz="0" w:space="0" w:color="auto"/>
        <w:bottom w:val="none" w:sz="0" w:space="0" w:color="auto"/>
        <w:right w:val="none" w:sz="0" w:space="0" w:color="auto"/>
      </w:divBdr>
      <w:divsChild>
        <w:div w:id="148792533">
          <w:marLeft w:val="0"/>
          <w:marRight w:val="0"/>
          <w:marTop w:val="0"/>
          <w:marBottom w:val="0"/>
          <w:divBdr>
            <w:top w:val="none" w:sz="0" w:space="0" w:color="auto"/>
            <w:left w:val="none" w:sz="0" w:space="0" w:color="auto"/>
            <w:bottom w:val="none" w:sz="0" w:space="0" w:color="auto"/>
            <w:right w:val="none" w:sz="0" w:space="0" w:color="auto"/>
          </w:divBdr>
        </w:div>
        <w:div w:id="223953303">
          <w:marLeft w:val="0"/>
          <w:marRight w:val="0"/>
          <w:marTop w:val="0"/>
          <w:marBottom w:val="0"/>
          <w:divBdr>
            <w:top w:val="none" w:sz="0" w:space="0" w:color="auto"/>
            <w:left w:val="none" w:sz="0" w:space="0" w:color="auto"/>
            <w:bottom w:val="none" w:sz="0" w:space="0" w:color="auto"/>
            <w:right w:val="none" w:sz="0" w:space="0" w:color="auto"/>
          </w:divBdr>
        </w:div>
        <w:div w:id="247008262">
          <w:marLeft w:val="0"/>
          <w:marRight w:val="0"/>
          <w:marTop w:val="0"/>
          <w:marBottom w:val="0"/>
          <w:divBdr>
            <w:top w:val="none" w:sz="0" w:space="0" w:color="auto"/>
            <w:left w:val="none" w:sz="0" w:space="0" w:color="auto"/>
            <w:bottom w:val="none" w:sz="0" w:space="0" w:color="auto"/>
            <w:right w:val="none" w:sz="0" w:space="0" w:color="auto"/>
          </w:divBdr>
        </w:div>
        <w:div w:id="291519975">
          <w:marLeft w:val="0"/>
          <w:marRight w:val="0"/>
          <w:marTop w:val="0"/>
          <w:marBottom w:val="0"/>
          <w:divBdr>
            <w:top w:val="none" w:sz="0" w:space="0" w:color="auto"/>
            <w:left w:val="none" w:sz="0" w:space="0" w:color="auto"/>
            <w:bottom w:val="none" w:sz="0" w:space="0" w:color="auto"/>
            <w:right w:val="none" w:sz="0" w:space="0" w:color="auto"/>
          </w:divBdr>
        </w:div>
        <w:div w:id="339890976">
          <w:marLeft w:val="0"/>
          <w:marRight w:val="0"/>
          <w:marTop w:val="0"/>
          <w:marBottom w:val="0"/>
          <w:divBdr>
            <w:top w:val="none" w:sz="0" w:space="0" w:color="auto"/>
            <w:left w:val="none" w:sz="0" w:space="0" w:color="auto"/>
            <w:bottom w:val="none" w:sz="0" w:space="0" w:color="auto"/>
            <w:right w:val="none" w:sz="0" w:space="0" w:color="auto"/>
          </w:divBdr>
        </w:div>
        <w:div w:id="381447676">
          <w:marLeft w:val="0"/>
          <w:marRight w:val="0"/>
          <w:marTop w:val="0"/>
          <w:marBottom w:val="0"/>
          <w:divBdr>
            <w:top w:val="none" w:sz="0" w:space="0" w:color="auto"/>
            <w:left w:val="none" w:sz="0" w:space="0" w:color="auto"/>
            <w:bottom w:val="none" w:sz="0" w:space="0" w:color="auto"/>
            <w:right w:val="none" w:sz="0" w:space="0" w:color="auto"/>
          </w:divBdr>
        </w:div>
        <w:div w:id="556860427">
          <w:marLeft w:val="0"/>
          <w:marRight w:val="0"/>
          <w:marTop w:val="0"/>
          <w:marBottom w:val="0"/>
          <w:divBdr>
            <w:top w:val="none" w:sz="0" w:space="0" w:color="auto"/>
            <w:left w:val="none" w:sz="0" w:space="0" w:color="auto"/>
            <w:bottom w:val="none" w:sz="0" w:space="0" w:color="auto"/>
            <w:right w:val="none" w:sz="0" w:space="0" w:color="auto"/>
          </w:divBdr>
        </w:div>
        <w:div w:id="665472591">
          <w:marLeft w:val="0"/>
          <w:marRight w:val="0"/>
          <w:marTop w:val="0"/>
          <w:marBottom w:val="0"/>
          <w:divBdr>
            <w:top w:val="none" w:sz="0" w:space="0" w:color="auto"/>
            <w:left w:val="none" w:sz="0" w:space="0" w:color="auto"/>
            <w:bottom w:val="none" w:sz="0" w:space="0" w:color="auto"/>
            <w:right w:val="none" w:sz="0" w:space="0" w:color="auto"/>
          </w:divBdr>
        </w:div>
        <w:div w:id="682434533">
          <w:marLeft w:val="0"/>
          <w:marRight w:val="0"/>
          <w:marTop w:val="0"/>
          <w:marBottom w:val="0"/>
          <w:divBdr>
            <w:top w:val="none" w:sz="0" w:space="0" w:color="auto"/>
            <w:left w:val="none" w:sz="0" w:space="0" w:color="auto"/>
            <w:bottom w:val="none" w:sz="0" w:space="0" w:color="auto"/>
            <w:right w:val="none" w:sz="0" w:space="0" w:color="auto"/>
          </w:divBdr>
        </w:div>
        <w:div w:id="708577304">
          <w:marLeft w:val="0"/>
          <w:marRight w:val="0"/>
          <w:marTop w:val="0"/>
          <w:marBottom w:val="0"/>
          <w:divBdr>
            <w:top w:val="none" w:sz="0" w:space="0" w:color="auto"/>
            <w:left w:val="none" w:sz="0" w:space="0" w:color="auto"/>
            <w:bottom w:val="none" w:sz="0" w:space="0" w:color="auto"/>
            <w:right w:val="none" w:sz="0" w:space="0" w:color="auto"/>
          </w:divBdr>
        </w:div>
        <w:div w:id="933785939">
          <w:marLeft w:val="0"/>
          <w:marRight w:val="0"/>
          <w:marTop w:val="0"/>
          <w:marBottom w:val="0"/>
          <w:divBdr>
            <w:top w:val="none" w:sz="0" w:space="0" w:color="auto"/>
            <w:left w:val="none" w:sz="0" w:space="0" w:color="auto"/>
            <w:bottom w:val="none" w:sz="0" w:space="0" w:color="auto"/>
            <w:right w:val="none" w:sz="0" w:space="0" w:color="auto"/>
          </w:divBdr>
        </w:div>
        <w:div w:id="946622991">
          <w:marLeft w:val="0"/>
          <w:marRight w:val="0"/>
          <w:marTop w:val="0"/>
          <w:marBottom w:val="0"/>
          <w:divBdr>
            <w:top w:val="none" w:sz="0" w:space="0" w:color="auto"/>
            <w:left w:val="none" w:sz="0" w:space="0" w:color="auto"/>
            <w:bottom w:val="none" w:sz="0" w:space="0" w:color="auto"/>
            <w:right w:val="none" w:sz="0" w:space="0" w:color="auto"/>
          </w:divBdr>
        </w:div>
        <w:div w:id="968316255">
          <w:marLeft w:val="0"/>
          <w:marRight w:val="0"/>
          <w:marTop w:val="0"/>
          <w:marBottom w:val="0"/>
          <w:divBdr>
            <w:top w:val="none" w:sz="0" w:space="0" w:color="auto"/>
            <w:left w:val="none" w:sz="0" w:space="0" w:color="auto"/>
            <w:bottom w:val="none" w:sz="0" w:space="0" w:color="auto"/>
            <w:right w:val="none" w:sz="0" w:space="0" w:color="auto"/>
          </w:divBdr>
        </w:div>
        <w:div w:id="1009799146">
          <w:marLeft w:val="0"/>
          <w:marRight w:val="0"/>
          <w:marTop w:val="0"/>
          <w:marBottom w:val="0"/>
          <w:divBdr>
            <w:top w:val="none" w:sz="0" w:space="0" w:color="auto"/>
            <w:left w:val="none" w:sz="0" w:space="0" w:color="auto"/>
            <w:bottom w:val="none" w:sz="0" w:space="0" w:color="auto"/>
            <w:right w:val="none" w:sz="0" w:space="0" w:color="auto"/>
          </w:divBdr>
        </w:div>
        <w:div w:id="1096291757">
          <w:marLeft w:val="0"/>
          <w:marRight w:val="0"/>
          <w:marTop w:val="0"/>
          <w:marBottom w:val="0"/>
          <w:divBdr>
            <w:top w:val="none" w:sz="0" w:space="0" w:color="auto"/>
            <w:left w:val="none" w:sz="0" w:space="0" w:color="auto"/>
            <w:bottom w:val="none" w:sz="0" w:space="0" w:color="auto"/>
            <w:right w:val="none" w:sz="0" w:space="0" w:color="auto"/>
          </w:divBdr>
        </w:div>
        <w:div w:id="1130132646">
          <w:marLeft w:val="0"/>
          <w:marRight w:val="0"/>
          <w:marTop w:val="0"/>
          <w:marBottom w:val="0"/>
          <w:divBdr>
            <w:top w:val="none" w:sz="0" w:space="0" w:color="auto"/>
            <w:left w:val="none" w:sz="0" w:space="0" w:color="auto"/>
            <w:bottom w:val="none" w:sz="0" w:space="0" w:color="auto"/>
            <w:right w:val="none" w:sz="0" w:space="0" w:color="auto"/>
          </w:divBdr>
        </w:div>
        <w:div w:id="1133866423">
          <w:marLeft w:val="0"/>
          <w:marRight w:val="0"/>
          <w:marTop w:val="0"/>
          <w:marBottom w:val="0"/>
          <w:divBdr>
            <w:top w:val="none" w:sz="0" w:space="0" w:color="auto"/>
            <w:left w:val="none" w:sz="0" w:space="0" w:color="auto"/>
            <w:bottom w:val="none" w:sz="0" w:space="0" w:color="auto"/>
            <w:right w:val="none" w:sz="0" w:space="0" w:color="auto"/>
          </w:divBdr>
        </w:div>
        <w:div w:id="1153983370">
          <w:marLeft w:val="0"/>
          <w:marRight w:val="0"/>
          <w:marTop w:val="0"/>
          <w:marBottom w:val="0"/>
          <w:divBdr>
            <w:top w:val="none" w:sz="0" w:space="0" w:color="auto"/>
            <w:left w:val="none" w:sz="0" w:space="0" w:color="auto"/>
            <w:bottom w:val="none" w:sz="0" w:space="0" w:color="auto"/>
            <w:right w:val="none" w:sz="0" w:space="0" w:color="auto"/>
          </w:divBdr>
        </w:div>
        <w:div w:id="1262369931">
          <w:marLeft w:val="0"/>
          <w:marRight w:val="0"/>
          <w:marTop w:val="0"/>
          <w:marBottom w:val="0"/>
          <w:divBdr>
            <w:top w:val="none" w:sz="0" w:space="0" w:color="auto"/>
            <w:left w:val="none" w:sz="0" w:space="0" w:color="auto"/>
            <w:bottom w:val="none" w:sz="0" w:space="0" w:color="auto"/>
            <w:right w:val="none" w:sz="0" w:space="0" w:color="auto"/>
          </w:divBdr>
        </w:div>
        <w:div w:id="1375084567">
          <w:marLeft w:val="0"/>
          <w:marRight w:val="0"/>
          <w:marTop w:val="0"/>
          <w:marBottom w:val="0"/>
          <w:divBdr>
            <w:top w:val="none" w:sz="0" w:space="0" w:color="auto"/>
            <w:left w:val="none" w:sz="0" w:space="0" w:color="auto"/>
            <w:bottom w:val="none" w:sz="0" w:space="0" w:color="auto"/>
            <w:right w:val="none" w:sz="0" w:space="0" w:color="auto"/>
          </w:divBdr>
        </w:div>
        <w:div w:id="1376664570">
          <w:marLeft w:val="0"/>
          <w:marRight w:val="0"/>
          <w:marTop w:val="0"/>
          <w:marBottom w:val="0"/>
          <w:divBdr>
            <w:top w:val="none" w:sz="0" w:space="0" w:color="auto"/>
            <w:left w:val="none" w:sz="0" w:space="0" w:color="auto"/>
            <w:bottom w:val="none" w:sz="0" w:space="0" w:color="auto"/>
            <w:right w:val="none" w:sz="0" w:space="0" w:color="auto"/>
          </w:divBdr>
        </w:div>
        <w:div w:id="1534882810">
          <w:marLeft w:val="0"/>
          <w:marRight w:val="0"/>
          <w:marTop w:val="0"/>
          <w:marBottom w:val="0"/>
          <w:divBdr>
            <w:top w:val="none" w:sz="0" w:space="0" w:color="auto"/>
            <w:left w:val="none" w:sz="0" w:space="0" w:color="auto"/>
            <w:bottom w:val="none" w:sz="0" w:space="0" w:color="auto"/>
            <w:right w:val="none" w:sz="0" w:space="0" w:color="auto"/>
          </w:divBdr>
        </w:div>
        <w:div w:id="1641567933">
          <w:marLeft w:val="0"/>
          <w:marRight w:val="0"/>
          <w:marTop w:val="0"/>
          <w:marBottom w:val="0"/>
          <w:divBdr>
            <w:top w:val="none" w:sz="0" w:space="0" w:color="auto"/>
            <w:left w:val="none" w:sz="0" w:space="0" w:color="auto"/>
            <w:bottom w:val="none" w:sz="0" w:space="0" w:color="auto"/>
            <w:right w:val="none" w:sz="0" w:space="0" w:color="auto"/>
          </w:divBdr>
        </w:div>
        <w:div w:id="1667976784">
          <w:marLeft w:val="0"/>
          <w:marRight w:val="0"/>
          <w:marTop w:val="0"/>
          <w:marBottom w:val="0"/>
          <w:divBdr>
            <w:top w:val="none" w:sz="0" w:space="0" w:color="auto"/>
            <w:left w:val="none" w:sz="0" w:space="0" w:color="auto"/>
            <w:bottom w:val="none" w:sz="0" w:space="0" w:color="auto"/>
            <w:right w:val="none" w:sz="0" w:space="0" w:color="auto"/>
          </w:divBdr>
        </w:div>
        <w:div w:id="1679385254">
          <w:marLeft w:val="0"/>
          <w:marRight w:val="0"/>
          <w:marTop w:val="0"/>
          <w:marBottom w:val="0"/>
          <w:divBdr>
            <w:top w:val="none" w:sz="0" w:space="0" w:color="auto"/>
            <w:left w:val="none" w:sz="0" w:space="0" w:color="auto"/>
            <w:bottom w:val="none" w:sz="0" w:space="0" w:color="auto"/>
            <w:right w:val="none" w:sz="0" w:space="0" w:color="auto"/>
          </w:divBdr>
        </w:div>
        <w:div w:id="1718385030">
          <w:marLeft w:val="0"/>
          <w:marRight w:val="0"/>
          <w:marTop w:val="0"/>
          <w:marBottom w:val="0"/>
          <w:divBdr>
            <w:top w:val="none" w:sz="0" w:space="0" w:color="auto"/>
            <w:left w:val="none" w:sz="0" w:space="0" w:color="auto"/>
            <w:bottom w:val="none" w:sz="0" w:space="0" w:color="auto"/>
            <w:right w:val="none" w:sz="0" w:space="0" w:color="auto"/>
          </w:divBdr>
        </w:div>
        <w:div w:id="1799058786">
          <w:marLeft w:val="0"/>
          <w:marRight w:val="0"/>
          <w:marTop w:val="0"/>
          <w:marBottom w:val="0"/>
          <w:divBdr>
            <w:top w:val="none" w:sz="0" w:space="0" w:color="auto"/>
            <w:left w:val="none" w:sz="0" w:space="0" w:color="auto"/>
            <w:bottom w:val="none" w:sz="0" w:space="0" w:color="auto"/>
            <w:right w:val="none" w:sz="0" w:space="0" w:color="auto"/>
          </w:divBdr>
        </w:div>
        <w:div w:id="1850754936">
          <w:marLeft w:val="0"/>
          <w:marRight w:val="0"/>
          <w:marTop w:val="0"/>
          <w:marBottom w:val="0"/>
          <w:divBdr>
            <w:top w:val="none" w:sz="0" w:space="0" w:color="auto"/>
            <w:left w:val="none" w:sz="0" w:space="0" w:color="auto"/>
            <w:bottom w:val="none" w:sz="0" w:space="0" w:color="auto"/>
            <w:right w:val="none" w:sz="0" w:space="0" w:color="auto"/>
          </w:divBdr>
        </w:div>
        <w:div w:id="1858494781">
          <w:marLeft w:val="0"/>
          <w:marRight w:val="0"/>
          <w:marTop w:val="0"/>
          <w:marBottom w:val="0"/>
          <w:divBdr>
            <w:top w:val="none" w:sz="0" w:space="0" w:color="auto"/>
            <w:left w:val="none" w:sz="0" w:space="0" w:color="auto"/>
            <w:bottom w:val="none" w:sz="0" w:space="0" w:color="auto"/>
            <w:right w:val="none" w:sz="0" w:space="0" w:color="auto"/>
          </w:divBdr>
        </w:div>
        <w:div w:id="2014916576">
          <w:marLeft w:val="0"/>
          <w:marRight w:val="0"/>
          <w:marTop w:val="0"/>
          <w:marBottom w:val="0"/>
          <w:divBdr>
            <w:top w:val="none" w:sz="0" w:space="0" w:color="auto"/>
            <w:left w:val="none" w:sz="0" w:space="0" w:color="auto"/>
            <w:bottom w:val="none" w:sz="0" w:space="0" w:color="auto"/>
            <w:right w:val="none" w:sz="0" w:space="0" w:color="auto"/>
          </w:divBdr>
        </w:div>
      </w:divsChild>
    </w:div>
    <w:div w:id="1083573373">
      <w:bodyDiv w:val="1"/>
      <w:marLeft w:val="0"/>
      <w:marRight w:val="0"/>
      <w:marTop w:val="0"/>
      <w:marBottom w:val="0"/>
      <w:divBdr>
        <w:top w:val="none" w:sz="0" w:space="0" w:color="auto"/>
        <w:left w:val="none" w:sz="0" w:space="0" w:color="auto"/>
        <w:bottom w:val="none" w:sz="0" w:space="0" w:color="auto"/>
        <w:right w:val="none" w:sz="0" w:space="0" w:color="auto"/>
      </w:divBdr>
      <w:divsChild>
        <w:div w:id="534776381">
          <w:marLeft w:val="0"/>
          <w:marRight w:val="0"/>
          <w:marTop w:val="0"/>
          <w:marBottom w:val="0"/>
          <w:divBdr>
            <w:top w:val="none" w:sz="0" w:space="0" w:color="auto"/>
            <w:left w:val="none" w:sz="0" w:space="0" w:color="auto"/>
            <w:bottom w:val="none" w:sz="0" w:space="0" w:color="auto"/>
            <w:right w:val="none" w:sz="0" w:space="0" w:color="auto"/>
          </w:divBdr>
        </w:div>
      </w:divsChild>
    </w:div>
    <w:div w:id="1265651165">
      <w:bodyDiv w:val="1"/>
      <w:marLeft w:val="0"/>
      <w:marRight w:val="0"/>
      <w:marTop w:val="0"/>
      <w:marBottom w:val="0"/>
      <w:divBdr>
        <w:top w:val="none" w:sz="0" w:space="0" w:color="auto"/>
        <w:left w:val="none" w:sz="0" w:space="0" w:color="auto"/>
        <w:bottom w:val="none" w:sz="0" w:space="0" w:color="auto"/>
        <w:right w:val="none" w:sz="0" w:space="0" w:color="auto"/>
      </w:divBdr>
    </w:div>
    <w:div w:id="1352415239">
      <w:bodyDiv w:val="1"/>
      <w:marLeft w:val="0"/>
      <w:marRight w:val="0"/>
      <w:marTop w:val="0"/>
      <w:marBottom w:val="0"/>
      <w:divBdr>
        <w:top w:val="none" w:sz="0" w:space="0" w:color="auto"/>
        <w:left w:val="none" w:sz="0" w:space="0" w:color="auto"/>
        <w:bottom w:val="none" w:sz="0" w:space="0" w:color="auto"/>
        <w:right w:val="none" w:sz="0" w:space="0" w:color="auto"/>
      </w:divBdr>
    </w:div>
    <w:div w:id="1520048885">
      <w:bodyDiv w:val="1"/>
      <w:marLeft w:val="0"/>
      <w:marRight w:val="0"/>
      <w:marTop w:val="0"/>
      <w:marBottom w:val="0"/>
      <w:divBdr>
        <w:top w:val="none" w:sz="0" w:space="0" w:color="auto"/>
        <w:left w:val="none" w:sz="0" w:space="0" w:color="auto"/>
        <w:bottom w:val="none" w:sz="0" w:space="0" w:color="auto"/>
        <w:right w:val="none" w:sz="0" w:space="0" w:color="auto"/>
      </w:divBdr>
      <w:divsChild>
        <w:div w:id="779029440">
          <w:marLeft w:val="0"/>
          <w:marRight w:val="0"/>
          <w:marTop w:val="0"/>
          <w:marBottom w:val="0"/>
          <w:divBdr>
            <w:top w:val="none" w:sz="0" w:space="0" w:color="auto"/>
            <w:left w:val="none" w:sz="0" w:space="0" w:color="auto"/>
            <w:bottom w:val="none" w:sz="0" w:space="0" w:color="auto"/>
            <w:right w:val="none" w:sz="0" w:space="0" w:color="auto"/>
          </w:divBdr>
        </w:div>
      </w:divsChild>
    </w:div>
    <w:div w:id="1527863608">
      <w:bodyDiv w:val="1"/>
      <w:marLeft w:val="0"/>
      <w:marRight w:val="0"/>
      <w:marTop w:val="0"/>
      <w:marBottom w:val="0"/>
      <w:divBdr>
        <w:top w:val="none" w:sz="0" w:space="0" w:color="auto"/>
        <w:left w:val="none" w:sz="0" w:space="0" w:color="auto"/>
        <w:bottom w:val="none" w:sz="0" w:space="0" w:color="auto"/>
        <w:right w:val="none" w:sz="0" w:space="0" w:color="auto"/>
      </w:divBdr>
      <w:divsChild>
        <w:div w:id="87821170">
          <w:marLeft w:val="0"/>
          <w:marRight w:val="0"/>
          <w:marTop w:val="0"/>
          <w:marBottom w:val="0"/>
          <w:divBdr>
            <w:top w:val="none" w:sz="0" w:space="0" w:color="auto"/>
            <w:left w:val="none" w:sz="0" w:space="0" w:color="auto"/>
            <w:bottom w:val="none" w:sz="0" w:space="0" w:color="auto"/>
            <w:right w:val="none" w:sz="0" w:space="0" w:color="auto"/>
          </w:divBdr>
        </w:div>
        <w:div w:id="155651305">
          <w:marLeft w:val="0"/>
          <w:marRight w:val="0"/>
          <w:marTop w:val="0"/>
          <w:marBottom w:val="0"/>
          <w:divBdr>
            <w:top w:val="none" w:sz="0" w:space="0" w:color="auto"/>
            <w:left w:val="none" w:sz="0" w:space="0" w:color="auto"/>
            <w:bottom w:val="none" w:sz="0" w:space="0" w:color="auto"/>
            <w:right w:val="none" w:sz="0" w:space="0" w:color="auto"/>
          </w:divBdr>
        </w:div>
        <w:div w:id="583415498">
          <w:marLeft w:val="0"/>
          <w:marRight w:val="0"/>
          <w:marTop w:val="0"/>
          <w:marBottom w:val="0"/>
          <w:divBdr>
            <w:top w:val="none" w:sz="0" w:space="0" w:color="auto"/>
            <w:left w:val="none" w:sz="0" w:space="0" w:color="auto"/>
            <w:bottom w:val="none" w:sz="0" w:space="0" w:color="auto"/>
            <w:right w:val="none" w:sz="0" w:space="0" w:color="auto"/>
          </w:divBdr>
        </w:div>
        <w:div w:id="742990642">
          <w:marLeft w:val="0"/>
          <w:marRight w:val="0"/>
          <w:marTop w:val="0"/>
          <w:marBottom w:val="0"/>
          <w:divBdr>
            <w:top w:val="none" w:sz="0" w:space="0" w:color="auto"/>
            <w:left w:val="none" w:sz="0" w:space="0" w:color="auto"/>
            <w:bottom w:val="none" w:sz="0" w:space="0" w:color="auto"/>
            <w:right w:val="none" w:sz="0" w:space="0" w:color="auto"/>
          </w:divBdr>
        </w:div>
        <w:div w:id="1167212232">
          <w:marLeft w:val="0"/>
          <w:marRight w:val="0"/>
          <w:marTop w:val="0"/>
          <w:marBottom w:val="0"/>
          <w:divBdr>
            <w:top w:val="none" w:sz="0" w:space="0" w:color="auto"/>
            <w:left w:val="none" w:sz="0" w:space="0" w:color="auto"/>
            <w:bottom w:val="none" w:sz="0" w:space="0" w:color="auto"/>
            <w:right w:val="none" w:sz="0" w:space="0" w:color="auto"/>
          </w:divBdr>
        </w:div>
        <w:div w:id="1460613426">
          <w:marLeft w:val="0"/>
          <w:marRight w:val="0"/>
          <w:marTop w:val="0"/>
          <w:marBottom w:val="0"/>
          <w:divBdr>
            <w:top w:val="none" w:sz="0" w:space="0" w:color="auto"/>
            <w:left w:val="none" w:sz="0" w:space="0" w:color="auto"/>
            <w:bottom w:val="none" w:sz="0" w:space="0" w:color="auto"/>
            <w:right w:val="none" w:sz="0" w:space="0" w:color="auto"/>
          </w:divBdr>
        </w:div>
        <w:div w:id="1477795790">
          <w:marLeft w:val="0"/>
          <w:marRight w:val="0"/>
          <w:marTop w:val="0"/>
          <w:marBottom w:val="0"/>
          <w:divBdr>
            <w:top w:val="none" w:sz="0" w:space="0" w:color="auto"/>
            <w:left w:val="none" w:sz="0" w:space="0" w:color="auto"/>
            <w:bottom w:val="none" w:sz="0" w:space="0" w:color="auto"/>
            <w:right w:val="none" w:sz="0" w:space="0" w:color="auto"/>
          </w:divBdr>
        </w:div>
        <w:div w:id="1674529158">
          <w:marLeft w:val="0"/>
          <w:marRight w:val="0"/>
          <w:marTop w:val="0"/>
          <w:marBottom w:val="0"/>
          <w:divBdr>
            <w:top w:val="none" w:sz="0" w:space="0" w:color="auto"/>
            <w:left w:val="none" w:sz="0" w:space="0" w:color="auto"/>
            <w:bottom w:val="none" w:sz="0" w:space="0" w:color="auto"/>
            <w:right w:val="none" w:sz="0" w:space="0" w:color="auto"/>
          </w:divBdr>
        </w:div>
        <w:div w:id="2102800727">
          <w:marLeft w:val="0"/>
          <w:marRight w:val="0"/>
          <w:marTop w:val="0"/>
          <w:marBottom w:val="0"/>
          <w:divBdr>
            <w:top w:val="none" w:sz="0" w:space="0" w:color="auto"/>
            <w:left w:val="none" w:sz="0" w:space="0" w:color="auto"/>
            <w:bottom w:val="none" w:sz="0" w:space="0" w:color="auto"/>
            <w:right w:val="none" w:sz="0" w:space="0" w:color="auto"/>
          </w:divBdr>
        </w:div>
      </w:divsChild>
    </w:div>
    <w:div w:id="1557932160">
      <w:bodyDiv w:val="1"/>
      <w:marLeft w:val="0"/>
      <w:marRight w:val="0"/>
      <w:marTop w:val="0"/>
      <w:marBottom w:val="0"/>
      <w:divBdr>
        <w:top w:val="none" w:sz="0" w:space="0" w:color="auto"/>
        <w:left w:val="none" w:sz="0" w:space="0" w:color="auto"/>
        <w:bottom w:val="none" w:sz="0" w:space="0" w:color="auto"/>
        <w:right w:val="none" w:sz="0" w:space="0" w:color="auto"/>
      </w:divBdr>
      <w:divsChild>
        <w:div w:id="244994913">
          <w:marLeft w:val="0"/>
          <w:marRight w:val="0"/>
          <w:marTop w:val="0"/>
          <w:marBottom w:val="0"/>
          <w:divBdr>
            <w:top w:val="none" w:sz="0" w:space="0" w:color="auto"/>
            <w:left w:val="none" w:sz="0" w:space="0" w:color="auto"/>
            <w:bottom w:val="none" w:sz="0" w:space="0" w:color="auto"/>
            <w:right w:val="none" w:sz="0" w:space="0" w:color="auto"/>
          </w:divBdr>
        </w:div>
        <w:div w:id="2058043967">
          <w:marLeft w:val="0"/>
          <w:marRight w:val="0"/>
          <w:marTop w:val="0"/>
          <w:marBottom w:val="0"/>
          <w:divBdr>
            <w:top w:val="none" w:sz="0" w:space="0" w:color="auto"/>
            <w:left w:val="none" w:sz="0" w:space="0" w:color="auto"/>
            <w:bottom w:val="none" w:sz="0" w:space="0" w:color="auto"/>
            <w:right w:val="none" w:sz="0" w:space="0" w:color="auto"/>
          </w:divBdr>
        </w:div>
      </w:divsChild>
    </w:div>
    <w:div w:id="197645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849518b23a9a4ba6" Type="http://schemas.microsoft.com/office/2019/09/relationships/intelligence" Target="intelligenc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61DA1-1018-47A7-ADAF-D93FB8D74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603</Words>
  <Characters>3441</Characters>
  <Application>Microsoft Office Word</Application>
  <DocSecurity>4</DocSecurity>
  <Lines>28</Lines>
  <Paragraphs>8</Paragraphs>
  <ScaleCrop>false</ScaleCrop>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resolution/ordinance amending Chapter 108 – Achieving Racial Equity and Health of the Milwaukee County Code of General Ordinances to include disability equity in Milwaukee County’s strategic priority, mission, vision, and values</dc:title>
  <dc:subject/>
  <dc:creator>Brady Coulthard</dc:creator>
  <cp:keywords/>
  <dc:description/>
  <cp:lastModifiedBy>Brady Coulthard</cp:lastModifiedBy>
  <cp:revision>362</cp:revision>
  <cp:lastPrinted>2026-02-13T06:41:00Z</cp:lastPrinted>
  <dcterms:created xsi:type="dcterms:W3CDTF">2025-11-12T16:39:00Z</dcterms:created>
  <dcterms:modified xsi:type="dcterms:W3CDTF">2026-06-10T17:51:00Z</dcterms:modified>
</cp:coreProperties>
</file>