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6C1B7" w14:textId="5F61A08C" w:rsidR="00206BE3" w:rsidRDefault="00737CF5" w:rsidP="00462D58">
      <w:pPr>
        <w:spacing w:after="0" w:line="240" w:lineRule="auto"/>
        <w:rPr>
          <w:rFonts w:ascii="Arial" w:eastAsia="Arial" w:hAnsi="Arial" w:cs="Arial"/>
          <w:sz w:val="24"/>
          <w:szCs w:val="24"/>
        </w:rPr>
      </w:pPr>
      <w:r>
        <w:rPr>
          <w:rFonts w:ascii="Arial" w:eastAsia="Arial" w:hAnsi="Arial" w:cs="Arial"/>
          <w:sz w:val="24"/>
          <w:szCs w:val="24"/>
        </w:rPr>
        <w:t>By Supervisor</w:t>
      </w:r>
      <w:r w:rsidR="007547BE">
        <w:rPr>
          <w:rFonts w:ascii="Arial" w:eastAsia="Arial" w:hAnsi="Arial" w:cs="Arial"/>
          <w:sz w:val="24"/>
          <w:szCs w:val="24"/>
        </w:rPr>
        <w:t>s</w:t>
      </w:r>
      <w:r>
        <w:rPr>
          <w:rFonts w:ascii="Arial" w:eastAsia="Arial" w:hAnsi="Arial" w:cs="Arial"/>
          <w:sz w:val="24"/>
          <w:szCs w:val="24"/>
        </w:rPr>
        <w:t xml:space="preserve"> </w:t>
      </w:r>
      <w:r w:rsidR="00E1323D">
        <w:rPr>
          <w:rFonts w:ascii="Arial" w:eastAsia="Arial" w:hAnsi="Arial" w:cs="Arial"/>
          <w:sz w:val="24"/>
          <w:szCs w:val="24"/>
        </w:rPr>
        <w:t>Nicholson-Bovell</w:t>
      </w:r>
      <w:r w:rsidR="007547BE">
        <w:rPr>
          <w:rFonts w:ascii="Arial" w:eastAsia="Arial" w:hAnsi="Arial" w:cs="Arial"/>
          <w:sz w:val="24"/>
          <w:szCs w:val="24"/>
        </w:rPr>
        <w:t>, G</w:t>
      </w:r>
      <w:r w:rsidR="007A054F" w:rsidRPr="007A054F">
        <w:rPr>
          <w:rFonts w:ascii="Arial" w:eastAsia="Arial" w:hAnsi="Arial" w:cs="Arial"/>
          <w:sz w:val="24"/>
          <w:szCs w:val="24"/>
        </w:rPr>
        <w:t>ó</w:t>
      </w:r>
      <w:r w:rsidR="007547BE">
        <w:rPr>
          <w:rFonts w:ascii="Arial" w:eastAsia="Arial" w:hAnsi="Arial" w:cs="Arial"/>
          <w:sz w:val="24"/>
          <w:szCs w:val="24"/>
        </w:rPr>
        <w:t>mez-Tom, Bielinski</w:t>
      </w:r>
      <w:r w:rsidR="007547BE">
        <w:rPr>
          <w:rFonts w:ascii="Arial" w:eastAsia="Arial" w:hAnsi="Arial" w:cs="Arial"/>
          <w:sz w:val="24"/>
          <w:szCs w:val="24"/>
        </w:rPr>
        <w:tab/>
      </w:r>
      <w:r w:rsidR="007547BE">
        <w:rPr>
          <w:rFonts w:ascii="Arial" w:eastAsia="Arial" w:hAnsi="Arial" w:cs="Arial"/>
          <w:sz w:val="24"/>
          <w:szCs w:val="24"/>
        </w:rPr>
        <w:tab/>
        <w:t xml:space="preserve">       </w:t>
      </w:r>
      <w:r w:rsidR="007547BE" w:rsidRPr="23179D2F">
        <w:rPr>
          <w:rFonts w:ascii="Arial" w:eastAsia="Arial" w:hAnsi="Arial" w:cs="Arial"/>
          <w:sz w:val="24"/>
          <w:szCs w:val="24"/>
        </w:rPr>
        <w:t>File No. 2</w:t>
      </w:r>
      <w:r w:rsidR="007547BE">
        <w:rPr>
          <w:rFonts w:ascii="Arial" w:eastAsia="Arial" w:hAnsi="Arial" w:cs="Arial"/>
          <w:sz w:val="24"/>
          <w:szCs w:val="24"/>
        </w:rPr>
        <w:t>6-</w:t>
      </w:r>
      <w:r w:rsidR="00AC06A3">
        <w:rPr>
          <w:rFonts w:ascii="Arial" w:eastAsia="Arial" w:hAnsi="Arial" w:cs="Arial"/>
          <w:sz w:val="24"/>
          <w:szCs w:val="24"/>
        </w:rPr>
        <w:t>470</w:t>
      </w:r>
      <w:r w:rsidR="007547BE">
        <w:rPr>
          <w:rFonts w:ascii="Arial" w:eastAsia="Arial" w:hAnsi="Arial" w:cs="Arial"/>
          <w:sz w:val="24"/>
          <w:szCs w:val="24"/>
        </w:rPr>
        <w:br/>
        <w:t>Capriolo, Vincent, Rolland, O’Connor, and Logsdon</w:t>
      </w:r>
      <w:r w:rsidR="00DC16FE">
        <w:rPr>
          <w:rFonts w:ascii="Arial" w:eastAsia="Arial" w:hAnsi="Arial" w:cs="Arial"/>
          <w:sz w:val="24"/>
          <w:szCs w:val="24"/>
        </w:rPr>
        <w:tab/>
      </w:r>
      <w:r w:rsidR="00DC16FE">
        <w:rPr>
          <w:rFonts w:ascii="Arial" w:eastAsia="Arial" w:hAnsi="Arial" w:cs="Arial"/>
          <w:sz w:val="24"/>
          <w:szCs w:val="24"/>
        </w:rPr>
        <w:tab/>
        <w:t xml:space="preserve">  </w:t>
      </w:r>
      <w:r w:rsidR="00AE6789">
        <w:rPr>
          <w:rFonts w:ascii="Arial" w:eastAsia="Arial" w:hAnsi="Arial" w:cs="Arial"/>
          <w:sz w:val="24"/>
          <w:szCs w:val="24"/>
        </w:rPr>
        <w:tab/>
      </w:r>
      <w:r w:rsidR="00DC16FE">
        <w:rPr>
          <w:rFonts w:ascii="Arial" w:eastAsia="Arial" w:hAnsi="Arial" w:cs="Arial"/>
          <w:sz w:val="24"/>
          <w:szCs w:val="24"/>
        </w:rPr>
        <w:t xml:space="preserve">       </w:t>
      </w:r>
    </w:p>
    <w:p w14:paraId="2C078E63" w14:textId="3A249976" w:rsidR="00570882" w:rsidRPr="00535EE2" w:rsidRDefault="04751E94" w:rsidP="00462D58">
      <w:pPr>
        <w:spacing w:after="0" w:line="240" w:lineRule="auto"/>
        <w:rPr>
          <w:rFonts w:ascii="Arial" w:eastAsia="Arial" w:hAnsi="Arial" w:cs="Arial"/>
          <w:sz w:val="24"/>
          <w:szCs w:val="24"/>
        </w:rPr>
      </w:pPr>
      <w:r>
        <w:tab/>
      </w:r>
      <w:r>
        <w:tab/>
      </w:r>
      <w:r>
        <w:tab/>
      </w:r>
      <w:r>
        <w:tab/>
      </w:r>
      <w:r>
        <w:tab/>
      </w:r>
    </w:p>
    <w:p w14:paraId="7C088657" w14:textId="73D05730" w:rsidR="5721A149" w:rsidRPr="00535EE2" w:rsidRDefault="5721A149" w:rsidP="00462D58">
      <w:pPr>
        <w:spacing w:after="0" w:line="240" w:lineRule="auto"/>
        <w:rPr>
          <w:rFonts w:ascii="Arial" w:eastAsia="Arial" w:hAnsi="Arial" w:cs="Arial"/>
          <w:b/>
          <w:bCs/>
          <w:sz w:val="24"/>
          <w:szCs w:val="24"/>
        </w:rPr>
      </w:pPr>
    </w:p>
    <w:p w14:paraId="6E902557" w14:textId="24D93EB4" w:rsidR="0E0C2223" w:rsidRPr="00A901A9" w:rsidRDefault="04751E94" w:rsidP="00462D58">
      <w:pPr>
        <w:pStyle w:val="Heading1"/>
      </w:pPr>
      <w:r>
        <w:t>A RESOLUTION</w:t>
      </w:r>
    </w:p>
    <w:p w14:paraId="7A2D6848" w14:textId="77777777" w:rsidR="004C023A" w:rsidRPr="00535EE2" w:rsidRDefault="004C023A" w:rsidP="00462D58">
      <w:pPr>
        <w:spacing w:after="0" w:line="240" w:lineRule="auto"/>
        <w:rPr>
          <w:rFonts w:ascii="Arial" w:eastAsia="Arial" w:hAnsi="Arial" w:cs="Arial"/>
          <w:sz w:val="24"/>
          <w:szCs w:val="24"/>
        </w:rPr>
      </w:pPr>
    </w:p>
    <w:p w14:paraId="1EB901D4" w14:textId="70E5D9C5" w:rsidR="0008575C" w:rsidRPr="00535EE2" w:rsidRDefault="00761B5D" w:rsidP="00462D58">
      <w:pPr>
        <w:spacing w:after="0" w:line="240" w:lineRule="auto"/>
        <w:jc w:val="center"/>
        <w:rPr>
          <w:rFonts w:ascii="Arial" w:eastAsia="Arial" w:hAnsi="Arial" w:cs="Arial"/>
          <w:sz w:val="24"/>
          <w:szCs w:val="24"/>
        </w:rPr>
      </w:pPr>
      <w:r w:rsidRPr="00761B5D">
        <w:rPr>
          <w:rFonts w:ascii="Arial" w:eastAsia="Arial" w:hAnsi="Arial" w:cs="Arial"/>
          <w:sz w:val="24"/>
          <w:szCs w:val="24"/>
        </w:rPr>
        <w:t xml:space="preserve">Requesting </w:t>
      </w:r>
      <w:r w:rsidR="00905514">
        <w:rPr>
          <w:rFonts w:ascii="Arial" w:eastAsia="Arial" w:hAnsi="Arial" w:cs="Arial"/>
          <w:sz w:val="24"/>
          <w:szCs w:val="24"/>
        </w:rPr>
        <w:t>a proactive flood prevention and preparedness plan that includes intergovernmental coordination and climate resiliency funding for Milwaukee County</w:t>
      </w:r>
    </w:p>
    <w:p w14:paraId="39B9AC55" w14:textId="5808B60D" w:rsidR="5B52F706" w:rsidRDefault="5B52F706" w:rsidP="00905514">
      <w:pPr>
        <w:pStyle w:val="BodyText"/>
        <w:spacing w:after="0" w:line="240" w:lineRule="auto"/>
        <w:ind w:right="180" w:firstLine="0"/>
        <w:jc w:val="left"/>
        <w:rPr>
          <w:rFonts w:ascii="Arial" w:eastAsia="Arial" w:hAnsi="Arial" w:cs="Arial"/>
          <w:sz w:val="24"/>
          <w:szCs w:val="24"/>
        </w:rPr>
      </w:pPr>
    </w:p>
    <w:p w14:paraId="61E89D3E" w14:textId="77777777" w:rsidR="00761B5D" w:rsidRPr="00535EE2" w:rsidRDefault="00761B5D" w:rsidP="00462D58">
      <w:pPr>
        <w:pStyle w:val="BodyText"/>
        <w:spacing w:after="0" w:line="240" w:lineRule="auto"/>
        <w:ind w:right="180" w:firstLine="720"/>
        <w:jc w:val="left"/>
        <w:rPr>
          <w:rFonts w:ascii="Arial" w:eastAsia="Arial" w:hAnsi="Arial" w:cs="Arial"/>
          <w:sz w:val="24"/>
          <w:szCs w:val="24"/>
        </w:rPr>
      </w:pPr>
    </w:p>
    <w:p w14:paraId="653AFB22" w14:textId="09AB04F3" w:rsidR="00122EDA" w:rsidRDefault="00A14F18" w:rsidP="00462D58">
      <w:pPr>
        <w:pStyle w:val="BodyText"/>
        <w:spacing w:after="0" w:line="240" w:lineRule="auto"/>
        <w:ind w:right="180" w:firstLine="720"/>
        <w:jc w:val="left"/>
        <w:rPr>
          <w:rFonts w:ascii="Arial" w:eastAsia="Arial" w:hAnsi="Arial" w:cs="Arial"/>
          <w:sz w:val="24"/>
          <w:szCs w:val="24"/>
        </w:rPr>
      </w:pPr>
      <w:r w:rsidRPr="16A2E9A4">
        <w:rPr>
          <w:rFonts w:ascii="Arial" w:eastAsia="Arial" w:hAnsi="Arial" w:cs="Arial"/>
          <w:sz w:val="24"/>
          <w:szCs w:val="24"/>
        </w:rPr>
        <w:t xml:space="preserve">WHEREAS, </w:t>
      </w:r>
      <w:r w:rsidR="001279D7" w:rsidRPr="16A2E9A4">
        <w:rPr>
          <w:rFonts w:ascii="Arial" w:eastAsia="Arial" w:hAnsi="Arial" w:cs="Arial"/>
          <w:sz w:val="24"/>
          <w:szCs w:val="24"/>
        </w:rPr>
        <w:t>Milwaukee County experienced severe flooding on April 15, 2026, driven by a period of unprecedented rainfall that overwhelmed regional drainage systems</w:t>
      </w:r>
      <w:r w:rsidR="0781E32A" w:rsidRPr="16A2E9A4">
        <w:rPr>
          <w:rFonts w:ascii="Arial" w:eastAsia="Arial" w:hAnsi="Arial" w:cs="Arial"/>
          <w:sz w:val="24"/>
          <w:szCs w:val="24"/>
        </w:rPr>
        <w:t>, resulting in the Governor of Wisconsin declaring a state of emergency and asking the federal government for aid</w:t>
      </w:r>
      <w:r w:rsidR="001279D7" w:rsidRPr="16A2E9A4">
        <w:rPr>
          <w:rFonts w:ascii="Arial" w:eastAsia="Arial" w:hAnsi="Arial" w:cs="Arial"/>
          <w:sz w:val="24"/>
          <w:szCs w:val="24"/>
        </w:rPr>
        <w:t>; and</w:t>
      </w:r>
    </w:p>
    <w:p w14:paraId="259DAB5E" w14:textId="611EE1B0" w:rsidR="00A14F18" w:rsidRDefault="00A14F18" w:rsidP="16A2E9A4">
      <w:pPr>
        <w:pStyle w:val="BodyText"/>
        <w:spacing w:after="0" w:line="240" w:lineRule="auto"/>
        <w:ind w:right="180" w:firstLine="720"/>
        <w:jc w:val="left"/>
        <w:rPr>
          <w:rFonts w:ascii="Arial" w:eastAsia="Arial" w:hAnsi="Arial" w:cs="Arial"/>
          <w:sz w:val="24"/>
          <w:szCs w:val="24"/>
        </w:rPr>
      </w:pPr>
    </w:p>
    <w:p w14:paraId="51140B4E" w14:textId="44579028" w:rsidR="00CB1426" w:rsidRDefault="00A14F18" w:rsidP="00462D58">
      <w:pPr>
        <w:pStyle w:val="BodyText"/>
        <w:spacing w:after="0" w:line="240" w:lineRule="auto"/>
        <w:ind w:right="180" w:firstLine="720"/>
        <w:jc w:val="left"/>
        <w:rPr>
          <w:rFonts w:ascii="Arial" w:hAnsi="Arial" w:cs="Arial"/>
          <w:sz w:val="24"/>
          <w:szCs w:val="24"/>
        </w:rPr>
      </w:pPr>
      <w:r w:rsidRPr="00A14F18">
        <w:rPr>
          <w:rFonts w:ascii="Arial" w:hAnsi="Arial" w:cs="Arial"/>
          <w:sz w:val="24"/>
          <w:szCs w:val="24"/>
        </w:rPr>
        <w:t xml:space="preserve">WHEREAS, </w:t>
      </w:r>
      <w:r w:rsidR="00607443" w:rsidRPr="00607443">
        <w:rPr>
          <w:rFonts w:ascii="Arial" w:hAnsi="Arial" w:cs="Arial"/>
          <w:sz w:val="24"/>
          <w:szCs w:val="24"/>
        </w:rPr>
        <w:t>during the first half of April 2026 alone, Milwaukee recorded 5.92 inches of rain, a figure representing over 150 percent of the average rainfall for the entire month; and</w:t>
      </w:r>
    </w:p>
    <w:p w14:paraId="3305237C" w14:textId="77777777" w:rsidR="00A14F18" w:rsidRDefault="00A14F18" w:rsidP="00462D58">
      <w:pPr>
        <w:pStyle w:val="BodyText"/>
        <w:spacing w:after="0" w:line="240" w:lineRule="auto"/>
        <w:ind w:right="180" w:firstLine="720"/>
        <w:jc w:val="left"/>
        <w:rPr>
          <w:rFonts w:ascii="Arial" w:hAnsi="Arial" w:cs="Arial"/>
          <w:sz w:val="24"/>
          <w:szCs w:val="24"/>
        </w:rPr>
      </w:pPr>
    </w:p>
    <w:p w14:paraId="16E6734C" w14:textId="5F4D27B6" w:rsidR="00CB1426" w:rsidRDefault="00CB1426" w:rsidP="00462D58">
      <w:pPr>
        <w:pStyle w:val="BodyText"/>
        <w:spacing w:after="0" w:line="240" w:lineRule="auto"/>
        <w:ind w:right="180" w:firstLine="720"/>
        <w:jc w:val="left"/>
        <w:rPr>
          <w:rFonts w:ascii="Arial" w:hAnsi="Arial" w:cs="Arial"/>
          <w:sz w:val="24"/>
          <w:szCs w:val="24"/>
        </w:rPr>
      </w:pPr>
      <w:r w:rsidRPr="00CB1426">
        <w:rPr>
          <w:rFonts w:ascii="Arial" w:hAnsi="Arial" w:cs="Arial"/>
          <w:sz w:val="24"/>
          <w:szCs w:val="24"/>
        </w:rPr>
        <w:t xml:space="preserve">WHEREAS, </w:t>
      </w:r>
      <w:r w:rsidR="008A1FDC" w:rsidRPr="008A1FDC">
        <w:rPr>
          <w:rFonts w:ascii="Arial" w:hAnsi="Arial" w:cs="Arial"/>
          <w:sz w:val="24"/>
          <w:szCs w:val="24"/>
        </w:rPr>
        <w:t xml:space="preserve">these weather events </w:t>
      </w:r>
      <w:r w:rsidR="006272B7">
        <w:rPr>
          <w:rFonts w:ascii="Arial" w:hAnsi="Arial" w:cs="Arial"/>
          <w:sz w:val="24"/>
          <w:szCs w:val="24"/>
        </w:rPr>
        <w:t>demonstrate the growing impacts of climate change on regional infrastructure</w:t>
      </w:r>
      <w:r w:rsidR="008A1FDC" w:rsidRPr="008A1FDC">
        <w:rPr>
          <w:rFonts w:ascii="Arial" w:hAnsi="Arial" w:cs="Arial"/>
          <w:sz w:val="24"/>
          <w:szCs w:val="24"/>
        </w:rPr>
        <w:t>, resulting in billions of gallons of water backing up into neighborhoods and the emergence of tornadoes in areas where they were historically rare; and</w:t>
      </w:r>
    </w:p>
    <w:p w14:paraId="676AB3CA" w14:textId="77777777" w:rsidR="00D864C8" w:rsidRDefault="00D864C8" w:rsidP="00462D58">
      <w:pPr>
        <w:pStyle w:val="BodyText"/>
        <w:spacing w:after="0" w:line="240" w:lineRule="auto"/>
        <w:ind w:right="180" w:firstLine="0"/>
        <w:jc w:val="left"/>
        <w:rPr>
          <w:rFonts w:ascii="Arial" w:hAnsi="Arial" w:cs="Arial"/>
          <w:sz w:val="24"/>
          <w:szCs w:val="24"/>
        </w:rPr>
      </w:pPr>
    </w:p>
    <w:p w14:paraId="52C2D95E" w14:textId="592CED05" w:rsidR="00D864C8" w:rsidRDefault="00D864C8" w:rsidP="00462D58">
      <w:pPr>
        <w:pStyle w:val="BodyText"/>
        <w:spacing w:after="0" w:line="240" w:lineRule="auto"/>
        <w:ind w:right="180" w:firstLine="720"/>
        <w:jc w:val="left"/>
        <w:rPr>
          <w:rFonts w:ascii="Arial" w:hAnsi="Arial" w:cs="Arial"/>
          <w:sz w:val="24"/>
          <w:szCs w:val="24"/>
        </w:rPr>
      </w:pPr>
      <w:r w:rsidRPr="00D864C8">
        <w:rPr>
          <w:rFonts w:ascii="Arial" w:hAnsi="Arial" w:cs="Arial"/>
          <w:sz w:val="24"/>
          <w:szCs w:val="24"/>
        </w:rPr>
        <w:t xml:space="preserve">WHEREAS, </w:t>
      </w:r>
      <w:r w:rsidR="00186488" w:rsidRPr="00186488">
        <w:rPr>
          <w:rFonts w:ascii="Arial" w:hAnsi="Arial" w:cs="Arial"/>
          <w:sz w:val="24"/>
          <w:szCs w:val="24"/>
        </w:rPr>
        <w:t>the</w:t>
      </w:r>
      <w:r w:rsidR="00186488">
        <w:rPr>
          <w:rFonts w:ascii="Arial" w:hAnsi="Arial" w:cs="Arial"/>
          <w:sz w:val="24"/>
          <w:szCs w:val="24"/>
        </w:rPr>
        <w:t xml:space="preserve"> April</w:t>
      </w:r>
      <w:r w:rsidR="00186488" w:rsidRPr="00186488">
        <w:rPr>
          <w:rFonts w:ascii="Arial" w:hAnsi="Arial" w:cs="Arial"/>
          <w:sz w:val="24"/>
          <w:szCs w:val="24"/>
        </w:rPr>
        <w:t xml:space="preserve"> 2026 floods follow the catastrophic "1,000-year" event of August 2025, which left many residents and small businesses in a state of prolonged recovery; and</w:t>
      </w:r>
    </w:p>
    <w:p w14:paraId="5621757B" w14:textId="77777777" w:rsidR="00CB1426" w:rsidRDefault="00CB1426" w:rsidP="00462D58">
      <w:pPr>
        <w:pStyle w:val="BodyText"/>
        <w:spacing w:after="0" w:line="240" w:lineRule="auto"/>
        <w:ind w:right="180" w:firstLine="0"/>
        <w:jc w:val="left"/>
        <w:rPr>
          <w:rFonts w:ascii="Arial" w:hAnsi="Arial" w:cs="Arial"/>
          <w:sz w:val="24"/>
          <w:szCs w:val="24"/>
        </w:rPr>
      </w:pPr>
    </w:p>
    <w:p w14:paraId="4CE9B8BA" w14:textId="7D64C7DC" w:rsidR="00D864C8" w:rsidRDefault="00D864C8" w:rsidP="00462D58">
      <w:pPr>
        <w:pStyle w:val="BodyText"/>
        <w:spacing w:after="0" w:line="240" w:lineRule="auto"/>
        <w:ind w:right="180" w:firstLine="720"/>
        <w:jc w:val="left"/>
        <w:rPr>
          <w:rFonts w:ascii="Arial" w:hAnsi="Arial" w:cs="Arial"/>
          <w:sz w:val="24"/>
          <w:szCs w:val="24"/>
        </w:rPr>
      </w:pPr>
      <w:r w:rsidRPr="00D864C8">
        <w:rPr>
          <w:rFonts w:ascii="Arial" w:hAnsi="Arial" w:cs="Arial"/>
          <w:sz w:val="24"/>
          <w:szCs w:val="24"/>
        </w:rPr>
        <w:t xml:space="preserve">WHEREAS, </w:t>
      </w:r>
      <w:r w:rsidR="007D36BE" w:rsidRPr="007D36BE">
        <w:rPr>
          <w:rFonts w:ascii="Arial" w:hAnsi="Arial" w:cs="Arial"/>
          <w:sz w:val="24"/>
          <w:szCs w:val="24"/>
        </w:rPr>
        <w:t>Wisconsin's request for federal emergency assistance following the August 2025 floods</w:t>
      </w:r>
      <w:r w:rsidR="00C02E35">
        <w:rPr>
          <w:rFonts w:ascii="Arial" w:hAnsi="Arial" w:cs="Arial"/>
          <w:sz w:val="24"/>
          <w:szCs w:val="24"/>
        </w:rPr>
        <w:t xml:space="preserve"> was denied</w:t>
      </w:r>
      <w:r w:rsidR="007D36BE" w:rsidRPr="007D36BE">
        <w:rPr>
          <w:rFonts w:ascii="Arial" w:hAnsi="Arial" w:cs="Arial"/>
          <w:sz w:val="24"/>
          <w:szCs w:val="24"/>
        </w:rPr>
        <w:t>, forcing local municipalities to deplete limited tax levies to provide immediate disaster relief; and</w:t>
      </w:r>
    </w:p>
    <w:p w14:paraId="511D6358" w14:textId="77777777" w:rsidR="007D36BE" w:rsidRDefault="007D36BE" w:rsidP="00462D58">
      <w:pPr>
        <w:pStyle w:val="BodyText"/>
        <w:spacing w:after="0" w:line="240" w:lineRule="auto"/>
        <w:ind w:right="180" w:firstLine="720"/>
        <w:jc w:val="left"/>
        <w:rPr>
          <w:rFonts w:ascii="Arial" w:hAnsi="Arial" w:cs="Arial"/>
          <w:sz w:val="24"/>
          <w:szCs w:val="24"/>
        </w:rPr>
      </w:pPr>
    </w:p>
    <w:p w14:paraId="48BAA3DE" w14:textId="37B3CC6F" w:rsidR="00106AFF" w:rsidRDefault="00106AFF" w:rsidP="00462D58">
      <w:pPr>
        <w:pStyle w:val="BodyText"/>
        <w:spacing w:after="0" w:line="240" w:lineRule="auto"/>
        <w:ind w:right="180" w:firstLine="720"/>
        <w:jc w:val="left"/>
        <w:rPr>
          <w:rFonts w:ascii="Arial" w:hAnsi="Arial" w:cs="Arial"/>
          <w:sz w:val="24"/>
          <w:szCs w:val="24"/>
        </w:rPr>
      </w:pPr>
      <w:r w:rsidRPr="00106AFF">
        <w:rPr>
          <w:rFonts w:ascii="Arial" w:hAnsi="Arial" w:cs="Arial"/>
          <w:sz w:val="24"/>
          <w:szCs w:val="24"/>
        </w:rPr>
        <w:t xml:space="preserve">WHEREAS, </w:t>
      </w:r>
      <w:r w:rsidR="00083C77" w:rsidRPr="00083C77">
        <w:rPr>
          <w:rFonts w:ascii="Arial" w:hAnsi="Arial" w:cs="Arial"/>
          <w:sz w:val="24"/>
          <w:szCs w:val="24"/>
        </w:rPr>
        <w:t>the exhaustion of these local funds for emergency cleanup has directly stalled the long-term infrastructure improvements necessary to prevent future flooding; and</w:t>
      </w:r>
    </w:p>
    <w:p w14:paraId="7004DCED" w14:textId="77777777" w:rsidR="00710874" w:rsidRDefault="00710874" w:rsidP="00462D58">
      <w:pPr>
        <w:pStyle w:val="BodyText"/>
        <w:spacing w:after="0" w:line="240" w:lineRule="auto"/>
        <w:ind w:right="180" w:firstLine="720"/>
        <w:jc w:val="left"/>
        <w:rPr>
          <w:rFonts w:ascii="Arial" w:hAnsi="Arial" w:cs="Arial"/>
          <w:sz w:val="24"/>
          <w:szCs w:val="24"/>
        </w:rPr>
      </w:pPr>
    </w:p>
    <w:p w14:paraId="1C10DA44" w14:textId="03CC4779" w:rsidR="0067599D" w:rsidRDefault="0067599D" w:rsidP="00462D58">
      <w:pPr>
        <w:pStyle w:val="BodyText"/>
        <w:spacing w:after="0" w:line="240" w:lineRule="auto"/>
        <w:ind w:right="180" w:firstLine="720"/>
        <w:jc w:val="left"/>
        <w:rPr>
          <w:rFonts w:ascii="Arial" w:hAnsi="Arial" w:cs="Arial"/>
          <w:sz w:val="24"/>
          <w:szCs w:val="24"/>
        </w:rPr>
      </w:pPr>
      <w:r w:rsidRPr="0067599D">
        <w:rPr>
          <w:rFonts w:ascii="Arial" w:hAnsi="Arial" w:cs="Arial"/>
          <w:sz w:val="24"/>
          <w:szCs w:val="24"/>
        </w:rPr>
        <w:t xml:space="preserve">WHEREAS, </w:t>
      </w:r>
      <w:r w:rsidR="007616E1" w:rsidRPr="007616E1">
        <w:rPr>
          <w:rFonts w:ascii="Arial" w:hAnsi="Arial" w:cs="Arial"/>
          <w:sz w:val="24"/>
          <w:szCs w:val="24"/>
        </w:rPr>
        <w:t>the State of Wisconsin continues to maintain a multibillion</w:t>
      </w:r>
      <w:r w:rsidR="00D55AF1">
        <w:rPr>
          <w:rFonts w:ascii="Arial" w:hAnsi="Arial" w:cs="Arial"/>
          <w:sz w:val="24"/>
          <w:szCs w:val="24"/>
        </w:rPr>
        <w:t>-</w:t>
      </w:r>
      <w:r w:rsidR="007616E1" w:rsidRPr="007616E1">
        <w:rPr>
          <w:rFonts w:ascii="Arial" w:hAnsi="Arial" w:cs="Arial"/>
          <w:sz w:val="24"/>
          <w:szCs w:val="24"/>
        </w:rPr>
        <w:t xml:space="preserve">dollar budget surplus </w:t>
      </w:r>
      <w:r w:rsidR="001A69B2">
        <w:rPr>
          <w:rFonts w:ascii="Arial" w:hAnsi="Arial" w:cs="Arial"/>
          <w:sz w:val="24"/>
          <w:szCs w:val="24"/>
        </w:rPr>
        <w:t xml:space="preserve">that could be </w:t>
      </w:r>
      <w:r w:rsidR="003D4D62">
        <w:rPr>
          <w:rFonts w:ascii="Arial" w:hAnsi="Arial" w:cs="Arial"/>
          <w:sz w:val="24"/>
          <w:szCs w:val="24"/>
        </w:rPr>
        <w:t xml:space="preserve">applied to </w:t>
      </w:r>
      <w:r w:rsidR="007616E1" w:rsidRPr="007616E1">
        <w:rPr>
          <w:rFonts w:ascii="Arial" w:hAnsi="Arial" w:cs="Arial"/>
          <w:sz w:val="24"/>
          <w:szCs w:val="24"/>
        </w:rPr>
        <w:t>critical infrastructure and climate resiliency projects; and</w:t>
      </w:r>
    </w:p>
    <w:p w14:paraId="6BDF23B1" w14:textId="77777777" w:rsidR="0002152D" w:rsidRDefault="0002152D" w:rsidP="00462D58">
      <w:pPr>
        <w:pStyle w:val="BodyText"/>
        <w:spacing w:after="0" w:line="240" w:lineRule="auto"/>
        <w:ind w:right="180" w:firstLine="720"/>
        <w:jc w:val="left"/>
        <w:rPr>
          <w:rFonts w:ascii="Arial" w:hAnsi="Arial" w:cs="Arial"/>
          <w:sz w:val="24"/>
          <w:szCs w:val="24"/>
        </w:rPr>
      </w:pPr>
    </w:p>
    <w:p w14:paraId="06DD2A85" w14:textId="2ED95D54" w:rsidR="0002152D" w:rsidRDefault="00D83A1A" w:rsidP="00462D58">
      <w:pPr>
        <w:pStyle w:val="BodyText"/>
        <w:spacing w:after="0"/>
        <w:ind w:right="180" w:firstLine="720"/>
        <w:jc w:val="left"/>
        <w:rPr>
          <w:rFonts w:ascii="Arial" w:hAnsi="Arial" w:cs="Arial"/>
          <w:sz w:val="24"/>
          <w:szCs w:val="24"/>
        </w:rPr>
      </w:pPr>
      <w:r w:rsidRPr="00D83A1A">
        <w:rPr>
          <w:rFonts w:ascii="Arial" w:hAnsi="Arial" w:cs="Arial"/>
          <w:sz w:val="24"/>
          <w:szCs w:val="24"/>
        </w:rPr>
        <w:t xml:space="preserve">WHEREAS, effective flood preparation is strengthened by proactive government action and </w:t>
      </w:r>
      <w:r>
        <w:rPr>
          <w:rFonts w:ascii="Arial" w:hAnsi="Arial" w:cs="Arial"/>
          <w:sz w:val="24"/>
          <w:szCs w:val="24"/>
        </w:rPr>
        <w:t>collaborative</w:t>
      </w:r>
      <w:r w:rsidRPr="00D83A1A">
        <w:rPr>
          <w:rFonts w:ascii="Arial" w:hAnsi="Arial" w:cs="Arial"/>
          <w:sz w:val="24"/>
          <w:szCs w:val="24"/>
        </w:rPr>
        <w:t xml:space="preserve"> communication among County agencies, municipal partners, and the residents they serve; and</w:t>
      </w:r>
    </w:p>
    <w:p w14:paraId="6DD61AAC" w14:textId="77777777" w:rsidR="00D83A1A" w:rsidRPr="0002152D" w:rsidRDefault="00D83A1A" w:rsidP="00462D58">
      <w:pPr>
        <w:pStyle w:val="BodyText"/>
        <w:spacing w:after="0"/>
        <w:ind w:right="180" w:firstLine="720"/>
        <w:jc w:val="left"/>
        <w:rPr>
          <w:rFonts w:ascii="Arial" w:hAnsi="Arial" w:cs="Arial"/>
          <w:sz w:val="24"/>
          <w:szCs w:val="24"/>
        </w:rPr>
      </w:pPr>
    </w:p>
    <w:p w14:paraId="5B656148" w14:textId="6A5307E7" w:rsidR="0002152D" w:rsidRDefault="0002152D" w:rsidP="00462D58">
      <w:pPr>
        <w:pStyle w:val="BodyText"/>
        <w:spacing w:after="0"/>
        <w:ind w:right="180" w:firstLine="720"/>
        <w:jc w:val="left"/>
        <w:rPr>
          <w:rFonts w:ascii="Arial" w:hAnsi="Arial" w:cs="Arial"/>
          <w:sz w:val="24"/>
          <w:szCs w:val="24"/>
        </w:rPr>
      </w:pPr>
      <w:r w:rsidRPr="0002152D">
        <w:rPr>
          <w:rFonts w:ascii="Arial" w:hAnsi="Arial" w:cs="Arial"/>
          <w:sz w:val="24"/>
          <w:szCs w:val="24"/>
        </w:rPr>
        <w:lastRenderedPageBreak/>
        <w:t>WHEREAS, the Intergovernmental Cooperation Council (ICC) provides an existing framework for coordinating across municipalities, each of which maintains distinct emergency management protocols and service responsibilities; and</w:t>
      </w:r>
    </w:p>
    <w:p w14:paraId="078050F1" w14:textId="77777777" w:rsidR="00761B5D" w:rsidRPr="0002152D" w:rsidRDefault="00761B5D" w:rsidP="00462D58">
      <w:pPr>
        <w:pStyle w:val="BodyText"/>
        <w:spacing w:after="0"/>
        <w:ind w:right="180" w:firstLine="720"/>
        <w:jc w:val="left"/>
        <w:rPr>
          <w:rFonts w:ascii="Arial" w:hAnsi="Arial" w:cs="Arial"/>
          <w:sz w:val="24"/>
          <w:szCs w:val="24"/>
        </w:rPr>
      </w:pPr>
    </w:p>
    <w:p w14:paraId="5B51E74A" w14:textId="3C3BD198" w:rsidR="0002152D" w:rsidRPr="0002152D" w:rsidRDefault="0002152D" w:rsidP="00462D58">
      <w:pPr>
        <w:pStyle w:val="BodyText"/>
        <w:spacing w:after="0"/>
        <w:ind w:right="180" w:firstLine="720"/>
        <w:jc w:val="left"/>
        <w:rPr>
          <w:rFonts w:ascii="Arial" w:hAnsi="Arial" w:cs="Arial"/>
          <w:sz w:val="24"/>
          <w:szCs w:val="24"/>
        </w:rPr>
      </w:pPr>
      <w:r w:rsidRPr="0002152D">
        <w:rPr>
          <w:rFonts w:ascii="Arial" w:hAnsi="Arial" w:cs="Arial"/>
          <w:sz w:val="24"/>
          <w:szCs w:val="24"/>
        </w:rPr>
        <w:t>WHEREAS,</w:t>
      </w:r>
      <w:r w:rsidR="00CE1339">
        <w:rPr>
          <w:rFonts w:ascii="Arial" w:hAnsi="Arial" w:cs="Arial"/>
          <w:sz w:val="24"/>
          <w:szCs w:val="24"/>
        </w:rPr>
        <w:t xml:space="preserve"> on April 17, 2026,</w:t>
      </w:r>
      <w:r w:rsidRPr="0002152D">
        <w:rPr>
          <w:rFonts w:ascii="Arial" w:hAnsi="Arial" w:cs="Arial"/>
          <w:sz w:val="24"/>
          <w:szCs w:val="24"/>
        </w:rPr>
        <w:t xml:space="preserve"> the Milwaukee Metropolitan Sewerage District (MMSD), the City of Milwaukee, and Milwaukee County </w:t>
      </w:r>
      <w:r w:rsidR="00CE1339">
        <w:rPr>
          <w:rFonts w:ascii="Arial" w:hAnsi="Arial" w:cs="Arial"/>
          <w:sz w:val="24"/>
          <w:szCs w:val="24"/>
        </w:rPr>
        <w:t>announced</w:t>
      </w:r>
      <w:r w:rsidRPr="0002152D">
        <w:rPr>
          <w:rFonts w:ascii="Arial" w:hAnsi="Arial" w:cs="Arial"/>
          <w:sz w:val="24"/>
          <w:szCs w:val="24"/>
        </w:rPr>
        <w:t xml:space="preserve"> </w:t>
      </w:r>
      <w:r w:rsidR="00CE1339">
        <w:rPr>
          <w:rFonts w:ascii="Arial" w:hAnsi="Arial" w:cs="Arial"/>
          <w:sz w:val="24"/>
          <w:szCs w:val="24"/>
        </w:rPr>
        <w:t>the formation of</w:t>
      </w:r>
      <w:r w:rsidRPr="0002152D">
        <w:rPr>
          <w:rFonts w:ascii="Arial" w:hAnsi="Arial" w:cs="Arial"/>
          <w:sz w:val="24"/>
          <w:szCs w:val="24"/>
        </w:rPr>
        <w:t xml:space="preserve"> </w:t>
      </w:r>
      <w:r w:rsidR="00761B5D">
        <w:rPr>
          <w:rFonts w:ascii="Arial" w:hAnsi="Arial" w:cs="Arial"/>
          <w:sz w:val="24"/>
          <w:szCs w:val="24"/>
        </w:rPr>
        <w:t xml:space="preserve">a </w:t>
      </w:r>
      <w:r w:rsidRPr="0002152D">
        <w:rPr>
          <w:rFonts w:ascii="Arial" w:hAnsi="Arial" w:cs="Arial"/>
          <w:sz w:val="24"/>
          <w:szCs w:val="24"/>
        </w:rPr>
        <w:t>collaborative flood task force that can serve as a model for ongoing intergovernmental coordination; and</w:t>
      </w:r>
    </w:p>
    <w:p w14:paraId="6FE59793" w14:textId="77777777" w:rsidR="0067599D" w:rsidRDefault="0067599D" w:rsidP="00462D58">
      <w:pPr>
        <w:pStyle w:val="BodyText"/>
        <w:spacing w:after="0" w:line="240" w:lineRule="auto"/>
        <w:ind w:right="180" w:firstLine="0"/>
        <w:jc w:val="left"/>
        <w:rPr>
          <w:rFonts w:ascii="Arial" w:hAnsi="Arial" w:cs="Arial"/>
          <w:sz w:val="24"/>
          <w:szCs w:val="24"/>
        </w:rPr>
      </w:pPr>
    </w:p>
    <w:p w14:paraId="4D76B415" w14:textId="272E77F2" w:rsidR="00465684" w:rsidRDefault="00F51EE9" w:rsidP="00462D58">
      <w:pPr>
        <w:pStyle w:val="BodyText"/>
        <w:spacing w:after="0" w:line="240" w:lineRule="auto"/>
        <w:ind w:right="180" w:firstLine="720"/>
        <w:jc w:val="left"/>
        <w:rPr>
          <w:rFonts w:ascii="Arial" w:hAnsi="Arial" w:cs="Arial"/>
          <w:sz w:val="24"/>
          <w:szCs w:val="24"/>
        </w:rPr>
      </w:pPr>
      <w:r w:rsidRPr="00F51EE9">
        <w:rPr>
          <w:rFonts w:ascii="Arial" w:hAnsi="Arial" w:cs="Arial"/>
          <w:sz w:val="24"/>
          <w:szCs w:val="24"/>
        </w:rPr>
        <w:t xml:space="preserve">WHEREAS, </w:t>
      </w:r>
      <w:r w:rsidR="005F3110" w:rsidRPr="005F3110">
        <w:rPr>
          <w:rFonts w:ascii="Arial" w:hAnsi="Arial" w:cs="Arial"/>
          <w:sz w:val="24"/>
          <w:szCs w:val="24"/>
        </w:rPr>
        <w:t>the Milwaukee County Board of Supervisors recognizes that the current flood management model is a systemic infrastructure crisis</w:t>
      </w:r>
      <w:r w:rsidR="005F3110">
        <w:rPr>
          <w:rFonts w:ascii="Arial" w:hAnsi="Arial" w:cs="Arial"/>
          <w:sz w:val="24"/>
          <w:szCs w:val="24"/>
        </w:rPr>
        <w:t xml:space="preserve"> </w:t>
      </w:r>
      <w:r w:rsidR="005F3110" w:rsidRPr="005F3110">
        <w:rPr>
          <w:rFonts w:ascii="Arial" w:hAnsi="Arial" w:cs="Arial"/>
          <w:sz w:val="24"/>
          <w:szCs w:val="24"/>
        </w:rPr>
        <w:t>and requires a shift from reactive "cleanup" to proactive "prevention"; now, therefore,</w:t>
      </w:r>
    </w:p>
    <w:p w14:paraId="083C5068" w14:textId="77777777" w:rsidR="00DE7BC1" w:rsidRDefault="00DE7BC1" w:rsidP="00462D58">
      <w:pPr>
        <w:pStyle w:val="BodyText"/>
        <w:spacing w:after="0" w:line="240" w:lineRule="auto"/>
        <w:ind w:right="180" w:firstLine="0"/>
        <w:jc w:val="left"/>
        <w:rPr>
          <w:rFonts w:ascii="Arial" w:hAnsi="Arial" w:cs="Arial"/>
          <w:sz w:val="24"/>
          <w:szCs w:val="24"/>
        </w:rPr>
      </w:pPr>
    </w:p>
    <w:p w14:paraId="4771B14F" w14:textId="7038CF29" w:rsidR="00B03DA2" w:rsidRDefault="00B03DA2" w:rsidP="00462D58">
      <w:pPr>
        <w:pStyle w:val="BodyText"/>
        <w:spacing w:after="0" w:line="240" w:lineRule="auto"/>
        <w:ind w:right="180" w:firstLine="720"/>
        <w:jc w:val="left"/>
        <w:rPr>
          <w:rFonts w:ascii="Arial" w:hAnsi="Arial" w:cs="Arial"/>
          <w:sz w:val="24"/>
          <w:szCs w:val="24"/>
        </w:rPr>
      </w:pPr>
      <w:r w:rsidRPr="17E43B57">
        <w:rPr>
          <w:rFonts w:ascii="Arial" w:hAnsi="Arial" w:cs="Arial"/>
          <w:sz w:val="24"/>
          <w:szCs w:val="24"/>
        </w:rPr>
        <w:t xml:space="preserve">BE IT RESOLVED, </w:t>
      </w:r>
      <w:r w:rsidR="007F0F6B" w:rsidRPr="17E43B57">
        <w:rPr>
          <w:rFonts w:ascii="Arial" w:hAnsi="Arial" w:cs="Arial"/>
          <w:sz w:val="24"/>
          <w:szCs w:val="24"/>
        </w:rPr>
        <w:t xml:space="preserve">the Milwaukee County Board of Supervisors </w:t>
      </w:r>
      <w:r w:rsidR="00FC739A">
        <w:rPr>
          <w:rFonts w:ascii="Arial" w:hAnsi="Arial" w:cs="Arial"/>
          <w:sz w:val="24"/>
          <w:szCs w:val="24"/>
        </w:rPr>
        <w:t>requests</w:t>
      </w:r>
      <w:r w:rsidR="007F0F6B" w:rsidRPr="17E43B57">
        <w:rPr>
          <w:rFonts w:ascii="Arial" w:hAnsi="Arial" w:cs="Arial"/>
          <w:sz w:val="24"/>
          <w:szCs w:val="24"/>
        </w:rPr>
        <w:t xml:space="preserve"> the Office of Emergency Management (OEM) to conduct a</w:t>
      </w:r>
      <w:r w:rsidR="001C6F1D">
        <w:rPr>
          <w:rFonts w:ascii="Arial" w:hAnsi="Arial" w:cs="Arial"/>
          <w:sz w:val="24"/>
          <w:szCs w:val="24"/>
        </w:rPr>
        <w:t>nd present a</w:t>
      </w:r>
      <w:r w:rsidR="007F0F6B" w:rsidRPr="17E43B57">
        <w:rPr>
          <w:rFonts w:ascii="Arial" w:hAnsi="Arial" w:cs="Arial"/>
          <w:sz w:val="24"/>
          <w:szCs w:val="24"/>
        </w:rPr>
        <w:t xml:space="preserve"> comprehensive assessment of the damage sustained during the April 2026 weather events; and</w:t>
      </w:r>
    </w:p>
    <w:p w14:paraId="5D77EAAC" w14:textId="77777777" w:rsidR="00D33B6F" w:rsidRDefault="00D33B6F" w:rsidP="008717EC">
      <w:pPr>
        <w:pStyle w:val="BodyText"/>
        <w:spacing w:after="0" w:line="240" w:lineRule="auto"/>
        <w:ind w:right="180" w:firstLine="0"/>
        <w:jc w:val="left"/>
        <w:rPr>
          <w:rFonts w:ascii="Arial" w:hAnsi="Arial" w:cs="Arial"/>
          <w:sz w:val="24"/>
          <w:szCs w:val="24"/>
        </w:rPr>
      </w:pPr>
    </w:p>
    <w:p w14:paraId="77C16C3E" w14:textId="6D2CEDCE" w:rsidR="00D33B6F" w:rsidRDefault="00D33B6F" w:rsidP="00462D58">
      <w:pPr>
        <w:pStyle w:val="BodyText"/>
        <w:spacing w:after="0"/>
        <w:ind w:right="180" w:firstLine="720"/>
        <w:jc w:val="left"/>
        <w:rPr>
          <w:rFonts w:ascii="Arial" w:hAnsi="Arial" w:cs="Arial"/>
          <w:sz w:val="24"/>
          <w:szCs w:val="24"/>
        </w:rPr>
      </w:pPr>
      <w:r w:rsidRPr="00D33B6F">
        <w:rPr>
          <w:rFonts w:ascii="Arial" w:hAnsi="Arial" w:cs="Arial"/>
          <w:sz w:val="24"/>
          <w:szCs w:val="24"/>
        </w:rPr>
        <w:t xml:space="preserve">BE IT FURTHER RESOLVED, OEM is requested to work </w:t>
      </w:r>
      <w:r w:rsidR="00873163">
        <w:rPr>
          <w:rFonts w:ascii="Arial" w:hAnsi="Arial" w:cs="Arial"/>
          <w:sz w:val="24"/>
          <w:szCs w:val="24"/>
        </w:rPr>
        <w:t>with</w:t>
      </w:r>
      <w:r w:rsidRPr="00D33B6F">
        <w:rPr>
          <w:rFonts w:ascii="Arial" w:hAnsi="Arial" w:cs="Arial"/>
          <w:sz w:val="24"/>
          <w:szCs w:val="24"/>
        </w:rPr>
        <w:t xml:space="preserve"> the Intergovernmental Cooperation Council (ICC) </w:t>
      </w:r>
      <w:r w:rsidR="00B135E8">
        <w:rPr>
          <w:rFonts w:ascii="Arial" w:hAnsi="Arial" w:cs="Arial"/>
          <w:sz w:val="24"/>
          <w:szCs w:val="24"/>
        </w:rPr>
        <w:t xml:space="preserve">and MMSD </w:t>
      </w:r>
      <w:r w:rsidRPr="00D33B6F">
        <w:rPr>
          <w:rFonts w:ascii="Arial" w:hAnsi="Arial" w:cs="Arial"/>
          <w:sz w:val="24"/>
          <w:szCs w:val="24"/>
        </w:rPr>
        <w:t xml:space="preserve">to </w:t>
      </w:r>
      <w:r w:rsidR="00EB4A21" w:rsidRPr="00EB4A21">
        <w:rPr>
          <w:rFonts w:ascii="Arial" w:hAnsi="Arial" w:cs="Arial"/>
          <w:sz w:val="24"/>
          <w:szCs w:val="24"/>
        </w:rPr>
        <w:t>support coordination of</w:t>
      </w:r>
      <w:r w:rsidR="00EB4A21">
        <w:rPr>
          <w:rFonts w:ascii="Arial" w:hAnsi="Arial" w:cs="Arial"/>
          <w:sz w:val="24"/>
          <w:szCs w:val="24"/>
        </w:rPr>
        <w:t xml:space="preserve"> </w:t>
      </w:r>
      <w:r w:rsidRPr="00D33B6F">
        <w:rPr>
          <w:rFonts w:ascii="Arial" w:hAnsi="Arial" w:cs="Arial"/>
          <w:sz w:val="24"/>
          <w:szCs w:val="24"/>
        </w:rPr>
        <w:t>flood preparedness directives across all Milwaukee County municipalities, recognizing that each jurisdiction maintains distinct emergency management protocols, and to identify preemptive actions</w:t>
      </w:r>
      <w:r w:rsidR="00FC0AA7">
        <w:rPr>
          <w:rFonts w:ascii="Arial" w:hAnsi="Arial" w:cs="Arial"/>
          <w:sz w:val="24"/>
          <w:szCs w:val="24"/>
        </w:rPr>
        <w:t>,</w:t>
      </w:r>
      <w:r w:rsidRPr="00D33B6F">
        <w:rPr>
          <w:rFonts w:ascii="Arial" w:hAnsi="Arial" w:cs="Arial"/>
          <w:sz w:val="24"/>
          <w:szCs w:val="24"/>
        </w:rPr>
        <w:t xml:space="preserve"> including coordinated storm drain clearing and infrastructure inspection prior to forecasted severe weather events</w:t>
      </w:r>
      <w:r w:rsidR="0031666E">
        <w:rPr>
          <w:rFonts w:ascii="Arial" w:hAnsi="Arial" w:cs="Arial"/>
          <w:sz w:val="24"/>
          <w:szCs w:val="24"/>
        </w:rPr>
        <w:t>,</w:t>
      </w:r>
      <w:r w:rsidRPr="00D33B6F">
        <w:rPr>
          <w:rFonts w:ascii="Arial" w:hAnsi="Arial" w:cs="Arial"/>
          <w:sz w:val="24"/>
          <w:szCs w:val="24"/>
        </w:rPr>
        <w:t xml:space="preserve"> </w:t>
      </w:r>
      <w:r w:rsidR="00790423">
        <w:rPr>
          <w:rFonts w:ascii="Arial" w:hAnsi="Arial" w:cs="Arial"/>
          <w:sz w:val="24"/>
          <w:szCs w:val="24"/>
        </w:rPr>
        <w:t>t</w:t>
      </w:r>
      <w:r w:rsidRPr="00D33B6F">
        <w:rPr>
          <w:rFonts w:ascii="Arial" w:hAnsi="Arial" w:cs="Arial"/>
          <w:sz w:val="24"/>
          <w:szCs w:val="24"/>
        </w:rPr>
        <w:t>hat can be implemented collectively; and</w:t>
      </w:r>
    </w:p>
    <w:p w14:paraId="2EEB5811" w14:textId="77777777" w:rsidR="001C1AD8" w:rsidRDefault="001C1AD8" w:rsidP="00462D58">
      <w:pPr>
        <w:pStyle w:val="BodyText"/>
        <w:spacing w:after="0"/>
        <w:ind w:right="180" w:firstLine="720"/>
        <w:jc w:val="left"/>
        <w:rPr>
          <w:rFonts w:ascii="Arial" w:hAnsi="Arial" w:cs="Arial"/>
          <w:sz w:val="24"/>
          <w:szCs w:val="24"/>
        </w:rPr>
      </w:pPr>
    </w:p>
    <w:p w14:paraId="6F56106A" w14:textId="76D4FA24" w:rsidR="00465684" w:rsidRDefault="00226E57" w:rsidP="00226E57">
      <w:pPr>
        <w:pStyle w:val="BodyText"/>
        <w:spacing w:after="0" w:line="240" w:lineRule="auto"/>
        <w:ind w:right="180" w:firstLine="720"/>
        <w:jc w:val="left"/>
        <w:rPr>
          <w:rFonts w:ascii="Arial" w:hAnsi="Arial" w:cs="Arial"/>
          <w:sz w:val="24"/>
          <w:szCs w:val="24"/>
        </w:rPr>
      </w:pPr>
      <w:r w:rsidRPr="00226E57">
        <w:rPr>
          <w:rFonts w:ascii="Arial" w:hAnsi="Arial" w:cs="Arial"/>
          <w:sz w:val="24"/>
          <w:szCs w:val="24"/>
        </w:rPr>
        <w:t>BE IT FURTHER RESOLVED, OEM is requested to establish a process for receiving regular updates from MMSD and other relevant task forces and agencies on the status of infrastructure improvement projects and anticipated timelines, and to report that information to the Milwaukee County Board of Supervisors on an ongoing basis; and</w:t>
      </w:r>
    </w:p>
    <w:p w14:paraId="06EE2ACA" w14:textId="77777777" w:rsidR="00226E57" w:rsidRDefault="00226E57" w:rsidP="00226E57">
      <w:pPr>
        <w:pStyle w:val="BodyText"/>
        <w:spacing w:after="0" w:line="240" w:lineRule="auto"/>
        <w:ind w:right="180" w:firstLine="720"/>
        <w:jc w:val="left"/>
        <w:rPr>
          <w:rFonts w:ascii="Arial" w:hAnsi="Arial" w:cs="Arial"/>
          <w:sz w:val="24"/>
          <w:szCs w:val="24"/>
        </w:rPr>
      </w:pPr>
    </w:p>
    <w:p w14:paraId="748F276A" w14:textId="50304ED6" w:rsidR="002D5FF2" w:rsidRDefault="00226E57" w:rsidP="00462D58">
      <w:pPr>
        <w:pStyle w:val="BodyText"/>
        <w:spacing w:after="0"/>
        <w:ind w:right="180" w:firstLine="720"/>
        <w:jc w:val="left"/>
        <w:rPr>
          <w:rFonts w:ascii="Arial" w:hAnsi="Arial" w:cs="Arial"/>
          <w:sz w:val="24"/>
          <w:szCs w:val="24"/>
        </w:rPr>
      </w:pPr>
      <w:r w:rsidRPr="00226E57">
        <w:rPr>
          <w:rFonts w:ascii="Arial" w:hAnsi="Arial" w:cs="Arial"/>
          <w:sz w:val="24"/>
          <w:szCs w:val="24"/>
        </w:rPr>
        <w:t>BE IT FURTHER RESOLVED, OEM is requested to develop, in collaboration with MMSD and other relevant municipal and regional partners, a coordinated flood preparedness, response, and communications plan and to present that plan to the Milwaukee County Board of Supervisors in an informational report; and</w:t>
      </w:r>
    </w:p>
    <w:p w14:paraId="18E00186" w14:textId="77777777" w:rsidR="00226E57" w:rsidRDefault="00226E57" w:rsidP="00462D58">
      <w:pPr>
        <w:pStyle w:val="BodyText"/>
        <w:spacing w:after="0"/>
        <w:ind w:right="180" w:firstLine="720"/>
        <w:jc w:val="left"/>
        <w:rPr>
          <w:rFonts w:ascii="Arial" w:hAnsi="Arial" w:cs="Arial"/>
          <w:sz w:val="24"/>
          <w:szCs w:val="24"/>
        </w:rPr>
      </w:pPr>
    </w:p>
    <w:p w14:paraId="3736216F" w14:textId="491E0B9F" w:rsidR="00DD2BEA" w:rsidRDefault="00CD6325" w:rsidP="00462D58">
      <w:pPr>
        <w:pStyle w:val="BodyText"/>
        <w:spacing w:after="0"/>
        <w:ind w:right="180" w:firstLine="720"/>
        <w:jc w:val="left"/>
        <w:rPr>
          <w:rFonts w:ascii="Arial" w:hAnsi="Arial" w:cs="Arial"/>
          <w:sz w:val="24"/>
          <w:szCs w:val="24"/>
        </w:rPr>
      </w:pPr>
      <w:r w:rsidRPr="00CD6325">
        <w:rPr>
          <w:rFonts w:ascii="Arial" w:hAnsi="Arial" w:cs="Arial"/>
          <w:sz w:val="24"/>
          <w:szCs w:val="24"/>
        </w:rPr>
        <w:t xml:space="preserve">BE IT FURTHER RESOLVED, the coordinated communications plan should support a collaborative countywide approach that helps ensure County and municipal partners are operating from consistent and </w:t>
      </w:r>
      <w:r w:rsidR="00144B75">
        <w:rPr>
          <w:rFonts w:ascii="Arial" w:hAnsi="Arial" w:cs="Arial"/>
          <w:sz w:val="24"/>
          <w:szCs w:val="24"/>
        </w:rPr>
        <w:t>real time</w:t>
      </w:r>
      <w:r w:rsidRPr="00CD6325">
        <w:rPr>
          <w:rFonts w:ascii="Arial" w:hAnsi="Arial" w:cs="Arial"/>
          <w:sz w:val="24"/>
          <w:szCs w:val="24"/>
        </w:rPr>
        <w:t xml:space="preserve"> information during emergency situations to support effective public communication and coordinated response efforts; and</w:t>
      </w:r>
    </w:p>
    <w:p w14:paraId="778E5DF7" w14:textId="77777777" w:rsidR="00CD6325" w:rsidRDefault="00CD6325" w:rsidP="00462D58">
      <w:pPr>
        <w:pStyle w:val="BodyText"/>
        <w:spacing w:after="0"/>
        <w:ind w:right="180" w:firstLine="720"/>
        <w:jc w:val="left"/>
        <w:rPr>
          <w:rFonts w:ascii="Arial" w:hAnsi="Arial" w:cs="Arial"/>
          <w:sz w:val="24"/>
          <w:szCs w:val="24"/>
        </w:rPr>
      </w:pPr>
    </w:p>
    <w:p w14:paraId="687540D9" w14:textId="6A36E6FB" w:rsidR="00D06F55" w:rsidRDefault="00DD2BEA" w:rsidP="00DD2BEA">
      <w:pPr>
        <w:pStyle w:val="BodyText"/>
        <w:spacing w:after="0"/>
        <w:ind w:right="180" w:firstLine="720"/>
        <w:jc w:val="left"/>
        <w:rPr>
          <w:rFonts w:ascii="Arial" w:hAnsi="Arial" w:cs="Arial"/>
          <w:sz w:val="24"/>
          <w:szCs w:val="24"/>
        </w:rPr>
      </w:pPr>
      <w:r w:rsidRPr="00DD2BEA">
        <w:rPr>
          <w:rFonts w:ascii="Arial" w:hAnsi="Arial" w:cs="Arial"/>
          <w:sz w:val="24"/>
          <w:szCs w:val="24"/>
        </w:rPr>
        <w:t xml:space="preserve">BE IT FURTHER RESOLVED, OEM, in collaboration with </w:t>
      </w:r>
      <w:r w:rsidR="00D53979">
        <w:rPr>
          <w:rFonts w:ascii="Arial" w:hAnsi="Arial" w:cs="Arial"/>
          <w:sz w:val="24"/>
          <w:szCs w:val="24"/>
        </w:rPr>
        <w:t>the Information Management Services Division (</w:t>
      </w:r>
      <w:r w:rsidRPr="00DD2BEA">
        <w:rPr>
          <w:rFonts w:ascii="Arial" w:hAnsi="Arial" w:cs="Arial"/>
          <w:sz w:val="24"/>
          <w:szCs w:val="24"/>
        </w:rPr>
        <w:t>IMSD</w:t>
      </w:r>
      <w:r w:rsidR="00D53979">
        <w:rPr>
          <w:rFonts w:ascii="Arial" w:hAnsi="Arial" w:cs="Arial"/>
          <w:sz w:val="24"/>
          <w:szCs w:val="24"/>
        </w:rPr>
        <w:t>),</w:t>
      </w:r>
      <w:r w:rsidRPr="00DD2BEA">
        <w:rPr>
          <w:rFonts w:ascii="Arial" w:hAnsi="Arial" w:cs="Arial"/>
          <w:sz w:val="24"/>
          <w:szCs w:val="24"/>
        </w:rPr>
        <w:t xml:space="preserve"> is encouraged to identify appropriate tools and methods for distributing emergency information and updates, including whether a shared public information landing page or centralized communications platform would </w:t>
      </w:r>
      <w:r w:rsidRPr="00DD2BEA">
        <w:rPr>
          <w:rFonts w:ascii="Arial" w:hAnsi="Arial" w:cs="Arial"/>
          <w:sz w:val="24"/>
          <w:szCs w:val="24"/>
        </w:rPr>
        <w:lastRenderedPageBreak/>
        <w:t>improve coordination, public access to information, and communication with constituents; and</w:t>
      </w:r>
    </w:p>
    <w:p w14:paraId="2E643F16" w14:textId="77777777" w:rsidR="00DD2BEA" w:rsidRDefault="00DD2BEA" w:rsidP="002D5FF2">
      <w:pPr>
        <w:pStyle w:val="BodyText"/>
        <w:spacing w:after="0"/>
        <w:ind w:right="180" w:firstLine="0"/>
        <w:jc w:val="left"/>
        <w:rPr>
          <w:rFonts w:ascii="Arial" w:hAnsi="Arial" w:cs="Arial"/>
          <w:sz w:val="24"/>
          <w:szCs w:val="24"/>
        </w:rPr>
      </w:pPr>
    </w:p>
    <w:p w14:paraId="28929920" w14:textId="68790B60" w:rsidR="00D20AA6" w:rsidRDefault="00DD2BEA" w:rsidP="00A60354">
      <w:pPr>
        <w:pStyle w:val="BodyText"/>
        <w:spacing w:after="0"/>
        <w:ind w:right="180" w:firstLine="720"/>
        <w:jc w:val="left"/>
        <w:rPr>
          <w:rFonts w:ascii="Arial" w:hAnsi="Arial" w:cs="Arial"/>
          <w:sz w:val="24"/>
          <w:szCs w:val="24"/>
        </w:rPr>
      </w:pPr>
      <w:r w:rsidRPr="00DD2BEA">
        <w:rPr>
          <w:rFonts w:ascii="Arial" w:hAnsi="Arial" w:cs="Arial"/>
          <w:sz w:val="24"/>
          <w:szCs w:val="24"/>
        </w:rPr>
        <w:t>BE IT FURTHER RESOLVED, the communications strategy may include advance flood warnings delivered through text alert systems and social media channels; coordination with local radio stations and other broadcast media; education on who to call to report flooding, downed trees, or other public damage from storms and any available support resources; and clear public guidance on how to stay safe before, during, and after severe weather events; and</w:t>
      </w:r>
    </w:p>
    <w:p w14:paraId="1E1B8F8C" w14:textId="77777777" w:rsidR="00DD2BEA" w:rsidRDefault="00DD2BEA" w:rsidP="00A60354">
      <w:pPr>
        <w:pStyle w:val="BodyText"/>
        <w:spacing w:after="0"/>
        <w:ind w:right="180" w:firstLine="720"/>
        <w:jc w:val="left"/>
        <w:rPr>
          <w:rFonts w:ascii="Arial" w:hAnsi="Arial" w:cs="Arial"/>
          <w:sz w:val="24"/>
          <w:szCs w:val="24"/>
        </w:rPr>
      </w:pPr>
    </w:p>
    <w:p w14:paraId="7413C723" w14:textId="0D171FF6" w:rsidR="00F61D05" w:rsidRDefault="00DD2BEA" w:rsidP="00DD2BEA">
      <w:pPr>
        <w:pStyle w:val="BodyText"/>
        <w:spacing w:after="0"/>
        <w:ind w:right="180" w:firstLine="720"/>
        <w:jc w:val="left"/>
        <w:rPr>
          <w:rFonts w:ascii="Arial" w:hAnsi="Arial" w:cs="Arial"/>
          <w:sz w:val="24"/>
          <w:szCs w:val="24"/>
        </w:rPr>
      </w:pPr>
      <w:r w:rsidRPr="00DD2BEA">
        <w:rPr>
          <w:rFonts w:ascii="Arial" w:hAnsi="Arial" w:cs="Arial"/>
          <w:sz w:val="24"/>
          <w:szCs w:val="24"/>
        </w:rPr>
        <w:t>BE IT FURTHER RESOLVED, the communications strategy could also include information about clearing debris from sidewalk storm drains before severe weather arrives, signing up for Water Drop alerts, conserving water during flood events, and reporting flooded roads, stranded vehicles, or significant property damage to residents’ local municipality to improve preparedness and capture accurate data for future state and federal aid applications; and</w:t>
      </w:r>
    </w:p>
    <w:p w14:paraId="489D5260" w14:textId="77777777" w:rsidR="00DD2BEA" w:rsidRPr="00F61D05" w:rsidRDefault="00DD2BEA" w:rsidP="008A7FCA">
      <w:pPr>
        <w:pStyle w:val="BodyText"/>
        <w:spacing w:after="0"/>
        <w:ind w:right="180" w:firstLine="0"/>
        <w:jc w:val="left"/>
        <w:rPr>
          <w:rFonts w:ascii="Arial" w:hAnsi="Arial" w:cs="Arial"/>
          <w:sz w:val="24"/>
          <w:szCs w:val="24"/>
        </w:rPr>
      </w:pPr>
    </w:p>
    <w:p w14:paraId="1BC6F206" w14:textId="0CE93DEC" w:rsidR="00F61D05" w:rsidRPr="00F61D05" w:rsidRDefault="00F61D05" w:rsidP="00462D58">
      <w:pPr>
        <w:pStyle w:val="BodyText"/>
        <w:spacing w:after="0"/>
        <w:ind w:right="180" w:firstLine="720"/>
        <w:jc w:val="left"/>
        <w:rPr>
          <w:rFonts w:ascii="Arial" w:hAnsi="Arial" w:cs="Arial"/>
          <w:sz w:val="24"/>
          <w:szCs w:val="24"/>
        </w:rPr>
      </w:pPr>
      <w:r w:rsidRPr="00F61D05">
        <w:rPr>
          <w:rFonts w:ascii="Arial" w:hAnsi="Arial" w:cs="Arial"/>
          <w:sz w:val="24"/>
          <w:szCs w:val="24"/>
        </w:rPr>
        <w:t>BE IT FURTHER RESOLVED, if OEM determines that additional resources are necessary to implement any component of that plan, OEM is requested to bring a formal funding request to the Milwaukee County Board of Supervisors for consideration; and</w:t>
      </w:r>
    </w:p>
    <w:p w14:paraId="0D9BB783" w14:textId="77777777" w:rsidR="00E25C15" w:rsidRPr="00E25C15" w:rsidRDefault="00E25C15" w:rsidP="00462D58">
      <w:pPr>
        <w:pStyle w:val="BodyText"/>
        <w:spacing w:after="0"/>
        <w:ind w:right="180" w:firstLine="720"/>
        <w:jc w:val="left"/>
        <w:rPr>
          <w:rFonts w:ascii="Arial" w:hAnsi="Arial" w:cs="Arial"/>
          <w:sz w:val="24"/>
          <w:szCs w:val="24"/>
        </w:rPr>
      </w:pPr>
    </w:p>
    <w:p w14:paraId="6E4DD062" w14:textId="5EAA4F69" w:rsidR="00D12C02" w:rsidRDefault="00E25C15" w:rsidP="008A7FCA">
      <w:pPr>
        <w:pStyle w:val="BodyText"/>
        <w:spacing w:after="0"/>
        <w:ind w:right="180" w:firstLine="720"/>
        <w:jc w:val="left"/>
        <w:rPr>
          <w:rFonts w:ascii="Arial" w:hAnsi="Arial" w:cs="Arial"/>
          <w:sz w:val="24"/>
          <w:szCs w:val="24"/>
        </w:rPr>
      </w:pPr>
      <w:r w:rsidRPr="16A2E9A4">
        <w:rPr>
          <w:rFonts w:ascii="Arial" w:hAnsi="Arial" w:cs="Arial"/>
          <w:sz w:val="24"/>
          <w:szCs w:val="24"/>
        </w:rPr>
        <w:t>BE IT FURTHER RESOLVED, the Office of Government Affairs is authorized to advocate to state and federal partners to provide the funding necessary</w:t>
      </w:r>
      <w:r w:rsidR="7FB96711" w:rsidRPr="16A2E9A4">
        <w:rPr>
          <w:rFonts w:ascii="Arial" w:hAnsi="Arial" w:cs="Arial"/>
          <w:sz w:val="24"/>
          <w:szCs w:val="24"/>
        </w:rPr>
        <w:t xml:space="preserve"> for disaster relief and</w:t>
      </w:r>
      <w:r w:rsidRPr="16A2E9A4">
        <w:rPr>
          <w:rFonts w:ascii="Arial" w:hAnsi="Arial" w:cs="Arial"/>
          <w:sz w:val="24"/>
          <w:szCs w:val="24"/>
        </w:rPr>
        <w:t xml:space="preserve"> to </w:t>
      </w:r>
      <w:r w:rsidR="00171844" w:rsidRPr="16A2E9A4">
        <w:rPr>
          <w:rFonts w:ascii="Arial" w:hAnsi="Arial" w:cs="Arial"/>
          <w:sz w:val="24"/>
          <w:szCs w:val="24"/>
        </w:rPr>
        <w:t>help</w:t>
      </w:r>
      <w:r w:rsidR="00B12823" w:rsidRPr="16A2E9A4">
        <w:rPr>
          <w:rFonts w:ascii="Arial" w:hAnsi="Arial" w:cs="Arial"/>
          <w:sz w:val="24"/>
          <w:szCs w:val="24"/>
        </w:rPr>
        <w:t xml:space="preserve"> </w:t>
      </w:r>
      <w:r w:rsidRPr="16A2E9A4">
        <w:rPr>
          <w:rFonts w:ascii="Arial" w:hAnsi="Arial" w:cs="Arial"/>
          <w:sz w:val="24"/>
          <w:szCs w:val="24"/>
        </w:rPr>
        <w:t xml:space="preserve">Milwaukee County </w:t>
      </w:r>
      <w:r w:rsidR="00BF4A3C" w:rsidRPr="16A2E9A4">
        <w:rPr>
          <w:rFonts w:ascii="Arial" w:hAnsi="Arial" w:cs="Arial"/>
          <w:sz w:val="24"/>
          <w:szCs w:val="24"/>
        </w:rPr>
        <w:t>transition</w:t>
      </w:r>
      <w:r w:rsidRPr="16A2E9A4">
        <w:rPr>
          <w:rFonts w:ascii="Arial" w:hAnsi="Arial" w:cs="Arial"/>
          <w:sz w:val="24"/>
          <w:szCs w:val="24"/>
        </w:rPr>
        <w:t xml:space="preserve"> to a proactive flood-management model</w:t>
      </w:r>
      <w:r w:rsidR="00536D17" w:rsidRPr="16A2E9A4">
        <w:rPr>
          <w:rFonts w:ascii="Arial" w:hAnsi="Arial" w:cs="Arial"/>
          <w:sz w:val="24"/>
          <w:szCs w:val="24"/>
        </w:rPr>
        <w:t>.</w:t>
      </w:r>
    </w:p>
    <w:sectPr w:rsidR="00D12C02" w:rsidSect="00E86496">
      <w:headerReference w:type="default" r:id="rId8"/>
      <w:footerReference w:type="default" r:id="rId9"/>
      <w:pgSz w:w="12240" w:h="15840" w:code="1"/>
      <w:pgMar w:top="1440" w:right="720" w:bottom="1440" w:left="216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AB7B9" w14:textId="77777777" w:rsidR="00932E7B" w:rsidRDefault="00932E7B">
      <w:pPr>
        <w:spacing w:after="0" w:line="240" w:lineRule="auto"/>
      </w:pPr>
      <w:r>
        <w:separator/>
      </w:r>
    </w:p>
  </w:endnote>
  <w:endnote w:type="continuationSeparator" w:id="0">
    <w:p w14:paraId="58C9E4A8" w14:textId="77777777" w:rsidR="00932E7B" w:rsidRDefault="00932E7B">
      <w:pPr>
        <w:spacing w:after="0" w:line="240" w:lineRule="auto"/>
      </w:pPr>
      <w:r>
        <w:continuationSeparator/>
      </w:r>
    </w:p>
  </w:endnote>
  <w:endnote w:type="continuationNotice" w:id="1">
    <w:p w14:paraId="7EE81597" w14:textId="77777777" w:rsidR="00932E7B" w:rsidRDefault="00932E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G Omega">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0C2223" w14:paraId="3C2FF64B" w14:textId="77777777" w:rsidTr="0E0C2223">
      <w:tc>
        <w:tcPr>
          <w:tcW w:w="3120" w:type="dxa"/>
        </w:tcPr>
        <w:p w14:paraId="56F52D9C" w14:textId="0D9BF6CF" w:rsidR="0E0C2223" w:rsidRDefault="0E0C2223" w:rsidP="0E0C2223">
          <w:pPr>
            <w:pStyle w:val="Header"/>
            <w:ind w:left="-115"/>
          </w:pPr>
        </w:p>
      </w:tc>
      <w:tc>
        <w:tcPr>
          <w:tcW w:w="3120" w:type="dxa"/>
        </w:tcPr>
        <w:p w14:paraId="36EBE602" w14:textId="240DFA47" w:rsidR="0E0C2223" w:rsidRDefault="0E0C2223" w:rsidP="0E0C2223">
          <w:pPr>
            <w:pStyle w:val="Header"/>
            <w:jc w:val="center"/>
          </w:pPr>
          <w:r>
            <w:fldChar w:fldCharType="begin"/>
          </w:r>
          <w:r>
            <w:instrText>PAGE</w:instrText>
          </w:r>
          <w:r>
            <w:fldChar w:fldCharType="separate"/>
          </w:r>
          <w:r w:rsidR="004439CB">
            <w:rPr>
              <w:noProof/>
            </w:rPr>
            <w:t>1</w:t>
          </w:r>
          <w:r>
            <w:fldChar w:fldCharType="end"/>
          </w:r>
          <w:r>
            <w:t xml:space="preserve"> of </w:t>
          </w:r>
          <w:r>
            <w:fldChar w:fldCharType="begin"/>
          </w:r>
          <w:r>
            <w:instrText>NUMPAGES</w:instrText>
          </w:r>
          <w:r>
            <w:fldChar w:fldCharType="separate"/>
          </w:r>
          <w:r w:rsidR="004439CB">
            <w:rPr>
              <w:noProof/>
            </w:rPr>
            <w:t>1</w:t>
          </w:r>
          <w:r>
            <w:fldChar w:fldCharType="end"/>
          </w:r>
        </w:p>
      </w:tc>
      <w:tc>
        <w:tcPr>
          <w:tcW w:w="3120" w:type="dxa"/>
        </w:tcPr>
        <w:p w14:paraId="1F7DA69D" w14:textId="3C9FD773" w:rsidR="0E0C2223" w:rsidRDefault="0E0C2223" w:rsidP="0E0C2223">
          <w:pPr>
            <w:pStyle w:val="Header"/>
            <w:ind w:right="-115"/>
            <w:jc w:val="right"/>
          </w:pPr>
        </w:p>
      </w:tc>
    </w:tr>
  </w:tbl>
  <w:p w14:paraId="09AAAE5A" w14:textId="01BF9F24" w:rsidR="0E0C2223" w:rsidRDefault="0E0C2223" w:rsidP="0E0C22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5EB62" w14:textId="77777777" w:rsidR="00932E7B" w:rsidRDefault="00932E7B">
      <w:pPr>
        <w:spacing w:after="0" w:line="240" w:lineRule="auto"/>
      </w:pPr>
      <w:r>
        <w:separator/>
      </w:r>
    </w:p>
  </w:footnote>
  <w:footnote w:type="continuationSeparator" w:id="0">
    <w:p w14:paraId="3CD2B5E6" w14:textId="77777777" w:rsidR="00932E7B" w:rsidRDefault="00932E7B">
      <w:pPr>
        <w:spacing w:after="0" w:line="240" w:lineRule="auto"/>
      </w:pPr>
      <w:r>
        <w:continuationSeparator/>
      </w:r>
    </w:p>
  </w:footnote>
  <w:footnote w:type="continuationNotice" w:id="1">
    <w:p w14:paraId="5C132D7E" w14:textId="77777777" w:rsidR="00932E7B" w:rsidRDefault="00932E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0C2223" w14:paraId="4E966F4F" w14:textId="77777777" w:rsidTr="0E0C2223">
      <w:tc>
        <w:tcPr>
          <w:tcW w:w="3120" w:type="dxa"/>
        </w:tcPr>
        <w:p w14:paraId="7D76F04D" w14:textId="32B3FA03" w:rsidR="0E0C2223" w:rsidRDefault="0E0C2223" w:rsidP="0E0C2223">
          <w:pPr>
            <w:pStyle w:val="Header"/>
            <w:ind w:left="-115"/>
          </w:pPr>
        </w:p>
      </w:tc>
      <w:tc>
        <w:tcPr>
          <w:tcW w:w="3120" w:type="dxa"/>
        </w:tcPr>
        <w:p w14:paraId="6C357E74" w14:textId="36D2717D" w:rsidR="0E0C2223" w:rsidRDefault="0E0C2223" w:rsidP="0E0C2223">
          <w:pPr>
            <w:pStyle w:val="Header"/>
            <w:jc w:val="center"/>
          </w:pPr>
        </w:p>
      </w:tc>
      <w:tc>
        <w:tcPr>
          <w:tcW w:w="3120" w:type="dxa"/>
        </w:tcPr>
        <w:p w14:paraId="78F7B5F6" w14:textId="47C8C514" w:rsidR="0E0C2223" w:rsidRDefault="0E0C2223" w:rsidP="0E0C2223">
          <w:pPr>
            <w:pStyle w:val="Header"/>
            <w:ind w:right="-115"/>
            <w:jc w:val="right"/>
          </w:pPr>
        </w:p>
      </w:tc>
    </w:tr>
  </w:tbl>
  <w:p w14:paraId="546F08E3" w14:textId="3DC1BB17" w:rsidR="0E0C2223" w:rsidRDefault="0E0C2223" w:rsidP="0E0C2223">
    <w:pPr>
      <w:pStyle w:val="Header"/>
    </w:pPr>
  </w:p>
</w:hdr>
</file>

<file path=word/intelligence.xml><?xml version="1.0" encoding="utf-8"?>
<int:Intelligence xmlns:int="http://schemas.microsoft.com/office/intelligence/2019/intelligence">
  <int:IntelligenceSettings/>
  <int:Manifest>
    <int:ParagraphRange paragraphId="1724044452" textId="1821999221" start="82" length="15" invalidationStart="82" invalidationLength="15" id="FkOlkNPi"/>
  </int:Manifest>
  <int:Observations>
    <int:Content id="FkOlkNPi">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20A08"/>
    <w:multiLevelType w:val="hybridMultilevel"/>
    <w:tmpl w:val="F468D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2E12F0"/>
    <w:multiLevelType w:val="hybridMultilevel"/>
    <w:tmpl w:val="527AA134"/>
    <w:lvl w:ilvl="0" w:tplc="C15C86E4">
      <w:start w:val="1"/>
      <w:numFmt w:val="bullet"/>
      <w:lvlText w:val=""/>
      <w:lvlJc w:val="left"/>
      <w:pPr>
        <w:ind w:left="720" w:hanging="360"/>
      </w:pPr>
      <w:rPr>
        <w:rFonts w:ascii="Symbol" w:hAnsi="Symbol" w:hint="default"/>
      </w:rPr>
    </w:lvl>
    <w:lvl w:ilvl="1" w:tplc="625A77C0">
      <w:start w:val="1"/>
      <w:numFmt w:val="bullet"/>
      <w:lvlText w:val="o"/>
      <w:lvlJc w:val="left"/>
      <w:pPr>
        <w:ind w:left="1440" w:hanging="360"/>
      </w:pPr>
      <w:rPr>
        <w:rFonts w:ascii="Courier New" w:hAnsi="Courier New" w:hint="default"/>
      </w:rPr>
    </w:lvl>
    <w:lvl w:ilvl="2" w:tplc="9DECD80E">
      <w:start w:val="1"/>
      <w:numFmt w:val="bullet"/>
      <w:lvlText w:val=""/>
      <w:lvlJc w:val="left"/>
      <w:pPr>
        <w:ind w:left="2160" w:hanging="360"/>
      </w:pPr>
      <w:rPr>
        <w:rFonts w:ascii="Wingdings" w:hAnsi="Wingdings" w:hint="default"/>
      </w:rPr>
    </w:lvl>
    <w:lvl w:ilvl="3" w:tplc="085ADC30">
      <w:start w:val="1"/>
      <w:numFmt w:val="bullet"/>
      <w:lvlText w:val=""/>
      <w:lvlJc w:val="left"/>
      <w:pPr>
        <w:ind w:left="2880" w:hanging="360"/>
      </w:pPr>
      <w:rPr>
        <w:rFonts w:ascii="Symbol" w:hAnsi="Symbol" w:hint="default"/>
      </w:rPr>
    </w:lvl>
    <w:lvl w:ilvl="4" w:tplc="9F7A809E">
      <w:start w:val="1"/>
      <w:numFmt w:val="bullet"/>
      <w:lvlText w:val="o"/>
      <w:lvlJc w:val="left"/>
      <w:pPr>
        <w:ind w:left="3600" w:hanging="360"/>
      </w:pPr>
      <w:rPr>
        <w:rFonts w:ascii="Courier New" w:hAnsi="Courier New" w:hint="default"/>
      </w:rPr>
    </w:lvl>
    <w:lvl w:ilvl="5" w:tplc="94C6ED3C">
      <w:start w:val="1"/>
      <w:numFmt w:val="bullet"/>
      <w:lvlText w:val=""/>
      <w:lvlJc w:val="left"/>
      <w:pPr>
        <w:ind w:left="4320" w:hanging="360"/>
      </w:pPr>
      <w:rPr>
        <w:rFonts w:ascii="Wingdings" w:hAnsi="Wingdings" w:hint="default"/>
      </w:rPr>
    </w:lvl>
    <w:lvl w:ilvl="6" w:tplc="D5B8A1E6">
      <w:start w:val="1"/>
      <w:numFmt w:val="bullet"/>
      <w:lvlText w:val=""/>
      <w:lvlJc w:val="left"/>
      <w:pPr>
        <w:ind w:left="5040" w:hanging="360"/>
      </w:pPr>
      <w:rPr>
        <w:rFonts w:ascii="Symbol" w:hAnsi="Symbol" w:hint="default"/>
      </w:rPr>
    </w:lvl>
    <w:lvl w:ilvl="7" w:tplc="7244FC8A">
      <w:start w:val="1"/>
      <w:numFmt w:val="bullet"/>
      <w:lvlText w:val="o"/>
      <w:lvlJc w:val="left"/>
      <w:pPr>
        <w:ind w:left="5760" w:hanging="360"/>
      </w:pPr>
      <w:rPr>
        <w:rFonts w:ascii="Courier New" w:hAnsi="Courier New" w:hint="default"/>
      </w:rPr>
    </w:lvl>
    <w:lvl w:ilvl="8" w:tplc="C8E8F866">
      <w:start w:val="1"/>
      <w:numFmt w:val="bullet"/>
      <w:lvlText w:val=""/>
      <w:lvlJc w:val="left"/>
      <w:pPr>
        <w:ind w:left="6480" w:hanging="360"/>
      </w:pPr>
      <w:rPr>
        <w:rFonts w:ascii="Wingdings" w:hAnsi="Wingdings" w:hint="default"/>
      </w:rPr>
    </w:lvl>
  </w:abstractNum>
  <w:abstractNum w:abstractNumId="2" w15:restartNumberingAfterBreak="0">
    <w:nsid w:val="1CA173AF"/>
    <w:multiLevelType w:val="hybridMultilevel"/>
    <w:tmpl w:val="8CF2816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 w15:restartNumberingAfterBreak="0">
    <w:nsid w:val="284E665C"/>
    <w:multiLevelType w:val="hybridMultilevel"/>
    <w:tmpl w:val="6DBE8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FB6CE5"/>
    <w:multiLevelType w:val="hybridMultilevel"/>
    <w:tmpl w:val="9CA62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EB525E"/>
    <w:multiLevelType w:val="hybridMultilevel"/>
    <w:tmpl w:val="CB448ACA"/>
    <w:lvl w:ilvl="0" w:tplc="F118D474">
      <w:start w:val="1"/>
      <w:numFmt w:val="decimal"/>
      <w:lvlText w:val="(%1)"/>
      <w:lvlJc w:val="left"/>
      <w:pPr>
        <w:ind w:left="720" w:hanging="360"/>
      </w:pPr>
      <w:rPr>
        <w:rFonts w:hint="default"/>
      </w:rPr>
    </w:lvl>
    <w:lvl w:ilvl="1" w:tplc="D2CC947A">
      <w:start w:val="1"/>
      <w:numFmt w:val="lowerLetter"/>
      <w:lvlText w:val="(%2)"/>
      <w:lvlJc w:val="left"/>
      <w:pPr>
        <w:ind w:left="144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D539D0"/>
    <w:multiLevelType w:val="hybridMultilevel"/>
    <w:tmpl w:val="260864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09D3CFC"/>
    <w:multiLevelType w:val="hybridMultilevel"/>
    <w:tmpl w:val="4A32C466"/>
    <w:lvl w:ilvl="0" w:tplc="1FA8D3DC">
      <w:start w:val="1"/>
      <w:numFmt w:val="lowerLetter"/>
      <w:lvlText w:val="(%1)"/>
      <w:lvlJc w:val="left"/>
      <w:pPr>
        <w:ind w:left="948" w:hanging="468"/>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8" w15:restartNumberingAfterBreak="0">
    <w:nsid w:val="646D6FE4"/>
    <w:multiLevelType w:val="hybridMultilevel"/>
    <w:tmpl w:val="4FF4B3E4"/>
    <w:lvl w:ilvl="0" w:tplc="D9702838">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6200B14"/>
    <w:multiLevelType w:val="hybridMultilevel"/>
    <w:tmpl w:val="5BA651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81530106">
    <w:abstractNumId w:val="1"/>
  </w:num>
  <w:num w:numId="2" w16cid:durableId="687756719">
    <w:abstractNumId w:val="2"/>
  </w:num>
  <w:num w:numId="3" w16cid:durableId="274675091">
    <w:abstractNumId w:val="7"/>
  </w:num>
  <w:num w:numId="4" w16cid:durableId="1781759059">
    <w:abstractNumId w:val="6"/>
  </w:num>
  <w:num w:numId="5" w16cid:durableId="2126463614">
    <w:abstractNumId w:val="0"/>
  </w:num>
  <w:num w:numId="6" w16cid:durableId="1862359036">
    <w:abstractNumId w:val="3"/>
  </w:num>
  <w:num w:numId="7" w16cid:durableId="1184593855">
    <w:abstractNumId w:val="4"/>
  </w:num>
  <w:num w:numId="8" w16cid:durableId="160200488">
    <w:abstractNumId w:val="5"/>
  </w:num>
  <w:num w:numId="9" w16cid:durableId="2062122625">
    <w:abstractNumId w:val="9"/>
  </w:num>
  <w:num w:numId="10" w16cid:durableId="19735149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CA4737"/>
    <w:rsid w:val="0000238F"/>
    <w:rsid w:val="000062ED"/>
    <w:rsid w:val="00010280"/>
    <w:rsid w:val="000115B2"/>
    <w:rsid w:val="000134D3"/>
    <w:rsid w:val="00017030"/>
    <w:rsid w:val="00017AFB"/>
    <w:rsid w:val="000206C8"/>
    <w:rsid w:val="00020736"/>
    <w:rsid w:val="000211E1"/>
    <w:rsid w:val="0002152D"/>
    <w:rsid w:val="0003217D"/>
    <w:rsid w:val="000328BB"/>
    <w:rsid w:val="00033158"/>
    <w:rsid w:val="000339BA"/>
    <w:rsid w:val="00036394"/>
    <w:rsid w:val="00040C85"/>
    <w:rsid w:val="00041F82"/>
    <w:rsid w:val="0004376B"/>
    <w:rsid w:val="00044322"/>
    <w:rsid w:val="000472F9"/>
    <w:rsid w:val="000514C6"/>
    <w:rsid w:val="00051959"/>
    <w:rsid w:val="000526E4"/>
    <w:rsid w:val="00056557"/>
    <w:rsid w:val="00061938"/>
    <w:rsid w:val="000652E3"/>
    <w:rsid w:val="000663A1"/>
    <w:rsid w:val="00066AF8"/>
    <w:rsid w:val="0007292B"/>
    <w:rsid w:val="00072CFE"/>
    <w:rsid w:val="00073039"/>
    <w:rsid w:val="00073C84"/>
    <w:rsid w:val="000830AB"/>
    <w:rsid w:val="00083C77"/>
    <w:rsid w:val="00084210"/>
    <w:rsid w:val="00084785"/>
    <w:rsid w:val="0008575C"/>
    <w:rsid w:val="00087118"/>
    <w:rsid w:val="00091279"/>
    <w:rsid w:val="00096840"/>
    <w:rsid w:val="00097075"/>
    <w:rsid w:val="000A18B3"/>
    <w:rsid w:val="000A348F"/>
    <w:rsid w:val="000A4B07"/>
    <w:rsid w:val="000A5104"/>
    <w:rsid w:val="000A7BCA"/>
    <w:rsid w:val="000B1A10"/>
    <w:rsid w:val="000B3A77"/>
    <w:rsid w:val="000C14D1"/>
    <w:rsid w:val="000C36C7"/>
    <w:rsid w:val="000C3808"/>
    <w:rsid w:val="000C3B37"/>
    <w:rsid w:val="000C5077"/>
    <w:rsid w:val="000C6BC7"/>
    <w:rsid w:val="000C6C38"/>
    <w:rsid w:val="000D0253"/>
    <w:rsid w:val="000D0702"/>
    <w:rsid w:val="000D1780"/>
    <w:rsid w:val="000D7F3A"/>
    <w:rsid w:val="000E0313"/>
    <w:rsid w:val="000E0893"/>
    <w:rsid w:val="000E10EF"/>
    <w:rsid w:val="000E1659"/>
    <w:rsid w:val="000E18F0"/>
    <w:rsid w:val="000E1FFE"/>
    <w:rsid w:val="000E52A4"/>
    <w:rsid w:val="000F35CA"/>
    <w:rsid w:val="000F4108"/>
    <w:rsid w:val="000F544C"/>
    <w:rsid w:val="000F57E5"/>
    <w:rsid w:val="001010F2"/>
    <w:rsid w:val="00101ECA"/>
    <w:rsid w:val="0010213C"/>
    <w:rsid w:val="00103499"/>
    <w:rsid w:val="00103995"/>
    <w:rsid w:val="00106676"/>
    <w:rsid w:val="00106AFF"/>
    <w:rsid w:val="00106C01"/>
    <w:rsid w:val="00107A6D"/>
    <w:rsid w:val="0011159E"/>
    <w:rsid w:val="001134B7"/>
    <w:rsid w:val="00113904"/>
    <w:rsid w:val="00114A48"/>
    <w:rsid w:val="00116736"/>
    <w:rsid w:val="00117621"/>
    <w:rsid w:val="00122EDA"/>
    <w:rsid w:val="001230A2"/>
    <w:rsid w:val="0012347E"/>
    <w:rsid w:val="00123C88"/>
    <w:rsid w:val="00123EB8"/>
    <w:rsid w:val="00124746"/>
    <w:rsid w:val="00124E65"/>
    <w:rsid w:val="0012626D"/>
    <w:rsid w:val="001279D7"/>
    <w:rsid w:val="00131F79"/>
    <w:rsid w:val="00133AF2"/>
    <w:rsid w:val="00133C3A"/>
    <w:rsid w:val="001356A2"/>
    <w:rsid w:val="00135FAB"/>
    <w:rsid w:val="001362B8"/>
    <w:rsid w:val="00144B75"/>
    <w:rsid w:val="0014504C"/>
    <w:rsid w:val="0014543C"/>
    <w:rsid w:val="001458EF"/>
    <w:rsid w:val="0015341D"/>
    <w:rsid w:val="00163DB1"/>
    <w:rsid w:val="00163EC8"/>
    <w:rsid w:val="00165215"/>
    <w:rsid w:val="00166751"/>
    <w:rsid w:val="00170212"/>
    <w:rsid w:val="00171844"/>
    <w:rsid w:val="00173382"/>
    <w:rsid w:val="0017604E"/>
    <w:rsid w:val="00181393"/>
    <w:rsid w:val="00183636"/>
    <w:rsid w:val="00184382"/>
    <w:rsid w:val="00186488"/>
    <w:rsid w:val="00191EED"/>
    <w:rsid w:val="0019237B"/>
    <w:rsid w:val="00192AE4"/>
    <w:rsid w:val="001947E0"/>
    <w:rsid w:val="0019572C"/>
    <w:rsid w:val="00195C4D"/>
    <w:rsid w:val="001A041D"/>
    <w:rsid w:val="001A0B77"/>
    <w:rsid w:val="001A6912"/>
    <w:rsid w:val="001A69B2"/>
    <w:rsid w:val="001B0FFF"/>
    <w:rsid w:val="001B3146"/>
    <w:rsid w:val="001B39D3"/>
    <w:rsid w:val="001B650E"/>
    <w:rsid w:val="001C0F9F"/>
    <w:rsid w:val="001C146B"/>
    <w:rsid w:val="001C1AD8"/>
    <w:rsid w:val="001C46FE"/>
    <w:rsid w:val="001C5410"/>
    <w:rsid w:val="001C6F1D"/>
    <w:rsid w:val="001C7211"/>
    <w:rsid w:val="001D207C"/>
    <w:rsid w:val="001D3827"/>
    <w:rsid w:val="001D64CB"/>
    <w:rsid w:val="001E09AD"/>
    <w:rsid w:val="001F19C1"/>
    <w:rsid w:val="001F2E4B"/>
    <w:rsid w:val="001F7E5C"/>
    <w:rsid w:val="00201BCB"/>
    <w:rsid w:val="002025D9"/>
    <w:rsid w:val="00203778"/>
    <w:rsid w:val="00206BE3"/>
    <w:rsid w:val="002117CC"/>
    <w:rsid w:val="00213B28"/>
    <w:rsid w:val="00214837"/>
    <w:rsid w:val="00215E74"/>
    <w:rsid w:val="002223F5"/>
    <w:rsid w:val="002229BE"/>
    <w:rsid w:val="00222E5D"/>
    <w:rsid w:val="00226E57"/>
    <w:rsid w:val="00234ABD"/>
    <w:rsid w:val="00235B7E"/>
    <w:rsid w:val="002401C4"/>
    <w:rsid w:val="002408DF"/>
    <w:rsid w:val="002431B0"/>
    <w:rsid w:val="00246424"/>
    <w:rsid w:val="0024754C"/>
    <w:rsid w:val="002503DC"/>
    <w:rsid w:val="00250578"/>
    <w:rsid w:val="00250FA5"/>
    <w:rsid w:val="002519C3"/>
    <w:rsid w:val="0025256F"/>
    <w:rsid w:val="00253D63"/>
    <w:rsid w:val="002603B4"/>
    <w:rsid w:val="002613AE"/>
    <w:rsid w:val="002628FC"/>
    <w:rsid w:val="00265CC8"/>
    <w:rsid w:val="0026639C"/>
    <w:rsid w:val="00274121"/>
    <w:rsid w:val="00274E8E"/>
    <w:rsid w:val="00280268"/>
    <w:rsid w:val="002948C0"/>
    <w:rsid w:val="00296A0B"/>
    <w:rsid w:val="00296E6A"/>
    <w:rsid w:val="00296E73"/>
    <w:rsid w:val="00297248"/>
    <w:rsid w:val="002B1B1A"/>
    <w:rsid w:val="002B4698"/>
    <w:rsid w:val="002B4B5B"/>
    <w:rsid w:val="002C31BE"/>
    <w:rsid w:val="002C5216"/>
    <w:rsid w:val="002C6EBB"/>
    <w:rsid w:val="002C78B0"/>
    <w:rsid w:val="002C7DBA"/>
    <w:rsid w:val="002D1048"/>
    <w:rsid w:val="002D2804"/>
    <w:rsid w:val="002D2B93"/>
    <w:rsid w:val="002D5FF2"/>
    <w:rsid w:val="002D6B08"/>
    <w:rsid w:val="002D7D5B"/>
    <w:rsid w:val="002E0019"/>
    <w:rsid w:val="002E0F16"/>
    <w:rsid w:val="002E463C"/>
    <w:rsid w:val="002F0FD2"/>
    <w:rsid w:val="002F49E5"/>
    <w:rsid w:val="00304848"/>
    <w:rsid w:val="00305740"/>
    <w:rsid w:val="00305D61"/>
    <w:rsid w:val="00307518"/>
    <w:rsid w:val="00307FB1"/>
    <w:rsid w:val="00314984"/>
    <w:rsid w:val="00315210"/>
    <w:rsid w:val="00315A36"/>
    <w:rsid w:val="0031631E"/>
    <w:rsid w:val="0031666E"/>
    <w:rsid w:val="00317049"/>
    <w:rsid w:val="00317312"/>
    <w:rsid w:val="00317F3C"/>
    <w:rsid w:val="00321DB1"/>
    <w:rsid w:val="00322659"/>
    <w:rsid w:val="00325A41"/>
    <w:rsid w:val="003350A4"/>
    <w:rsid w:val="0033528B"/>
    <w:rsid w:val="00335582"/>
    <w:rsid w:val="00337CE4"/>
    <w:rsid w:val="00341FB2"/>
    <w:rsid w:val="00343C6D"/>
    <w:rsid w:val="0034445F"/>
    <w:rsid w:val="00344B98"/>
    <w:rsid w:val="00347C14"/>
    <w:rsid w:val="00350990"/>
    <w:rsid w:val="00352BE4"/>
    <w:rsid w:val="00356681"/>
    <w:rsid w:val="00357EB4"/>
    <w:rsid w:val="00362A87"/>
    <w:rsid w:val="003637E0"/>
    <w:rsid w:val="003642C5"/>
    <w:rsid w:val="0036451F"/>
    <w:rsid w:val="003671A9"/>
    <w:rsid w:val="003671CA"/>
    <w:rsid w:val="003725FF"/>
    <w:rsid w:val="00374775"/>
    <w:rsid w:val="00375EED"/>
    <w:rsid w:val="00376969"/>
    <w:rsid w:val="003771A7"/>
    <w:rsid w:val="00377A1A"/>
    <w:rsid w:val="00377CEE"/>
    <w:rsid w:val="00380E58"/>
    <w:rsid w:val="00381138"/>
    <w:rsid w:val="00385BDB"/>
    <w:rsid w:val="0038606F"/>
    <w:rsid w:val="0039290F"/>
    <w:rsid w:val="003956AE"/>
    <w:rsid w:val="003A0724"/>
    <w:rsid w:val="003A072C"/>
    <w:rsid w:val="003A1FA8"/>
    <w:rsid w:val="003A5D31"/>
    <w:rsid w:val="003A72E4"/>
    <w:rsid w:val="003B0E04"/>
    <w:rsid w:val="003B2E4A"/>
    <w:rsid w:val="003B469A"/>
    <w:rsid w:val="003B60CD"/>
    <w:rsid w:val="003B6E6D"/>
    <w:rsid w:val="003B72EE"/>
    <w:rsid w:val="003C06ED"/>
    <w:rsid w:val="003C1F57"/>
    <w:rsid w:val="003C2BE8"/>
    <w:rsid w:val="003C332A"/>
    <w:rsid w:val="003C46B5"/>
    <w:rsid w:val="003C55B0"/>
    <w:rsid w:val="003C7A49"/>
    <w:rsid w:val="003D1856"/>
    <w:rsid w:val="003D2D84"/>
    <w:rsid w:val="003D33EB"/>
    <w:rsid w:val="003D435A"/>
    <w:rsid w:val="003D4D62"/>
    <w:rsid w:val="003D575E"/>
    <w:rsid w:val="003D7147"/>
    <w:rsid w:val="003E067B"/>
    <w:rsid w:val="003E11DC"/>
    <w:rsid w:val="003E1CE8"/>
    <w:rsid w:val="003E406C"/>
    <w:rsid w:val="003E4AD2"/>
    <w:rsid w:val="003E5DF4"/>
    <w:rsid w:val="003E63B0"/>
    <w:rsid w:val="003F0BCD"/>
    <w:rsid w:val="003F3B22"/>
    <w:rsid w:val="003F49A1"/>
    <w:rsid w:val="003F7EA1"/>
    <w:rsid w:val="00401F94"/>
    <w:rsid w:val="0040531A"/>
    <w:rsid w:val="004059C0"/>
    <w:rsid w:val="00407C62"/>
    <w:rsid w:val="004101E0"/>
    <w:rsid w:val="0041209E"/>
    <w:rsid w:val="00412A39"/>
    <w:rsid w:val="00413463"/>
    <w:rsid w:val="0041371D"/>
    <w:rsid w:val="004164BD"/>
    <w:rsid w:val="00421782"/>
    <w:rsid w:val="00422D39"/>
    <w:rsid w:val="004274E4"/>
    <w:rsid w:val="00427D95"/>
    <w:rsid w:val="004319A9"/>
    <w:rsid w:val="004331CC"/>
    <w:rsid w:val="00437A63"/>
    <w:rsid w:val="00443131"/>
    <w:rsid w:val="00443993"/>
    <w:rsid w:val="004439CB"/>
    <w:rsid w:val="004440C3"/>
    <w:rsid w:val="00450508"/>
    <w:rsid w:val="004514E6"/>
    <w:rsid w:val="00451B54"/>
    <w:rsid w:val="004556B0"/>
    <w:rsid w:val="00456526"/>
    <w:rsid w:val="00462D58"/>
    <w:rsid w:val="00465684"/>
    <w:rsid w:val="0046650E"/>
    <w:rsid w:val="004677D3"/>
    <w:rsid w:val="00472C0F"/>
    <w:rsid w:val="00473509"/>
    <w:rsid w:val="004745D2"/>
    <w:rsid w:val="004758B4"/>
    <w:rsid w:val="0047694A"/>
    <w:rsid w:val="00477D2C"/>
    <w:rsid w:val="004817A1"/>
    <w:rsid w:val="00483393"/>
    <w:rsid w:val="00484C94"/>
    <w:rsid w:val="00485000"/>
    <w:rsid w:val="00487854"/>
    <w:rsid w:val="00487C76"/>
    <w:rsid w:val="0049235A"/>
    <w:rsid w:val="004950DC"/>
    <w:rsid w:val="004967E5"/>
    <w:rsid w:val="004A0223"/>
    <w:rsid w:val="004A3302"/>
    <w:rsid w:val="004A4CFF"/>
    <w:rsid w:val="004A5B4C"/>
    <w:rsid w:val="004A7AC9"/>
    <w:rsid w:val="004B0CE5"/>
    <w:rsid w:val="004B6950"/>
    <w:rsid w:val="004C023A"/>
    <w:rsid w:val="004C4987"/>
    <w:rsid w:val="004C5E97"/>
    <w:rsid w:val="004C78C5"/>
    <w:rsid w:val="004D3AC2"/>
    <w:rsid w:val="004D50C3"/>
    <w:rsid w:val="004D70C8"/>
    <w:rsid w:val="004E0881"/>
    <w:rsid w:val="004E12B3"/>
    <w:rsid w:val="004E4ED6"/>
    <w:rsid w:val="004E5B39"/>
    <w:rsid w:val="004E70E8"/>
    <w:rsid w:val="004F1D20"/>
    <w:rsid w:val="004F2BFC"/>
    <w:rsid w:val="004F34F6"/>
    <w:rsid w:val="004F41ED"/>
    <w:rsid w:val="004F4F9E"/>
    <w:rsid w:val="004F6360"/>
    <w:rsid w:val="00500CD8"/>
    <w:rsid w:val="00502CBA"/>
    <w:rsid w:val="0050474A"/>
    <w:rsid w:val="00510A37"/>
    <w:rsid w:val="00510FAB"/>
    <w:rsid w:val="00511504"/>
    <w:rsid w:val="0051459F"/>
    <w:rsid w:val="00515997"/>
    <w:rsid w:val="0051646D"/>
    <w:rsid w:val="00517F08"/>
    <w:rsid w:val="00522DCB"/>
    <w:rsid w:val="005233CC"/>
    <w:rsid w:val="005235EA"/>
    <w:rsid w:val="005244DF"/>
    <w:rsid w:val="00525365"/>
    <w:rsid w:val="00525C76"/>
    <w:rsid w:val="005276F1"/>
    <w:rsid w:val="0053582F"/>
    <w:rsid w:val="00535EE2"/>
    <w:rsid w:val="005360ED"/>
    <w:rsid w:val="00536D17"/>
    <w:rsid w:val="00537AF1"/>
    <w:rsid w:val="0054291A"/>
    <w:rsid w:val="00543C0E"/>
    <w:rsid w:val="0054512D"/>
    <w:rsid w:val="00547694"/>
    <w:rsid w:val="0055115B"/>
    <w:rsid w:val="00552D5E"/>
    <w:rsid w:val="005545A5"/>
    <w:rsid w:val="00555C54"/>
    <w:rsid w:val="005577FD"/>
    <w:rsid w:val="00560C4C"/>
    <w:rsid w:val="005613B2"/>
    <w:rsid w:val="0056267F"/>
    <w:rsid w:val="00563E6B"/>
    <w:rsid w:val="00565188"/>
    <w:rsid w:val="005652C0"/>
    <w:rsid w:val="005652D0"/>
    <w:rsid w:val="00570882"/>
    <w:rsid w:val="00570A21"/>
    <w:rsid w:val="00575021"/>
    <w:rsid w:val="0057632D"/>
    <w:rsid w:val="005771FE"/>
    <w:rsid w:val="00582AF9"/>
    <w:rsid w:val="005830DB"/>
    <w:rsid w:val="00586746"/>
    <w:rsid w:val="00590E70"/>
    <w:rsid w:val="00592C2A"/>
    <w:rsid w:val="00592D38"/>
    <w:rsid w:val="00594274"/>
    <w:rsid w:val="005973D5"/>
    <w:rsid w:val="005A2B5B"/>
    <w:rsid w:val="005A62D6"/>
    <w:rsid w:val="005B171C"/>
    <w:rsid w:val="005B5428"/>
    <w:rsid w:val="005B54E8"/>
    <w:rsid w:val="005C35FA"/>
    <w:rsid w:val="005C7E94"/>
    <w:rsid w:val="005D4F8D"/>
    <w:rsid w:val="005D6EC4"/>
    <w:rsid w:val="005E0CDB"/>
    <w:rsid w:val="005E235A"/>
    <w:rsid w:val="005E372F"/>
    <w:rsid w:val="005E48C5"/>
    <w:rsid w:val="005E54CC"/>
    <w:rsid w:val="005E5602"/>
    <w:rsid w:val="005E7730"/>
    <w:rsid w:val="005F006F"/>
    <w:rsid w:val="005F1A44"/>
    <w:rsid w:val="005F213E"/>
    <w:rsid w:val="005F3110"/>
    <w:rsid w:val="00605192"/>
    <w:rsid w:val="00605FEC"/>
    <w:rsid w:val="00607443"/>
    <w:rsid w:val="00613A2F"/>
    <w:rsid w:val="00614AAA"/>
    <w:rsid w:val="0061704A"/>
    <w:rsid w:val="00620491"/>
    <w:rsid w:val="006208F1"/>
    <w:rsid w:val="00621A8C"/>
    <w:rsid w:val="00627174"/>
    <w:rsid w:val="006272B7"/>
    <w:rsid w:val="006301B3"/>
    <w:rsid w:val="00630583"/>
    <w:rsid w:val="006307B3"/>
    <w:rsid w:val="0063752D"/>
    <w:rsid w:val="006413E9"/>
    <w:rsid w:val="006428C9"/>
    <w:rsid w:val="00643472"/>
    <w:rsid w:val="00646754"/>
    <w:rsid w:val="00652FD1"/>
    <w:rsid w:val="0065566F"/>
    <w:rsid w:val="0065790E"/>
    <w:rsid w:val="00660FFC"/>
    <w:rsid w:val="00661F52"/>
    <w:rsid w:val="006626B4"/>
    <w:rsid w:val="0066598A"/>
    <w:rsid w:val="00667A95"/>
    <w:rsid w:val="006714B7"/>
    <w:rsid w:val="00672711"/>
    <w:rsid w:val="006742C6"/>
    <w:rsid w:val="00674424"/>
    <w:rsid w:val="0067599D"/>
    <w:rsid w:val="00681194"/>
    <w:rsid w:val="00681F56"/>
    <w:rsid w:val="00684887"/>
    <w:rsid w:val="00690A2A"/>
    <w:rsid w:val="00691577"/>
    <w:rsid w:val="00692459"/>
    <w:rsid w:val="00693BD4"/>
    <w:rsid w:val="006943B7"/>
    <w:rsid w:val="006945AD"/>
    <w:rsid w:val="00697D5F"/>
    <w:rsid w:val="00697D89"/>
    <w:rsid w:val="006A08CD"/>
    <w:rsid w:val="006A0B55"/>
    <w:rsid w:val="006A3F82"/>
    <w:rsid w:val="006A427E"/>
    <w:rsid w:val="006A4B8D"/>
    <w:rsid w:val="006A72C2"/>
    <w:rsid w:val="006B0313"/>
    <w:rsid w:val="006B0B0D"/>
    <w:rsid w:val="006B0DC0"/>
    <w:rsid w:val="006B10C1"/>
    <w:rsid w:val="006B1439"/>
    <w:rsid w:val="006B34AA"/>
    <w:rsid w:val="006B7ED6"/>
    <w:rsid w:val="006C5FE0"/>
    <w:rsid w:val="006D0987"/>
    <w:rsid w:val="006D0B8D"/>
    <w:rsid w:val="006D405E"/>
    <w:rsid w:val="006D62E0"/>
    <w:rsid w:val="006D6ADC"/>
    <w:rsid w:val="006E142C"/>
    <w:rsid w:val="006E3DE9"/>
    <w:rsid w:val="006E50AB"/>
    <w:rsid w:val="006E68DA"/>
    <w:rsid w:val="006F4883"/>
    <w:rsid w:val="006F6589"/>
    <w:rsid w:val="00700350"/>
    <w:rsid w:val="007008DC"/>
    <w:rsid w:val="00706C8A"/>
    <w:rsid w:val="00706CC7"/>
    <w:rsid w:val="007073BC"/>
    <w:rsid w:val="00710874"/>
    <w:rsid w:val="00710CA3"/>
    <w:rsid w:val="00715BD6"/>
    <w:rsid w:val="007167F2"/>
    <w:rsid w:val="00717865"/>
    <w:rsid w:val="007255F1"/>
    <w:rsid w:val="00730A2E"/>
    <w:rsid w:val="00737CF5"/>
    <w:rsid w:val="00744B93"/>
    <w:rsid w:val="00746515"/>
    <w:rsid w:val="007528FF"/>
    <w:rsid w:val="007547BE"/>
    <w:rsid w:val="007556B8"/>
    <w:rsid w:val="00756635"/>
    <w:rsid w:val="007616E1"/>
    <w:rsid w:val="00761B5D"/>
    <w:rsid w:val="0076273D"/>
    <w:rsid w:val="007647F4"/>
    <w:rsid w:val="007676D4"/>
    <w:rsid w:val="00770C36"/>
    <w:rsid w:val="00771F35"/>
    <w:rsid w:val="00775F6F"/>
    <w:rsid w:val="00781C48"/>
    <w:rsid w:val="00783FCF"/>
    <w:rsid w:val="00784555"/>
    <w:rsid w:val="0078522E"/>
    <w:rsid w:val="0079019B"/>
    <w:rsid w:val="00790423"/>
    <w:rsid w:val="00792802"/>
    <w:rsid w:val="00793C4D"/>
    <w:rsid w:val="00794D79"/>
    <w:rsid w:val="00797B97"/>
    <w:rsid w:val="007A054F"/>
    <w:rsid w:val="007A07CB"/>
    <w:rsid w:val="007A2172"/>
    <w:rsid w:val="007A3F00"/>
    <w:rsid w:val="007A430A"/>
    <w:rsid w:val="007A4387"/>
    <w:rsid w:val="007A73FF"/>
    <w:rsid w:val="007B138B"/>
    <w:rsid w:val="007B3EBA"/>
    <w:rsid w:val="007C223A"/>
    <w:rsid w:val="007C4B24"/>
    <w:rsid w:val="007C533C"/>
    <w:rsid w:val="007D0FF2"/>
    <w:rsid w:val="007D13DB"/>
    <w:rsid w:val="007D1950"/>
    <w:rsid w:val="007D1C9E"/>
    <w:rsid w:val="007D36BE"/>
    <w:rsid w:val="007D38B1"/>
    <w:rsid w:val="007D4EDC"/>
    <w:rsid w:val="007D5C4D"/>
    <w:rsid w:val="007D69CD"/>
    <w:rsid w:val="007D7BC0"/>
    <w:rsid w:val="007E1A40"/>
    <w:rsid w:val="007E30DC"/>
    <w:rsid w:val="007E549B"/>
    <w:rsid w:val="007E54A1"/>
    <w:rsid w:val="007E7D78"/>
    <w:rsid w:val="007F045C"/>
    <w:rsid w:val="007F0F6B"/>
    <w:rsid w:val="007F5B63"/>
    <w:rsid w:val="007F638B"/>
    <w:rsid w:val="00801534"/>
    <w:rsid w:val="00801874"/>
    <w:rsid w:val="008029F1"/>
    <w:rsid w:val="00802B91"/>
    <w:rsid w:val="0080405D"/>
    <w:rsid w:val="00810C2C"/>
    <w:rsid w:val="00811D60"/>
    <w:rsid w:val="00812FD2"/>
    <w:rsid w:val="008139FD"/>
    <w:rsid w:val="00813C0E"/>
    <w:rsid w:val="00826B55"/>
    <w:rsid w:val="0083130D"/>
    <w:rsid w:val="00834F5D"/>
    <w:rsid w:val="00836945"/>
    <w:rsid w:val="00843BB0"/>
    <w:rsid w:val="00844493"/>
    <w:rsid w:val="00850FBB"/>
    <w:rsid w:val="00852213"/>
    <w:rsid w:val="00853BA0"/>
    <w:rsid w:val="00854863"/>
    <w:rsid w:val="00855E41"/>
    <w:rsid w:val="00856571"/>
    <w:rsid w:val="008575F6"/>
    <w:rsid w:val="00857E68"/>
    <w:rsid w:val="008600C6"/>
    <w:rsid w:val="0086078F"/>
    <w:rsid w:val="008612F0"/>
    <w:rsid w:val="00861BDA"/>
    <w:rsid w:val="00862502"/>
    <w:rsid w:val="00863663"/>
    <w:rsid w:val="00863AFA"/>
    <w:rsid w:val="00865CDE"/>
    <w:rsid w:val="00867A14"/>
    <w:rsid w:val="008717EC"/>
    <w:rsid w:val="00872A7B"/>
    <w:rsid w:val="00872A9E"/>
    <w:rsid w:val="00873163"/>
    <w:rsid w:val="00874481"/>
    <w:rsid w:val="008744C5"/>
    <w:rsid w:val="00875C7D"/>
    <w:rsid w:val="00875DB6"/>
    <w:rsid w:val="00877A09"/>
    <w:rsid w:val="0088216C"/>
    <w:rsid w:val="00883E9F"/>
    <w:rsid w:val="00884F45"/>
    <w:rsid w:val="00891781"/>
    <w:rsid w:val="00897CED"/>
    <w:rsid w:val="008A1FDC"/>
    <w:rsid w:val="008A2170"/>
    <w:rsid w:val="008A3780"/>
    <w:rsid w:val="008A5B09"/>
    <w:rsid w:val="008A66B8"/>
    <w:rsid w:val="008A7FCA"/>
    <w:rsid w:val="008B015B"/>
    <w:rsid w:val="008B023B"/>
    <w:rsid w:val="008B1038"/>
    <w:rsid w:val="008B25E2"/>
    <w:rsid w:val="008B3B0D"/>
    <w:rsid w:val="008B5BA6"/>
    <w:rsid w:val="008B5F45"/>
    <w:rsid w:val="008B6688"/>
    <w:rsid w:val="008B68EA"/>
    <w:rsid w:val="008C1A1D"/>
    <w:rsid w:val="008C3C17"/>
    <w:rsid w:val="008D223C"/>
    <w:rsid w:val="008D4472"/>
    <w:rsid w:val="008D66C8"/>
    <w:rsid w:val="008E1C55"/>
    <w:rsid w:val="008E6294"/>
    <w:rsid w:val="008F2D69"/>
    <w:rsid w:val="008F4362"/>
    <w:rsid w:val="008F628E"/>
    <w:rsid w:val="0090105C"/>
    <w:rsid w:val="00902292"/>
    <w:rsid w:val="009029E7"/>
    <w:rsid w:val="009038F9"/>
    <w:rsid w:val="00903CD0"/>
    <w:rsid w:val="00905514"/>
    <w:rsid w:val="00912DC7"/>
    <w:rsid w:val="009153F4"/>
    <w:rsid w:val="00916F46"/>
    <w:rsid w:val="00920998"/>
    <w:rsid w:val="00922BB7"/>
    <w:rsid w:val="00925D96"/>
    <w:rsid w:val="00932E7B"/>
    <w:rsid w:val="00934006"/>
    <w:rsid w:val="00935E6D"/>
    <w:rsid w:val="0094573D"/>
    <w:rsid w:val="00947357"/>
    <w:rsid w:val="009474FE"/>
    <w:rsid w:val="009502CC"/>
    <w:rsid w:val="009511D0"/>
    <w:rsid w:val="00953DFB"/>
    <w:rsid w:val="00961068"/>
    <w:rsid w:val="00962163"/>
    <w:rsid w:val="009634D8"/>
    <w:rsid w:val="009676D6"/>
    <w:rsid w:val="00967C3B"/>
    <w:rsid w:val="0097116C"/>
    <w:rsid w:val="00971CA5"/>
    <w:rsid w:val="00973BF5"/>
    <w:rsid w:val="0097754F"/>
    <w:rsid w:val="00980ACD"/>
    <w:rsid w:val="00984702"/>
    <w:rsid w:val="00984824"/>
    <w:rsid w:val="00987676"/>
    <w:rsid w:val="009924B5"/>
    <w:rsid w:val="00993A58"/>
    <w:rsid w:val="009965B9"/>
    <w:rsid w:val="009A2F8A"/>
    <w:rsid w:val="009A6F3B"/>
    <w:rsid w:val="009A7F7D"/>
    <w:rsid w:val="009B03EF"/>
    <w:rsid w:val="009B0C4C"/>
    <w:rsid w:val="009B2137"/>
    <w:rsid w:val="009B4EFE"/>
    <w:rsid w:val="009B6CB2"/>
    <w:rsid w:val="009C2264"/>
    <w:rsid w:val="009C378F"/>
    <w:rsid w:val="009C6A18"/>
    <w:rsid w:val="009D14BB"/>
    <w:rsid w:val="009D3F92"/>
    <w:rsid w:val="009D4223"/>
    <w:rsid w:val="009E1027"/>
    <w:rsid w:val="009E17D9"/>
    <w:rsid w:val="009E19F2"/>
    <w:rsid w:val="009E2CBB"/>
    <w:rsid w:val="009F2F34"/>
    <w:rsid w:val="009F560A"/>
    <w:rsid w:val="009F64AC"/>
    <w:rsid w:val="009F67BC"/>
    <w:rsid w:val="009F705D"/>
    <w:rsid w:val="009F7A44"/>
    <w:rsid w:val="00A002B8"/>
    <w:rsid w:val="00A0086C"/>
    <w:rsid w:val="00A01D6C"/>
    <w:rsid w:val="00A01F95"/>
    <w:rsid w:val="00A02127"/>
    <w:rsid w:val="00A0254D"/>
    <w:rsid w:val="00A0397F"/>
    <w:rsid w:val="00A04E0C"/>
    <w:rsid w:val="00A079D5"/>
    <w:rsid w:val="00A11B88"/>
    <w:rsid w:val="00A1334C"/>
    <w:rsid w:val="00A14F18"/>
    <w:rsid w:val="00A16063"/>
    <w:rsid w:val="00A23B5B"/>
    <w:rsid w:val="00A2622F"/>
    <w:rsid w:val="00A26AD0"/>
    <w:rsid w:val="00A2766C"/>
    <w:rsid w:val="00A330CD"/>
    <w:rsid w:val="00A35D6B"/>
    <w:rsid w:val="00A4175F"/>
    <w:rsid w:val="00A4210D"/>
    <w:rsid w:val="00A42F39"/>
    <w:rsid w:val="00A45054"/>
    <w:rsid w:val="00A503C8"/>
    <w:rsid w:val="00A534B4"/>
    <w:rsid w:val="00A5356E"/>
    <w:rsid w:val="00A54310"/>
    <w:rsid w:val="00A54A76"/>
    <w:rsid w:val="00A55477"/>
    <w:rsid w:val="00A556CD"/>
    <w:rsid w:val="00A60354"/>
    <w:rsid w:val="00A61FBF"/>
    <w:rsid w:val="00A62F15"/>
    <w:rsid w:val="00A6370E"/>
    <w:rsid w:val="00A64105"/>
    <w:rsid w:val="00A655A5"/>
    <w:rsid w:val="00A658D2"/>
    <w:rsid w:val="00A66B48"/>
    <w:rsid w:val="00A74B51"/>
    <w:rsid w:val="00A758C9"/>
    <w:rsid w:val="00A81EA2"/>
    <w:rsid w:val="00A8285A"/>
    <w:rsid w:val="00A901A9"/>
    <w:rsid w:val="00A9357A"/>
    <w:rsid w:val="00A95C5D"/>
    <w:rsid w:val="00A973EC"/>
    <w:rsid w:val="00AA00DF"/>
    <w:rsid w:val="00AA1A46"/>
    <w:rsid w:val="00AA5674"/>
    <w:rsid w:val="00AA6030"/>
    <w:rsid w:val="00AB0FE0"/>
    <w:rsid w:val="00AB1588"/>
    <w:rsid w:val="00AB44FD"/>
    <w:rsid w:val="00AB61D0"/>
    <w:rsid w:val="00AC06A3"/>
    <w:rsid w:val="00AC0A02"/>
    <w:rsid w:val="00AC0A8D"/>
    <w:rsid w:val="00AC0D24"/>
    <w:rsid w:val="00AC1DAD"/>
    <w:rsid w:val="00AC21BB"/>
    <w:rsid w:val="00AD09AB"/>
    <w:rsid w:val="00AD2B41"/>
    <w:rsid w:val="00AD32D5"/>
    <w:rsid w:val="00AD3A7A"/>
    <w:rsid w:val="00AD5B04"/>
    <w:rsid w:val="00AD6C0E"/>
    <w:rsid w:val="00AE0347"/>
    <w:rsid w:val="00AE09D2"/>
    <w:rsid w:val="00AE368C"/>
    <w:rsid w:val="00AE4578"/>
    <w:rsid w:val="00AE5148"/>
    <w:rsid w:val="00AE6376"/>
    <w:rsid w:val="00AE6789"/>
    <w:rsid w:val="00AF19F0"/>
    <w:rsid w:val="00AF4B36"/>
    <w:rsid w:val="00AF5F80"/>
    <w:rsid w:val="00AF6F8D"/>
    <w:rsid w:val="00B006C4"/>
    <w:rsid w:val="00B0079C"/>
    <w:rsid w:val="00B00E89"/>
    <w:rsid w:val="00B0112E"/>
    <w:rsid w:val="00B02380"/>
    <w:rsid w:val="00B03C44"/>
    <w:rsid w:val="00B03D94"/>
    <w:rsid w:val="00B03DA2"/>
    <w:rsid w:val="00B04AF1"/>
    <w:rsid w:val="00B04B26"/>
    <w:rsid w:val="00B07B0C"/>
    <w:rsid w:val="00B10E0C"/>
    <w:rsid w:val="00B1277B"/>
    <w:rsid w:val="00B12823"/>
    <w:rsid w:val="00B135E8"/>
    <w:rsid w:val="00B16F68"/>
    <w:rsid w:val="00B1747D"/>
    <w:rsid w:val="00B22334"/>
    <w:rsid w:val="00B22C44"/>
    <w:rsid w:val="00B22FE1"/>
    <w:rsid w:val="00B27AA4"/>
    <w:rsid w:val="00B27EB9"/>
    <w:rsid w:val="00B33644"/>
    <w:rsid w:val="00B35EB2"/>
    <w:rsid w:val="00B36AD7"/>
    <w:rsid w:val="00B405AA"/>
    <w:rsid w:val="00B409F9"/>
    <w:rsid w:val="00B4357B"/>
    <w:rsid w:val="00B437DE"/>
    <w:rsid w:val="00B50901"/>
    <w:rsid w:val="00B55D6F"/>
    <w:rsid w:val="00B611A0"/>
    <w:rsid w:val="00B628F1"/>
    <w:rsid w:val="00B65543"/>
    <w:rsid w:val="00B73999"/>
    <w:rsid w:val="00B75796"/>
    <w:rsid w:val="00B75FA3"/>
    <w:rsid w:val="00B764C2"/>
    <w:rsid w:val="00B76548"/>
    <w:rsid w:val="00B771A9"/>
    <w:rsid w:val="00B801DB"/>
    <w:rsid w:val="00B816E2"/>
    <w:rsid w:val="00B83429"/>
    <w:rsid w:val="00B836C3"/>
    <w:rsid w:val="00B84DDB"/>
    <w:rsid w:val="00B92397"/>
    <w:rsid w:val="00B943A9"/>
    <w:rsid w:val="00B950C8"/>
    <w:rsid w:val="00BB0F1E"/>
    <w:rsid w:val="00BB65F9"/>
    <w:rsid w:val="00BB788B"/>
    <w:rsid w:val="00BB78F2"/>
    <w:rsid w:val="00BC11C0"/>
    <w:rsid w:val="00BC11C3"/>
    <w:rsid w:val="00BC3698"/>
    <w:rsid w:val="00BC4D63"/>
    <w:rsid w:val="00BD028D"/>
    <w:rsid w:val="00BD1104"/>
    <w:rsid w:val="00BD198A"/>
    <w:rsid w:val="00BD3439"/>
    <w:rsid w:val="00BD5BDC"/>
    <w:rsid w:val="00BE183A"/>
    <w:rsid w:val="00BE33DB"/>
    <w:rsid w:val="00BE3AC6"/>
    <w:rsid w:val="00BE40C7"/>
    <w:rsid w:val="00BF1310"/>
    <w:rsid w:val="00BF2DC5"/>
    <w:rsid w:val="00BF46E5"/>
    <w:rsid w:val="00BF4A3C"/>
    <w:rsid w:val="00BF56D9"/>
    <w:rsid w:val="00C009C7"/>
    <w:rsid w:val="00C02E35"/>
    <w:rsid w:val="00C04DF4"/>
    <w:rsid w:val="00C050BE"/>
    <w:rsid w:val="00C051E4"/>
    <w:rsid w:val="00C0579F"/>
    <w:rsid w:val="00C1169C"/>
    <w:rsid w:val="00C14F3E"/>
    <w:rsid w:val="00C17A16"/>
    <w:rsid w:val="00C200BB"/>
    <w:rsid w:val="00C23A93"/>
    <w:rsid w:val="00C23D47"/>
    <w:rsid w:val="00C23DAD"/>
    <w:rsid w:val="00C27B87"/>
    <w:rsid w:val="00C27E4F"/>
    <w:rsid w:val="00C27F0B"/>
    <w:rsid w:val="00C31AEF"/>
    <w:rsid w:val="00C31D6B"/>
    <w:rsid w:val="00C322B7"/>
    <w:rsid w:val="00C33FEB"/>
    <w:rsid w:val="00C36254"/>
    <w:rsid w:val="00C41408"/>
    <w:rsid w:val="00C41D66"/>
    <w:rsid w:val="00C44455"/>
    <w:rsid w:val="00C50493"/>
    <w:rsid w:val="00C50B43"/>
    <w:rsid w:val="00C51461"/>
    <w:rsid w:val="00C52628"/>
    <w:rsid w:val="00C52AC3"/>
    <w:rsid w:val="00C53EE7"/>
    <w:rsid w:val="00C65B65"/>
    <w:rsid w:val="00C70485"/>
    <w:rsid w:val="00C725F9"/>
    <w:rsid w:val="00C752DF"/>
    <w:rsid w:val="00C80B6C"/>
    <w:rsid w:val="00C8163B"/>
    <w:rsid w:val="00C85836"/>
    <w:rsid w:val="00C8609C"/>
    <w:rsid w:val="00C9230A"/>
    <w:rsid w:val="00C95548"/>
    <w:rsid w:val="00CA111D"/>
    <w:rsid w:val="00CA1816"/>
    <w:rsid w:val="00CA2B92"/>
    <w:rsid w:val="00CA2DE1"/>
    <w:rsid w:val="00CA2E79"/>
    <w:rsid w:val="00CA3439"/>
    <w:rsid w:val="00CA3D23"/>
    <w:rsid w:val="00CB1426"/>
    <w:rsid w:val="00CB25E9"/>
    <w:rsid w:val="00CB4F74"/>
    <w:rsid w:val="00CB51AF"/>
    <w:rsid w:val="00CB707E"/>
    <w:rsid w:val="00CC39EC"/>
    <w:rsid w:val="00CC6FA5"/>
    <w:rsid w:val="00CD28F0"/>
    <w:rsid w:val="00CD4075"/>
    <w:rsid w:val="00CD4713"/>
    <w:rsid w:val="00CD4A91"/>
    <w:rsid w:val="00CD6325"/>
    <w:rsid w:val="00CD657A"/>
    <w:rsid w:val="00CD784D"/>
    <w:rsid w:val="00CE1339"/>
    <w:rsid w:val="00CE179B"/>
    <w:rsid w:val="00CE1827"/>
    <w:rsid w:val="00CE2A49"/>
    <w:rsid w:val="00CE3B25"/>
    <w:rsid w:val="00CE440F"/>
    <w:rsid w:val="00CE4FD4"/>
    <w:rsid w:val="00CE65D7"/>
    <w:rsid w:val="00CE7D4A"/>
    <w:rsid w:val="00CF1871"/>
    <w:rsid w:val="00CF6076"/>
    <w:rsid w:val="00CF6D4B"/>
    <w:rsid w:val="00D00337"/>
    <w:rsid w:val="00D02BCE"/>
    <w:rsid w:val="00D03710"/>
    <w:rsid w:val="00D03A73"/>
    <w:rsid w:val="00D06F55"/>
    <w:rsid w:val="00D11D23"/>
    <w:rsid w:val="00D128E3"/>
    <w:rsid w:val="00D12C02"/>
    <w:rsid w:val="00D13833"/>
    <w:rsid w:val="00D14CF6"/>
    <w:rsid w:val="00D1657E"/>
    <w:rsid w:val="00D16B1E"/>
    <w:rsid w:val="00D16D7D"/>
    <w:rsid w:val="00D20006"/>
    <w:rsid w:val="00D20AA6"/>
    <w:rsid w:val="00D21880"/>
    <w:rsid w:val="00D24434"/>
    <w:rsid w:val="00D335FB"/>
    <w:rsid w:val="00D33B6F"/>
    <w:rsid w:val="00D35E69"/>
    <w:rsid w:val="00D37237"/>
    <w:rsid w:val="00D37456"/>
    <w:rsid w:val="00D37FA5"/>
    <w:rsid w:val="00D423D2"/>
    <w:rsid w:val="00D42F72"/>
    <w:rsid w:val="00D44654"/>
    <w:rsid w:val="00D459AA"/>
    <w:rsid w:val="00D46642"/>
    <w:rsid w:val="00D47B05"/>
    <w:rsid w:val="00D519E8"/>
    <w:rsid w:val="00D536B2"/>
    <w:rsid w:val="00D53979"/>
    <w:rsid w:val="00D5410D"/>
    <w:rsid w:val="00D545EA"/>
    <w:rsid w:val="00D55AF1"/>
    <w:rsid w:val="00D56CA3"/>
    <w:rsid w:val="00D57731"/>
    <w:rsid w:val="00D60C2B"/>
    <w:rsid w:val="00D61BA0"/>
    <w:rsid w:val="00D61DA3"/>
    <w:rsid w:val="00D62E4D"/>
    <w:rsid w:val="00D6376A"/>
    <w:rsid w:val="00D64BBD"/>
    <w:rsid w:val="00D662E1"/>
    <w:rsid w:val="00D663E9"/>
    <w:rsid w:val="00D66405"/>
    <w:rsid w:val="00D72629"/>
    <w:rsid w:val="00D7357E"/>
    <w:rsid w:val="00D7398D"/>
    <w:rsid w:val="00D74DC1"/>
    <w:rsid w:val="00D754D8"/>
    <w:rsid w:val="00D75C39"/>
    <w:rsid w:val="00D80D23"/>
    <w:rsid w:val="00D83432"/>
    <w:rsid w:val="00D83A1A"/>
    <w:rsid w:val="00D83CFE"/>
    <w:rsid w:val="00D85476"/>
    <w:rsid w:val="00D864C8"/>
    <w:rsid w:val="00D90477"/>
    <w:rsid w:val="00D913D3"/>
    <w:rsid w:val="00D9232B"/>
    <w:rsid w:val="00D931C0"/>
    <w:rsid w:val="00D9409B"/>
    <w:rsid w:val="00DA0C11"/>
    <w:rsid w:val="00DA4172"/>
    <w:rsid w:val="00DA558E"/>
    <w:rsid w:val="00DA66AC"/>
    <w:rsid w:val="00DA7019"/>
    <w:rsid w:val="00DA7E6F"/>
    <w:rsid w:val="00DB0E7A"/>
    <w:rsid w:val="00DB18F7"/>
    <w:rsid w:val="00DB3DD3"/>
    <w:rsid w:val="00DB54A5"/>
    <w:rsid w:val="00DB581C"/>
    <w:rsid w:val="00DC16FE"/>
    <w:rsid w:val="00DD0C3D"/>
    <w:rsid w:val="00DD2BEA"/>
    <w:rsid w:val="00DD2E82"/>
    <w:rsid w:val="00DD31F8"/>
    <w:rsid w:val="00DD3AD3"/>
    <w:rsid w:val="00DD5C50"/>
    <w:rsid w:val="00DE3E3C"/>
    <w:rsid w:val="00DE55CB"/>
    <w:rsid w:val="00DE7BC1"/>
    <w:rsid w:val="00DF126D"/>
    <w:rsid w:val="00DF2022"/>
    <w:rsid w:val="00DF4063"/>
    <w:rsid w:val="00DF5DF8"/>
    <w:rsid w:val="00DF7000"/>
    <w:rsid w:val="00E05013"/>
    <w:rsid w:val="00E0572E"/>
    <w:rsid w:val="00E05A93"/>
    <w:rsid w:val="00E108B7"/>
    <w:rsid w:val="00E117B6"/>
    <w:rsid w:val="00E12778"/>
    <w:rsid w:val="00E1323D"/>
    <w:rsid w:val="00E161F5"/>
    <w:rsid w:val="00E16915"/>
    <w:rsid w:val="00E212DA"/>
    <w:rsid w:val="00E220BF"/>
    <w:rsid w:val="00E234BA"/>
    <w:rsid w:val="00E23E9F"/>
    <w:rsid w:val="00E249A2"/>
    <w:rsid w:val="00E25C15"/>
    <w:rsid w:val="00E2642F"/>
    <w:rsid w:val="00E30156"/>
    <w:rsid w:val="00E32B57"/>
    <w:rsid w:val="00E336BA"/>
    <w:rsid w:val="00E33A18"/>
    <w:rsid w:val="00E33F3A"/>
    <w:rsid w:val="00E349F6"/>
    <w:rsid w:val="00E36BF8"/>
    <w:rsid w:val="00E40B1E"/>
    <w:rsid w:val="00E41F4F"/>
    <w:rsid w:val="00E53DEB"/>
    <w:rsid w:val="00E546F1"/>
    <w:rsid w:val="00E54901"/>
    <w:rsid w:val="00E5599C"/>
    <w:rsid w:val="00E62095"/>
    <w:rsid w:val="00E6520F"/>
    <w:rsid w:val="00E6521F"/>
    <w:rsid w:val="00E65568"/>
    <w:rsid w:val="00E7045C"/>
    <w:rsid w:val="00E711FF"/>
    <w:rsid w:val="00E744B6"/>
    <w:rsid w:val="00E75342"/>
    <w:rsid w:val="00E7681F"/>
    <w:rsid w:val="00E77922"/>
    <w:rsid w:val="00E811E6"/>
    <w:rsid w:val="00E82124"/>
    <w:rsid w:val="00E86496"/>
    <w:rsid w:val="00E87FB4"/>
    <w:rsid w:val="00E90788"/>
    <w:rsid w:val="00E92BB3"/>
    <w:rsid w:val="00E92EBD"/>
    <w:rsid w:val="00E950B8"/>
    <w:rsid w:val="00E9742A"/>
    <w:rsid w:val="00E97837"/>
    <w:rsid w:val="00EA0273"/>
    <w:rsid w:val="00EA0EF5"/>
    <w:rsid w:val="00EA2F21"/>
    <w:rsid w:val="00EA3565"/>
    <w:rsid w:val="00EA383F"/>
    <w:rsid w:val="00EA7481"/>
    <w:rsid w:val="00EA7E16"/>
    <w:rsid w:val="00EB4A21"/>
    <w:rsid w:val="00EB785B"/>
    <w:rsid w:val="00EC0AAC"/>
    <w:rsid w:val="00EC17BD"/>
    <w:rsid w:val="00EC4BA2"/>
    <w:rsid w:val="00EC4D36"/>
    <w:rsid w:val="00EC55A0"/>
    <w:rsid w:val="00EC7033"/>
    <w:rsid w:val="00EC72E5"/>
    <w:rsid w:val="00ED2049"/>
    <w:rsid w:val="00ED26D7"/>
    <w:rsid w:val="00EE0FB1"/>
    <w:rsid w:val="00EE3C40"/>
    <w:rsid w:val="00EE7479"/>
    <w:rsid w:val="00EF12C9"/>
    <w:rsid w:val="00EF30E4"/>
    <w:rsid w:val="00EF37A6"/>
    <w:rsid w:val="00EF4BFA"/>
    <w:rsid w:val="00EF4D71"/>
    <w:rsid w:val="00EF5531"/>
    <w:rsid w:val="00EF703C"/>
    <w:rsid w:val="00EF7BE6"/>
    <w:rsid w:val="00F05334"/>
    <w:rsid w:val="00F062F0"/>
    <w:rsid w:val="00F11D98"/>
    <w:rsid w:val="00F179BF"/>
    <w:rsid w:val="00F17E70"/>
    <w:rsid w:val="00F22032"/>
    <w:rsid w:val="00F22562"/>
    <w:rsid w:val="00F2289E"/>
    <w:rsid w:val="00F24632"/>
    <w:rsid w:val="00F30A45"/>
    <w:rsid w:val="00F3363E"/>
    <w:rsid w:val="00F34290"/>
    <w:rsid w:val="00F36AF9"/>
    <w:rsid w:val="00F4416F"/>
    <w:rsid w:val="00F44FF3"/>
    <w:rsid w:val="00F4599F"/>
    <w:rsid w:val="00F51EE9"/>
    <w:rsid w:val="00F53C1F"/>
    <w:rsid w:val="00F55F22"/>
    <w:rsid w:val="00F564BC"/>
    <w:rsid w:val="00F568C3"/>
    <w:rsid w:val="00F572EB"/>
    <w:rsid w:val="00F605AC"/>
    <w:rsid w:val="00F6184E"/>
    <w:rsid w:val="00F61D05"/>
    <w:rsid w:val="00F62492"/>
    <w:rsid w:val="00F625A2"/>
    <w:rsid w:val="00F62895"/>
    <w:rsid w:val="00F65BB8"/>
    <w:rsid w:val="00F66B50"/>
    <w:rsid w:val="00F67FA2"/>
    <w:rsid w:val="00F763B8"/>
    <w:rsid w:val="00F76607"/>
    <w:rsid w:val="00F76D0F"/>
    <w:rsid w:val="00F77B3B"/>
    <w:rsid w:val="00F84157"/>
    <w:rsid w:val="00F84351"/>
    <w:rsid w:val="00F84720"/>
    <w:rsid w:val="00F85E59"/>
    <w:rsid w:val="00F865F2"/>
    <w:rsid w:val="00F90EB8"/>
    <w:rsid w:val="00F91AED"/>
    <w:rsid w:val="00F922B5"/>
    <w:rsid w:val="00F95C3D"/>
    <w:rsid w:val="00F95C41"/>
    <w:rsid w:val="00F97597"/>
    <w:rsid w:val="00FA2613"/>
    <w:rsid w:val="00FA35C0"/>
    <w:rsid w:val="00FA4F9E"/>
    <w:rsid w:val="00FA7ADF"/>
    <w:rsid w:val="00FB0077"/>
    <w:rsid w:val="00FB159C"/>
    <w:rsid w:val="00FB26F2"/>
    <w:rsid w:val="00FB47CC"/>
    <w:rsid w:val="00FC07DA"/>
    <w:rsid w:val="00FC0AA7"/>
    <w:rsid w:val="00FC1202"/>
    <w:rsid w:val="00FC2119"/>
    <w:rsid w:val="00FC499B"/>
    <w:rsid w:val="00FC739A"/>
    <w:rsid w:val="00FC79ED"/>
    <w:rsid w:val="00FD12CA"/>
    <w:rsid w:val="00FD1E71"/>
    <w:rsid w:val="00FD3809"/>
    <w:rsid w:val="00FD390C"/>
    <w:rsid w:val="00FD4CFA"/>
    <w:rsid w:val="00FD6D4A"/>
    <w:rsid w:val="00FE0C65"/>
    <w:rsid w:val="00FE301D"/>
    <w:rsid w:val="00FE484B"/>
    <w:rsid w:val="00FF10BC"/>
    <w:rsid w:val="00FF2E23"/>
    <w:rsid w:val="00FF6739"/>
    <w:rsid w:val="00FF742F"/>
    <w:rsid w:val="00FF7615"/>
    <w:rsid w:val="00FF7FF1"/>
    <w:rsid w:val="012A4ABD"/>
    <w:rsid w:val="01CC51DD"/>
    <w:rsid w:val="0245CA64"/>
    <w:rsid w:val="0425D85E"/>
    <w:rsid w:val="04751E94"/>
    <w:rsid w:val="051FDD5D"/>
    <w:rsid w:val="055608AB"/>
    <w:rsid w:val="05C8B432"/>
    <w:rsid w:val="062C3983"/>
    <w:rsid w:val="06E18360"/>
    <w:rsid w:val="0781E32A"/>
    <w:rsid w:val="08018695"/>
    <w:rsid w:val="081D1A51"/>
    <w:rsid w:val="08F25DF1"/>
    <w:rsid w:val="097E2809"/>
    <w:rsid w:val="09971629"/>
    <w:rsid w:val="09D56C55"/>
    <w:rsid w:val="0A48AFE1"/>
    <w:rsid w:val="0AD9B106"/>
    <w:rsid w:val="0BB9AB41"/>
    <w:rsid w:val="0BD59328"/>
    <w:rsid w:val="0C304D6B"/>
    <w:rsid w:val="0C407003"/>
    <w:rsid w:val="0CC8592E"/>
    <w:rsid w:val="0D44E106"/>
    <w:rsid w:val="0E0C2223"/>
    <w:rsid w:val="0E30A4B8"/>
    <w:rsid w:val="0EC4EE63"/>
    <w:rsid w:val="10717401"/>
    <w:rsid w:val="109EC908"/>
    <w:rsid w:val="10FD6FD6"/>
    <w:rsid w:val="11F3BDD9"/>
    <w:rsid w:val="12EF8F6A"/>
    <w:rsid w:val="1338B15F"/>
    <w:rsid w:val="1379C59C"/>
    <w:rsid w:val="13D669CA"/>
    <w:rsid w:val="13F199E6"/>
    <w:rsid w:val="14009BD5"/>
    <w:rsid w:val="148B471D"/>
    <w:rsid w:val="15661190"/>
    <w:rsid w:val="15C106E8"/>
    <w:rsid w:val="16615514"/>
    <w:rsid w:val="16A2E9A4"/>
    <w:rsid w:val="16EC0730"/>
    <w:rsid w:val="17E43B57"/>
    <w:rsid w:val="198310FC"/>
    <w:rsid w:val="19AA6906"/>
    <w:rsid w:val="19EE0ED7"/>
    <w:rsid w:val="1AE9D6E1"/>
    <w:rsid w:val="1B583EB1"/>
    <w:rsid w:val="1B8BE379"/>
    <w:rsid w:val="1BFFC590"/>
    <w:rsid w:val="1CE209C8"/>
    <w:rsid w:val="1D9B95F1"/>
    <w:rsid w:val="1DB0E960"/>
    <w:rsid w:val="1DE149D4"/>
    <w:rsid w:val="1E0190DF"/>
    <w:rsid w:val="1ED052D8"/>
    <w:rsid w:val="1F17C43E"/>
    <w:rsid w:val="206BAF6C"/>
    <w:rsid w:val="2079C119"/>
    <w:rsid w:val="21AD9E25"/>
    <w:rsid w:val="2256EA86"/>
    <w:rsid w:val="23179D2F"/>
    <w:rsid w:val="2354CC30"/>
    <w:rsid w:val="23F39AFC"/>
    <w:rsid w:val="2403178B"/>
    <w:rsid w:val="245B2B19"/>
    <w:rsid w:val="247CF83C"/>
    <w:rsid w:val="24903E8C"/>
    <w:rsid w:val="24CDA175"/>
    <w:rsid w:val="24ED1BAD"/>
    <w:rsid w:val="25357FF6"/>
    <w:rsid w:val="27D173E5"/>
    <w:rsid w:val="2863DBA1"/>
    <w:rsid w:val="28CD9013"/>
    <w:rsid w:val="29A3FAE1"/>
    <w:rsid w:val="29B2F5CE"/>
    <w:rsid w:val="29F39525"/>
    <w:rsid w:val="2AFAAF9E"/>
    <w:rsid w:val="2BEB4701"/>
    <w:rsid w:val="2C4E59BC"/>
    <w:rsid w:val="2C908E24"/>
    <w:rsid w:val="2CCEB18E"/>
    <w:rsid w:val="2D8623EC"/>
    <w:rsid w:val="2F21F44D"/>
    <w:rsid w:val="2FB79CF6"/>
    <w:rsid w:val="3198B1F6"/>
    <w:rsid w:val="33E2321A"/>
    <w:rsid w:val="3428E8C5"/>
    <w:rsid w:val="349EB8AA"/>
    <w:rsid w:val="34AC757A"/>
    <w:rsid w:val="354D2E94"/>
    <w:rsid w:val="3551D74B"/>
    <w:rsid w:val="36648417"/>
    <w:rsid w:val="387B810A"/>
    <w:rsid w:val="39537A39"/>
    <w:rsid w:val="3A78CD7F"/>
    <w:rsid w:val="3AB78CDC"/>
    <w:rsid w:val="3AED65E2"/>
    <w:rsid w:val="3C33F334"/>
    <w:rsid w:val="3DBA8822"/>
    <w:rsid w:val="3E629D76"/>
    <w:rsid w:val="3EEF9596"/>
    <w:rsid w:val="3F05A6BF"/>
    <w:rsid w:val="3FC3BE56"/>
    <w:rsid w:val="3FCA4737"/>
    <w:rsid w:val="3FD28AC0"/>
    <w:rsid w:val="3FF19DC5"/>
    <w:rsid w:val="40907C77"/>
    <w:rsid w:val="414505AA"/>
    <w:rsid w:val="424F8E02"/>
    <w:rsid w:val="42ED6CD1"/>
    <w:rsid w:val="43162643"/>
    <w:rsid w:val="4348BE2D"/>
    <w:rsid w:val="4471F16E"/>
    <w:rsid w:val="4540DBB5"/>
    <w:rsid w:val="458858B5"/>
    <w:rsid w:val="458CE7DE"/>
    <w:rsid w:val="45DAD57A"/>
    <w:rsid w:val="4706826A"/>
    <w:rsid w:val="47DD65D0"/>
    <w:rsid w:val="495BAC28"/>
    <w:rsid w:val="49674911"/>
    <w:rsid w:val="4A9FCD09"/>
    <w:rsid w:val="4D126272"/>
    <w:rsid w:val="4E5D6108"/>
    <w:rsid w:val="4F2677F2"/>
    <w:rsid w:val="4F6384E4"/>
    <w:rsid w:val="4FE977F1"/>
    <w:rsid w:val="4FEB66BC"/>
    <w:rsid w:val="518AF707"/>
    <w:rsid w:val="51E00D9F"/>
    <w:rsid w:val="52DB04E2"/>
    <w:rsid w:val="530A7699"/>
    <w:rsid w:val="53CF7060"/>
    <w:rsid w:val="54B6FB42"/>
    <w:rsid w:val="5548EBD6"/>
    <w:rsid w:val="5596C04E"/>
    <w:rsid w:val="56B55AFC"/>
    <w:rsid w:val="56BDB560"/>
    <w:rsid w:val="570E4872"/>
    <w:rsid w:val="5721A149"/>
    <w:rsid w:val="576683E5"/>
    <w:rsid w:val="57FD3BE3"/>
    <w:rsid w:val="5823DECA"/>
    <w:rsid w:val="582F00B0"/>
    <w:rsid w:val="588DE2B0"/>
    <w:rsid w:val="58AA18D3"/>
    <w:rsid w:val="5995AD16"/>
    <w:rsid w:val="5A45E934"/>
    <w:rsid w:val="5B317D77"/>
    <w:rsid w:val="5B52F706"/>
    <w:rsid w:val="5C0F2E22"/>
    <w:rsid w:val="5C4F8DC7"/>
    <w:rsid w:val="5C91AB6A"/>
    <w:rsid w:val="5D143D45"/>
    <w:rsid w:val="5D3D1643"/>
    <w:rsid w:val="5FA34535"/>
    <w:rsid w:val="6042F8DE"/>
    <w:rsid w:val="60D4C810"/>
    <w:rsid w:val="60F8357A"/>
    <w:rsid w:val="6190F43E"/>
    <w:rsid w:val="619540B7"/>
    <w:rsid w:val="62736C0B"/>
    <w:rsid w:val="62E42DC8"/>
    <w:rsid w:val="6310F878"/>
    <w:rsid w:val="640F3C6C"/>
    <w:rsid w:val="65540268"/>
    <w:rsid w:val="67B04E39"/>
    <w:rsid w:val="67BC59B0"/>
    <w:rsid w:val="68152FFF"/>
    <w:rsid w:val="6AE5CA7F"/>
    <w:rsid w:val="6C3F6F21"/>
    <w:rsid w:val="6CB7C870"/>
    <w:rsid w:val="6DA2173F"/>
    <w:rsid w:val="6DAAC256"/>
    <w:rsid w:val="6F796AF6"/>
    <w:rsid w:val="6F91896D"/>
    <w:rsid w:val="6FF9282D"/>
    <w:rsid w:val="70F5ACFA"/>
    <w:rsid w:val="718E9C24"/>
    <w:rsid w:val="719AEF8E"/>
    <w:rsid w:val="72DCE09B"/>
    <w:rsid w:val="72F9DADD"/>
    <w:rsid w:val="73232130"/>
    <w:rsid w:val="734D4E51"/>
    <w:rsid w:val="740BF031"/>
    <w:rsid w:val="74B76E0D"/>
    <w:rsid w:val="75023EC8"/>
    <w:rsid w:val="7665CF2F"/>
    <w:rsid w:val="76A9BD05"/>
    <w:rsid w:val="76D75C47"/>
    <w:rsid w:val="771E5BA5"/>
    <w:rsid w:val="776484A8"/>
    <w:rsid w:val="785BD8DF"/>
    <w:rsid w:val="78686364"/>
    <w:rsid w:val="79E20749"/>
    <w:rsid w:val="7A4700E9"/>
    <w:rsid w:val="7A48E871"/>
    <w:rsid w:val="7A93BDF4"/>
    <w:rsid w:val="7AB89628"/>
    <w:rsid w:val="7B296641"/>
    <w:rsid w:val="7B6B9AA9"/>
    <w:rsid w:val="7BFDCDD0"/>
    <w:rsid w:val="7E123A46"/>
    <w:rsid w:val="7EDCE814"/>
    <w:rsid w:val="7FAC2107"/>
    <w:rsid w:val="7FB96711"/>
    <w:rsid w:val="7FC587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A4737"/>
  <w15:chartTrackingRefBased/>
  <w15:docId w15:val="{C1FF26DC-36EB-40C9-8C2D-B0AA52D45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AF1"/>
  </w:style>
  <w:style w:type="paragraph" w:styleId="Heading1">
    <w:name w:val="heading 1"/>
    <w:basedOn w:val="Normal"/>
    <w:next w:val="Normal"/>
    <w:link w:val="Heading1Char"/>
    <w:uiPriority w:val="9"/>
    <w:qFormat/>
    <w:rsid w:val="00A901A9"/>
    <w:pPr>
      <w:spacing w:after="0" w:line="240" w:lineRule="auto"/>
      <w:jc w:val="center"/>
      <w:outlineLvl w:val="0"/>
    </w:pPr>
    <w:rPr>
      <w:rFonts w:ascii="Arial" w:eastAsia="Arial" w:hAnsi="Arial" w:cs="Arial"/>
      <w:b/>
      <w:bCs/>
      <w:sz w:val="24"/>
      <w:szCs w:val="24"/>
    </w:rPr>
  </w:style>
  <w:style w:type="paragraph" w:styleId="Heading4">
    <w:name w:val="heading 4"/>
    <w:basedOn w:val="Normal"/>
    <w:next w:val="Normal"/>
    <w:link w:val="Heading4Char"/>
    <w:uiPriority w:val="9"/>
    <w:semiHidden/>
    <w:unhideWhenUsed/>
    <w:qFormat/>
    <w:rsid w:val="0094735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LineNumber">
    <w:name w:val="line number"/>
    <w:basedOn w:val="DefaultParagraphFont"/>
    <w:uiPriority w:val="99"/>
    <w:unhideWhenUsed/>
    <w:rsid w:val="006A0B55"/>
  </w:style>
  <w:style w:type="character" w:styleId="CommentReference">
    <w:name w:val="annotation reference"/>
    <w:basedOn w:val="DefaultParagraphFont"/>
    <w:uiPriority w:val="99"/>
    <w:semiHidden/>
    <w:unhideWhenUsed/>
    <w:rsid w:val="00EC4D36"/>
    <w:rPr>
      <w:sz w:val="16"/>
      <w:szCs w:val="16"/>
    </w:rPr>
  </w:style>
  <w:style w:type="paragraph" w:styleId="CommentText">
    <w:name w:val="annotation text"/>
    <w:basedOn w:val="Normal"/>
    <w:link w:val="CommentTextChar"/>
    <w:uiPriority w:val="99"/>
    <w:unhideWhenUsed/>
    <w:rsid w:val="00EC4D36"/>
    <w:pPr>
      <w:spacing w:line="240" w:lineRule="auto"/>
    </w:pPr>
    <w:rPr>
      <w:sz w:val="20"/>
      <w:szCs w:val="20"/>
    </w:rPr>
  </w:style>
  <w:style w:type="character" w:customStyle="1" w:styleId="CommentTextChar">
    <w:name w:val="Comment Text Char"/>
    <w:basedOn w:val="DefaultParagraphFont"/>
    <w:link w:val="CommentText"/>
    <w:uiPriority w:val="99"/>
    <w:rsid w:val="00EC4D36"/>
    <w:rPr>
      <w:sz w:val="20"/>
      <w:szCs w:val="20"/>
    </w:rPr>
  </w:style>
  <w:style w:type="paragraph" w:styleId="CommentSubject">
    <w:name w:val="annotation subject"/>
    <w:basedOn w:val="CommentText"/>
    <w:next w:val="CommentText"/>
    <w:link w:val="CommentSubjectChar"/>
    <w:uiPriority w:val="99"/>
    <w:semiHidden/>
    <w:unhideWhenUsed/>
    <w:rsid w:val="00EC4D36"/>
    <w:rPr>
      <w:b/>
      <w:bCs/>
    </w:rPr>
  </w:style>
  <w:style w:type="character" w:customStyle="1" w:styleId="CommentSubjectChar">
    <w:name w:val="Comment Subject Char"/>
    <w:basedOn w:val="CommentTextChar"/>
    <w:link w:val="CommentSubject"/>
    <w:uiPriority w:val="99"/>
    <w:semiHidden/>
    <w:rsid w:val="00EC4D36"/>
    <w:rPr>
      <w:b/>
      <w:bCs/>
      <w:sz w:val="20"/>
      <w:szCs w:val="20"/>
    </w:rPr>
  </w:style>
  <w:style w:type="paragraph" w:styleId="ListParagraph">
    <w:name w:val="List Paragraph"/>
    <w:basedOn w:val="Normal"/>
    <w:uiPriority w:val="34"/>
    <w:qFormat/>
    <w:rsid w:val="00A35D6B"/>
    <w:pPr>
      <w:ind w:left="720"/>
      <w:contextualSpacing/>
    </w:pPr>
  </w:style>
  <w:style w:type="paragraph" w:styleId="BodyText">
    <w:name w:val="Body Text"/>
    <w:basedOn w:val="Normal"/>
    <w:link w:val="BodyTextChar"/>
    <w:unhideWhenUsed/>
    <w:rsid w:val="00560C4C"/>
    <w:pPr>
      <w:spacing w:after="240" w:line="240" w:lineRule="atLeast"/>
      <w:ind w:firstLine="360"/>
      <w:jc w:val="both"/>
    </w:pPr>
    <w:rPr>
      <w:rFonts w:ascii="Garamond" w:eastAsia="Times New Roman" w:hAnsi="Garamond" w:cs="Times New Roman"/>
      <w:szCs w:val="20"/>
    </w:rPr>
  </w:style>
  <w:style w:type="character" w:customStyle="1" w:styleId="BodyTextChar">
    <w:name w:val="Body Text Char"/>
    <w:basedOn w:val="DefaultParagraphFont"/>
    <w:link w:val="BodyText"/>
    <w:rsid w:val="00560C4C"/>
    <w:rPr>
      <w:rFonts w:ascii="Garamond" w:eastAsia="Times New Roman" w:hAnsi="Garamond" w:cs="Times New Roman"/>
      <w:szCs w:val="20"/>
    </w:rPr>
  </w:style>
  <w:style w:type="paragraph" w:styleId="BodyTextIndent">
    <w:name w:val="Body Text Indent"/>
    <w:basedOn w:val="Normal"/>
    <w:link w:val="BodyTextIndentChar"/>
    <w:semiHidden/>
    <w:unhideWhenUsed/>
    <w:rsid w:val="00560C4C"/>
    <w:pPr>
      <w:spacing w:after="0" w:line="240" w:lineRule="auto"/>
      <w:ind w:firstLine="720"/>
    </w:pPr>
    <w:rPr>
      <w:rFonts w:ascii="CG Omega" w:eastAsia="Times New Roman" w:hAnsi="CG Omega" w:cs="Times New Roman"/>
      <w:sz w:val="24"/>
      <w:szCs w:val="20"/>
    </w:rPr>
  </w:style>
  <w:style w:type="character" w:customStyle="1" w:styleId="BodyTextIndentChar">
    <w:name w:val="Body Text Indent Char"/>
    <w:basedOn w:val="DefaultParagraphFont"/>
    <w:link w:val="BodyTextIndent"/>
    <w:semiHidden/>
    <w:rsid w:val="00560C4C"/>
    <w:rPr>
      <w:rFonts w:ascii="CG Omega" w:eastAsia="Times New Roman" w:hAnsi="CG Omega" w:cs="Times New Roman"/>
      <w:sz w:val="24"/>
      <w:szCs w:val="20"/>
    </w:rPr>
  </w:style>
  <w:style w:type="character" w:styleId="Mention">
    <w:name w:val="Mention"/>
    <w:basedOn w:val="DefaultParagraphFont"/>
    <w:uiPriority w:val="99"/>
    <w:unhideWhenUsed/>
    <w:rsid w:val="00A503C8"/>
    <w:rPr>
      <w:color w:val="2B579A"/>
      <w:shd w:val="clear" w:color="auto" w:fill="E1DFDD"/>
    </w:rPr>
  </w:style>
  <w:style w:type="paragraph" w:customStyle="1" w:styleId="paragraph">
    <w:name w:val="paragraph"/>
    <w:basedOn w:val="Normal"/>
    <w:rsid w:val="007003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00350"/>
  </w:style>
  <w:style w:type="character" w:customStyle="1" w:styleId="tabchar">
    <w:name w:val="tabchar"/>
    <w:basedOn w:val="DefaultParagraphFont"/>
    <w:rsid w:val="00700350"/>
  </w:style>
  <w:style w:type="character" w:customStyle="1" w:styleId="eop">
    <w:name w:val="eop"/>
    <w:basedOn w:val="DefaultParagraphFont"/>
    <w:rsid w:val="00700350"/>
  </w:style>
  <w:style w:type="paragraph" w:styleId="Revision">
    <w:name w:val="Revision"/>
    <w:hidden/>
    <w:uiPriority w:val="99"/>
    <w:semiHidden/>
    <w:rsid w:val="00341FB2"/>
    <w:pPr>
      <w:spacing w:after="0" w:line="240" w:lineRule="auto"/>
    </w:pPr>
  </w:style>
  <w:style w:type="character" w:customStyle="1" w:styleId="Heading1Char">
    <w:name w:val="Heading 1 Char"/>
    <w:basedOn w:val="DefaultParagraphFont"/>
    <w:link w:val="Heading1"/>
    <w:uiPriority w:val="9"/>
    <w:rsid w:val="00A901A9"/>
    <w:rPr>
      <w:rFonts w:ascii="Arial" w:eastAsia="Arial" w:hAnsi="Arial" w:cs="Arial"/>
      <w:b/>
      <w:bCs/>
      <w:sz w:val="24"/>
      <w:szCs w:val="24"/>
    </w:rPr>
  </w:style>
  <w:style w:type="character" w:styleId="Hyperlink">
    <w:name w:val="Hyperlink"/>
    <w:basedOn w:val="DefaultParagraphFont"/>
    <w:uiPriority w:val="99"/>
    <w:unhideWhenUsed/>
    <w:rsid w:val="00350990"/>
    <w:rPr>
      <w:color w:val="0563C1" w:themeColor="hyperlink"/>
      <w:u w:val="single"/>
    </w:rPr>
  </w:style>
  <w:style w:type="character" w:styleId="UnresolvedMention">
    <w:name w:val="Unresolved Mention"/>
    <w:basedOn w:val="DefaultParagraphFont"/>
    <w:uiPriority w:val="99"/>
    <w:semiHidden/>
    <w:unhideWhenUsed/>
    <w:rsid w:val="00350990"/>
    <w:rPr>
      <w:color w:val="605E5C"/>
      <w:shd w:val="clear" w:color="auto" w:fill="E1DFDD"/>
    </w:rPr>
  </w:style>
  <w:style w:type="character" w:customStyle="1" w:styleId="Heading4Char">
    <w:name w:val="Heading 4 Char"/>
    <w:basedOn w:val="DefaultParagraphFont"/>
    <w:link w:val="Heading4"/>
    <w:uiPriority w:val="9"/>
    <w:semiHidden/>
    <w:rsid w:val="0094735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46668">
      <w:bodyDiv w:val="1"/>
      <w:marLeft w:val="0"/>
      <w:marRight w:val="0"/>
      <w:marTop w:val="0"/>
      <w:marBottom w:val="0"/>
      <w:divBdr>
        <w:top w:val="none" w:sz="0" w:space="0" w:color="auto"/>
        <w:left w:val="none" w:sz="0" w:space="0" w:color="auto"/>
        <w:bottom w:val="none" w:sz="0" w:space="0" w:color="auto"/>
        <w:right w:val="none" w:sz="0" w:space="0" w:color="auto"/>
      </w:divBdr>
      <w:divsChild>
        <w:div w:id="146410297">
          <w:marLeft w:val="0"/>
          <w:marRight w:val="0"/>
          <w:marTop w:val="0"/>
          <w:marBottom w:val="0"/>
          <w:divBdr>
            <w:top w:val="none" w:sz="0" w:space="0" w:color="auto"/>
            <w:left w:val="none" w:sz="0" w:space="0" w:color="auto"/>
            <w:bottom w:val="none" w:sz="0" w:space="0" w:color="auto"/>
            <w:right w:val="none" w:sz="0" w:space="0" w:color="auto"/>
          </w:divBdr>
        </w:div>
        <w:div w:id="163201749">
          <w:marLeft w:val="0"/>
          <w:marRight w:val="0"/>
          <w:marTop w:val="0"/>
          <w:marBottom w:val="0"/>
          <w:divBdr>
            <w:top w:val="none" w:sz="0" w:space="0" w:color="auto"/>
            <w:left w:val="none" w:sz="0" w:space="0" w:color="auto"/>
            <w:bottom w:val="none" w:sz="0" w:space="0" w:color="auto"/>
            <w:right w:val="none" w:sz="0" w:space="0" w:color="auto"/>
          </w:divBdr>
        </w:div>
      </w:divsChild>
    </w:div>
    <w:div w:id="260912762">
      <w:bodyDiv w:val="1"/>
      <w:marLeft w:val="0"/>
      <w:marRight w:val="0"/>
      <w:marTop w:val="0"/>
      <w:marBottom w:val="0"/>
      <w:divBdr>
        <w:top w:val="none" w:sz="0" w:space="0" w:color="auto"/>
        <w:left w:val="none" w:sz="0" w:space="0" w:color="auto"/>
        <w:bottom w:val="none" w:sz="0" w:space="0" w:color="auto"/>
        <w:right w:val="none" w:sz="0" w:space="0" w:color="auto"/>
      </w:divBdr>
    </w:div>
    <w:div w:id="522397612">
      <w:bodyDiv w:val="1"/>
      <w:marLeft w:val="0"/>
      <w:marRight w:val="0"/>
      <w:marTop w:val="0"/>
      <w:marBottom w:val="0"/>
      <w:divBdr>
        <w:top w:val="none" w:sz="0" w:space="0" w:color="auto"/>
        <w:left w:val="none" w:sz="0" w:space="0" w:color="auto"/>
        <w:bottom w:val="none" w:sz="0" w:space="0" w:color="auto"/>
        <w:right w:val="none" w:sz="0" w:space="0" w:color="auto"/>
      </w:divBdr>
      <w:divsChild>
        <w:div w:id="43913803">
          <w:marLeft w:val="0"/>
          <w:marRight w:val="0"/>
          <w:marTop w:val="0"/>
          <w:marBottom w:val="0"/>
          <w:divBdr>
            <w:top w:val="none" w:sz="0" w:space="0" w:color="auto"/>
            <w:left w:val="none" w:sz="0" w:space="0" w:color="auto"/>
            <w:bottom w:val="none" w:sz="0" w:space="0" w:color="auto"/>
            <w:right w:val="none" w:sz="0" w:space="0" w:color="auto"/>
          </w:divBdr>
        </w:div>
        <w:div w:id="83648637">
          <w:marLeft w:val="0"/>
          <w:marRight w:val="0"/>
          <w:marTop w:val="0"/>
          <w:marBottom w:val="0"/>
          <w:divBdr>
            <w:top w:val="none" w:sz="0" w:space="0" w:color="auto"/>
            <w:left w:val="none" w:sz="0" w:space="0" w:color="auto"/>
            <w:bottom w:val="none" w:sz="0" w:space="0" w:color="auto"/>
            <w:right w:val="none" w:sz="0" w:space="0" w:color="auto"/>
          </w:divBdr>
        </w:div>
        <w:div w:id="100299464">
          <w:marLeft w:val="0"/>
          <w:marRight w:val="0"/>
          <w:marTop w:val="0"/>
          <w:marBottom w:val="0"/>
          <w:divBdr>
            <w:top w:val="none" w:sz="0" w:space="0" w:color="auto"/>
            <w:left w:val="none" w:sz="0" w:space="0" w:color="auto"/>
            <w:bottom w:val="none" w:sz="0" w:space="0" w:color="auto"/>
            <w:right w:val="none" w:sz="0" w:space="0" w:color="auto"/>
          </w:divBdr>
        </w:div>
        <w:div w:id="103112503">
          <w:marLeft w:val="0"/>
          <w:marRight w:val="0"/>
          <w:marTop w:val="0"/>
          <w:marBottom w:val="0"/>
          <w:divBdr>
            <w:top w:val="none" w:sz="0" w:space="0" w:color="auto"/>
            <w:left w:val="none" w:sz="0" w:space="0" w:color="auto"/>
            <w:bottom w:val="none" w:sz="0" w:space="0" w:color="auto"/>
            <w:right w:val="none" w:sz="0" w:space="0" w:color="auto"/>
          </w:divBdr>
        </w:div>
        <w:div w:id="172457447">
          <w:marLeft w:val="0"/>
          <w:marRight w:val="0"/>
          <w:marTop w:val="0"/>
          <w:marBottom w:val="0"/>
          <w:divBdr>
            <w:top w:val="none" w:sz="0" w:space="0" w:color="auto"/>
            <w:left w:val="none" w:sz="0" w:space="0" w:color="auto"/>
            <w:bottom w:val="none" w:sz="0" w:space="0" w:color="auto"/>
            <w:right w:val="none" w:sz="0" w:space="0" w:color="auto"/>
          </w:divBdr>
        </w:div>
        <w:div w:id="222645414">
          <w:marLeft w:val="0"/>
          <w:marRight w:val="0"/>
          <w:marTop w:val="0"/>
          <w:marBottom w:val="0"/>
          <w:divBdr>
            <w:top w:val="none" w:sz="0" w:space="0" w:color="auto"/>
            <w:left w:val="none" w:sz="0" w:space="0" w:color="auto"/>
            <w:bottom w:val="none" w:sz="0" w:space="0" w:color="auto"/>
            <w:right w:val="none" w:sz="0" w:space="0" w:color="auto"/>
          </w:divBdr>
        </w:div>
        <w:div w:id="308019292">
          <w:marLeft w:val="0"/>
          <w:marRight w:val="0"/>
          <w:marTop w:val="0"/>
          <w:marBottom w:val="0"/>
          <w:divBdr>
            <w:top w:val="none" w:sz="0" w:space="0" w:color="auto"/>
            <w:left w:val="none" w:sz="0" w:space="0" w:color="auto"/>
            <w:bottom w:val="none" w:sz="0" w:space="0" w:color="auto"/>
            <w:right w:val="none" w:sz="0" w:space="0" w:color="auto"/>
          </w:divBdr>
        </w:div>
        <w:div w:id="317807655">
          <w:marLeft w:val="0"/>
          <w:marRight w:val="0"/>
          <w:marTop w:val="0"/>
          <w:marBottom w:val="0"/>
          <w:divBdr>
            <w:top w:val="none" w:sz="0" w:space="0" w:color="auto"/>
            <w:left w:val="none" w:sz="0" w:space="0" w:color="auto"/>
            <w:bottom w:val="none" w:sz="0" w:space="0" w:color="auto"/>
            <w:right w:val="none" w:sz="0" w:space="0" w:color="auto"/>
          </w:divBdr>
        </w:div>
        <w:div w:id="559169347">
          <w:marLeft w:val="0"/>
          <w:marRight w:val="0"/>
          <w:marTop w:val="0"/>
          <w:marBottom w:val="0"/>
          <w:divBdr>
            <w:top w:val="none" w:sz="0" w:space="0" w:color="auto"/>
            <w:left w:val="none" w:sz="0" w:space="0" w:color="auto"/>
            <w:bottom w:val="none" w:sz="0" w:space="0" w:color="auto"/>
            <w:right w:val="none" w:sz="0" w:space="0" w:color="auto"/>
          </w:divBdr>
        </w:div>
        <w:div w:id="639195301">
          <w:marLeft w:val="0"/>
          <w:marRight w:val="0"/>
          <w:marTop w:val="0"/>
          <w:marBottom w:val="0"/>
          <w:divBdr>
            <w:top w:val="none" w:sz="0" w:space="0" w:color="auto"/>
            <w:left w:val="none" w:sz="0" w:space="0" w:color="auto"/>
            <w:bottom w:val="none" w:sz="0" w:space="0" w:color="auto"/>
            <w:right w:val="none" w:sz="0" w:space="0" w:color="auto"/>
          </w:divBdr>
        </w:div>
        <w:div w:id="679427795">
          <w:marLeft w:val="0"/>
          <w:marRight w:val="0"/>
          <w:marTop w:val="0"/>
          <w:marBottom w:val="0"/>
          <w:divBdr>
            <w:top w:val="none" w:sz="0" w:space="0" w:color="auto"/>
            <w:left w:val="none" w:sz="0" w:space="0" w:color="auto"/>
            <w:bottom w:val="none" w:sz="0" w:space="0" w:color="auto"/>
            <w:right w:val="none" w:sz="0" w:space="0" w:color="auto"/>
          </w:divBdr>
        </w:div>
        <w:div w:id="839539261">
          <w:marLeft w:val="0"/>
          <w:marRight w:val="0"/>
          <w:marTop w:val="0"/>
          <w:marBottom w:val="0"/>
          <w:divBdr>
            <w:top w:val="none" w:sz="0" w:space="0" w:color="auto"/>
            <w:left w:val="none" w:sz="0" w:space="0" w:color="auto"/>
            <w:bottom w:val="none" w:sz="0" w:space="0" w:color="auto"/>
            <w:right w:val="none" w:sz="0" w:space="0" w:color="auto"/>
          </w:divBdr>
        </w:div>
        <w:div w:id="915476676">
          <w:marLeft w:val="0"/>
          <w:marRight w:val="0"/>
          <w:marTop w:val="0"/>
          <w:marBottom w:val="0"/>
          <w:divBdr>
            <w:top w:val="none" w:sz="0" w:space="0" w:color="auto"/>
            <w:left w:val="none" w:sz="0" w:space="0" w:color="auto"/>
            <w:bottom w:val="none" w:sz="0" w:space="0" w:color="auto"/>
            <w:right w:val="none" w:sz="0" w:space="0" w:color="auto"/>
          </w:divBdr>
        </w:div>
        <w:div w:id="929196201">
          <w:marLeft w:val="0"/>
          <w:marRight w:val="0"/>
          <w:marTop w:val="0"/>
          <w:marBottom w:val="0"/>
          <w:divBdr>
            <w:top w:val="none" w:sz="0" w:space="0" w:color="auto"/>
            <w:left w:val="none" w:sz="0" w:space="0" w:color="auto"/>
            <w:bottom w:val="none" w:sz="0" w:space="0" w:color="auto"/>
            <w:right w:val="none" w:sz="0" w:space="0" w:color="auto"/>
          </w:divBdr>
        </w:div>
        <w:div w:id="1030031798">
          <w:marLeft w:val="0"/>
          <w:marRight w:val="0"/>
          <w:marTop w:val="0"/>
          <w:marBottom w:val="0"/>
          <w:divBdr>
            <w:top w:val="none" w:sz="0" w:space="0" w:color="auto"/>
            <w:left w:val="none" w:sz="0" w:space="0" w:color="auto"/>
            <w:bottom w:val="none" w:sz="0" w:space="0" w:color="auto"/>
            <w:right w:val="none" w:sz="0" w:space="0" w:color="auto"/>
          </w:divBdr>
        </w:div>
        <w:div w:id="1170487250">
          <w:marLeft w:val="0"/>
          <w:marRight w:val="0"/>
          <w:marTop w:val="0"/>
          <w:marBottom w:val="0"/>
          <w:divBdr>
            <w:top w:val="none" w:sz="0" w:space="0" w:color="auto"/>
            <w:left w:val="none" w:sz="0" w:space="0" w:color="auto"/>
            <w:bottom w:val="none" w:sz="0" w:space="0" w:color="auto"/>
            <w:right w:val="none" w:sz="0" w:space="0" w:color="auto"/>
          </w:divBdr>
        </w:div>
        <w:div w:id="1200582586">
          <w:marLeft w:val="0"/>
          <w:marRight w:val="0"/>
          <w:marTop w:val="0"/>
          <w:marBottom w:val="0"/>
          <w:divBdr>
            <w:top w:val="none" w:sz="0" w:space="0" w:color="auto"/>
            <w:left w:val="none" w:sz="0" w:space="0" w:color="auto"/>
            <w:bottom w:val="none" w:sz="0" w:space="0" w:color="auto"/>
            <w:right w:val="none" w:sz="0" w:space="0" w:color="auto"/>
          </w:divBdr>
        </w:div>
        <w:div w:id="1223246782">
          <w:marLeft w:val="0"/>
          <w:marRight w:val="0"/>
          <w:marTop w:val="0"/>
          <w:marBottom w:val="0"/>
          <w:divBdr>
            <w:top w:val="none" w:sz="0" w:space="0" w:color="auto"/>
            <w:left w:val="none" w:sz="0" w:space="0" w:color="auto"/>
            <w:bottom w:val="none" w:sz="0" w:space="0" w:color="auto"/>
            <w:right w:val="none" w:sz="0" w:space="0" w:color="auto"/>
          </w:divBdr>
        </w:div>
        <w:div w:id="1226062269">
          <w:marLeft w:val="0"/>
          <w:marRight w:val="0"/>
          <w:marTop w:val="0"/>
          <w:marBottom w:val="0"/>
          <w:divBdr>
            <w:top w:val="none" w:sz="0" w:space="0" w:color="auto"/>
            <w:left w:val="none" w:sz="0" w:space="0" w:color="auto"/>
            <w:bottom w:val="none" w:sz="0" w:space="0" w:color="auto"/>
            <w:right w:val="none" w:sz="0" w:space="0" w:color="auto"/>
          </w:divBdr>
        </w:div>
        <w:div w:id="1261647686">
          <w:marLeft w:val="0"/>
          <w:marRight w:val="0"/>
          <w:marTop w:val="0"/>
          <w:marBottom w:val="0"/>
          <w:divBdr>
            <w:top w:val="none" w:sz="0" w:space="0" w:color="auto"/>
            <w:left w:val="none" w:sz="0" w:space="0" w:color="auto"/>
            <w:bottom w:val="none" w:sz="0" w:space="0" w:color="auto"/>
            <w:right w:val="none" w:sz="0" w:space="0" w:color="auto"/>
          </w:divBdr>
        </w:div>
        <w:div w:id="1286425897">
          <w:marLeft w:val="0"/>
          <w:marRight w:val="0"/>
          <w:marTop w:val="0"/>
          <w:marBottom w:val="0"/>
          <w:divBdr>
            <w:top w:val="none" w:sz="0" w:space="0" w:color="auto"/>
            <w:left w:val="none" w:sz="0" w:space="0" w:color="auto"/>
            <w:bottom w:val="none" w:sz="0" w:space="0" w:color="auto"/>
            <w:right w:val="none" w:sz="0" w:space="0" w:color="auto"/>
          </w:divBdr>
        </w:div>
        <w:div w:id="1440680419">
          <w:marLeft w:val="0"/>
          <w:marRight w:val="0"/>
          <w:marTop w:val="0"/>
          <w:marBottom w:val="0"/>
          <w:divBdr>
            <w:top w:val="none" w:sz="0" w:space="0" w:color="auto"/>
            <w:left w:val="none" w:sz="0" w:space="0" w:color="auto"/>
            <w:bottom w:val="none" w:sz="0" w:space="0" w:color="auto"/>
            <w:right w:val="none" w:sz="0" w:space="0" w:color="auto"/>
          </w:divBdr>
        </w:div>
        <w:div w:id="1533567814">
          <w:marLeft w:val="0"/>
          <w:marRight w:val="0"/>
          <w:marTop w:val="0"/>
          <w:marBottom w:val="0"/>
          <w:divBdr>
            <w:top w:val="none" w:sz="0" w:space="0" w:color="auto"/>
            <w:left w:val="none" w:sz="0" w:space="0" w:color="auto"/>
            <w:bottom w:val="none" w:sz="0" w:space="0" w:color="auto"/>
            <w:right w:val="none" w:sz="0" w:space="0" w:color="auto"/>
          </w:divBdr>
        </w:div>
        <w:div w:id="1616599570">
          <w:marLeft w:val="0"/>
          <w:marRight w:val="0"/>
          <w:marTop w:val="0"/>
          <w:marBottom w:val="0"/>
          <w:divBdr>
            <w:top w:val="none" w:sz="0" w:space="0" w:color="auto"/>
            <w:left w:val="none" w:sz="0" w:space="0" w:color="auto"/>
            <w:bottom w:val="none" w:sz="0" w:space="0" w:color="auto"/>
            <w:right w:val="none" w:sz="0" w:space="0" w:color="auto"/>
          </w:divBdr>
        </w:div>
        <w:div w:id="1648165658">
          <w:marLeft w:val="0"/>
          <w:marRight w:val="0"/>
          <w:marTop w:val="0"/>
          <w:marBottom w:val="0"/>
          <w:divBdr>
            <w:top w:val="none" w:sz="0" w:space="0" w:color="auto"/>
            <w:left w:val="none" w:sz="0" w:space="0" w:color="auto"/>
            <w:bottom w:val="none" w:sz="0" w:space="0" w:color="auto"/>
            <w:right w:val="none" w:sz="0" w:space="0" w:color="auto"/>
          </w:divBdr>
        </w:div>
        <w:div w:id="1721132229">
          <w:marLeft w:val="0"/>
          <w:marRight w:val="0"/>
          <w:marTop w:val="0"/>
          <w:marBottom w:val="0"/>
          <w:divBdr>
            <w:top w:val="none" w:sz="0" w:space="0" w:color="auto"/>
            <w:left w:val="none" w:sz="0" w:space="0" w:color="auto"/>
            <w:bottom w:val="none" w:sz="0" w:space="0" w:color="auto"/>
            <w:right w:val="none" w:sz="0" w:space="0" w:color="auto"/>
          </w:divBdr>
        </w:div>
        <w:div w:id="1723674672">
          <w:marLeft w:val="0"/>
          <w:marRight w:val="0"/>
          <w:marTop w:val="0"/>
          <w:marBottom w:val="0"/>
          <w:divBdr>
            <w:top w:val="none" w:sz="0" w:space="0" w:color="auto"/>
            <w:left w:val="none" w:sz="0" w:space="0" w:color="auto"/>
            <w:bottom w:val="none" w:sz="0" w:space="0" w:color="auto"/>
            <w:right w:val="none" w:sz="0" w:space="0" w:color="auto"/>
          </w:divBdr>
        </w:div>
        <w:div w:id="1774203432">
          <w:marLeft w:val="0"/>
          <w:marRight w:val="0"/>
          <w:marTop w:val="0"/>
          <w:marBottom w:val="0"/>
          <w:divBdr>
            <w:top w:val="none" w:sz="0" w:space="0" w:color="auto"/>
            <w:left w:val="none" w:sz="0" w:space="0" w:color="auto"/>
            <w:bottom w:val="none" w:sz="0" w:space="0" w:color="auto"/>
            <w:right w:val="none" w:sz="0" w:space="0" w:color="auto"/>
          </w:divBdr>
        </w:div>
        <w:div w:id="1917930185">
          <w:marLeft w:val="0"/>
          <w:marRight w:val="0"/>
          <w:marTop w:val="0"/>
          <w:marBottom w:val="0"/>
          <w:divBdr>
            <w:top w:val="none" w:sz="0" w:space="0" w:color="auto"/>
            <w:left w:val="none" w:sz="0" w:space="0" w:color="auto"/>
            <w:bottom w:val="none" w:sz="0" w:space="0" w:color="auto"/>
            <w:right w:val="none" w:sz="0" w:space="0" w:color="auto"/>
          </w:divBdr>
        </w:div>
        <w:div w:id="2108189801">
          <w:marLeft w:val="0"/>
          <w:marRight w:val="0"/>
          <w:marTop w:val="0"/>
          <w:marBottom w:val="0"/>
          <w:divBdr>
            <w:top w:val="none" w:sz="0" w:space="0" w:color="auto"/>
            <w:left w:val="none" w:sz="0" w:space="0" w:color="auto"/>
            <w:bottom w:val="none" w:sz="0" w:space="0" w:color="auto"/>
            <w:right w:val="none" w:sz="0" w:space="0" w:color="auto"/>
          </w:divBdr>
        </w:div>
      </w:divsChild>
    </w:div>
    <w:div w:id="664209734">
      <w:bodyDiv w:val="1"/>
      <w:marLeft w:val="0"/>
      <w:marRight w:val="0"/>
      <w:marTop w:val="0"/>
      <w:marBottom w:val="0"/>
      <w:divBdr>
        <w:top w:val="none" w:sz="0" w:space="0" w:color="auto"/>
        <w:left w:val="none" w:sz="0" w:space="0" w:color="auto"/>
        <w:bottom w:val="none" w:sz="0" w:space="0" w:color="auto"/>
        <w:right w:val="none" w:sz="0" w:space="0" w:color="auto"/>
      </w:divBdr>
      <w:divsChild>
        <w:div w:id="347684959">
          <w:marLeft w:val="0"/>
          <w:marRight w:val="0"/>
          <w:marTop w:val="0"/>
          <w:marBottom w:val="0"/>
          <w:divBdr>
            <w:top w:val="none" w:sz="0" w:space="0" w:color="auto"/>
            <w:left w:val="none" w:sz="0" w:space="0" w:color="auto"/>
            <w:bottom w:val="none" w:sz="0" w:space="0" w:color="auto"/>
            <w:right w:val="none" w:sz="0" w:space="0" w:color="auto"/>
          </w:divBdr>
        </w:div>
        <w:div w:id="1559199480">
          <w:marLeft w:val="0"/>
          <w:marRight w:val="0"/>
          <w:marTop w:val="0"/>
          <w:marBottom w:val="0"/>
          <w:divBdr>
            <w:top w:val="none" w:sz="0" w:space="0" w:color="auto"/>
            <w:left w:val="none" w:sz="0" w:space="0" w:color="auto"/>
            <w:bottom w:val="none" w:sz="0" w:space="0" w:color="auto"/>
            <w:right w:val="none" w:sz="0" w:space="0" w:color="auto"/>
          </w:divBdr>
        </w:div>
      </w:divsChild>
    </w:div>
    <w:div w:id="761950384">
      <w:bodyDiv w:val="1"/>
      <w:marLeft w:val="0"/>
      <w:marRight w:val="0"/>
      <w:marTop w:val="0"/>
      <w:marBottom w:val="0"/>
      <w:divBdr>
        <w:top w:val="none" w:sz="0" w:space="0" w:color="auto"/>
        <w:left w:val="none" w:sz="0" w:space="0" w:color="auto"/>
        <w:bottom w:val="none" w:sz="0" w:space="0" w:color="auto"/>
        <w:right w:val="none" w:sz="0" w:space="0" w:color="auto"/>
      </w:divBdr>
      <w:divsChild>
        <w:div w:id="128547811">
          <w:marLeft w:val="0"/>
          <w:marRight w:val="0"/>
          <w:marTop w:val="0"/>
          <w:marBottom w:val="0"/>
          <w:divBdr>
            <w:top w:val="none" w:sz="0" w:space="0" w:color="auto"/>
            <w:left w:val="none" w:sz="0" w:space="0" w:color="auto"/>
            <w:bottom w:val="none" w:sz="0" w:space="0" w:color="auto"/>
            <w:right w:val="none" w:sz="0" w:space="0" w:color="auto"/>
          </w:divBdr>
        </w:div>
        <w:div w:id="571623120">
          <w:marLeft w:val="0"/>
          <w:marRight w:val="0"/>
          <w:marTop w:val="0"/>
          <w:marBottom w:val="0"/>
          <w:divBdr>
            <w:top w:val="none" w:sz="0" w:space="0" w:color="auto"/>
            <w:left w:val="none" w:sz="0" w:space="0" w:color="auto"/>
            <w:bottom w:val="none" w:sz="0" w:space="0" w:color="auto"/>
            <w:right w:val="none" w:sz="0" w:space="0" w:color="auto"/>
          </w:divBdr>
        </w:div>
        <w:div w:id="771894562">
          <w:marLeft w:val="0"/>
          <w:marRight w:val="0"/>
          <w:marTop w:val="0"/>
          <w:marBottom w:val="0"/>
          <w:divBdr>
            <w:top w:val="none" w:sz="0" w:space="0" w:color="auto"/>
            <w:left w:val="none" w:sz="0" w:space="0" w:color="auto"/>
            <w:bottom w:val="none" w:sz="0" w:space="0" w:color="auto"/>
            <w:right w:val="none" w:sz="0" w:space="0" w:color="auto"/>
          </w:divBdr>
        </w:div>
        <w:div w:id="886337931">
          <w:marLeft w:val="0"/>
          <w:marRight w:val="0"/>
          <w:marTop w:val="0"/>
          <w:marBottom w:val="0"/>
          <w:divBdr>
            <w:top w:val="none" w:sz="0" w:space="0" w:color="auto"/>
            <w:left w:val="none" w:sz="0" w:space="0" w:color="auto"/>
            <w:bottom w:val="none" w:sz="0" w:space="0" w:color="auto"/>
            <w:right w:val="none" w:sz="0" w:space="0" w:color="auto"/>
          </w:divBdr>
        </w:div>
        <w:div w:id="938295306">
          <w:marLeft w:val="0"/>
          <w:marRight w:val="0"/>
          <w:marTop w:val="0"/>
          <w:marBottom w:val="0"/>
          <w:divBdr>
            <w:top w:val="none" w:sz="0" w:space="0" w:color="auto"/>
            <w:left w:val="none" w:sz="0" w:space="0" w:color="auto"/>
            <w:bottom w:val="none" w:sz="0" w:space="0" w:color="auto"/>
            <w:right w:val="none" w:sz="0" w:space="0" w:color="auto"/>
          </w:divBdr>
        </w:div>
        <w:div w:id="1249995836">
          <w:marLeft w:val="0"/>
          <w:marRight w:val="0"/>
          <w:marTop w:val="0"/>
          <w:marBottom w:val="0"/>
          <w:divBdr>
            <w:top w:val="none" w:sz="0" w:space="0" w:color="auto"/>
            <w:left w:val="none" w:sz="0" w:space="0" w:color="auto"/>
            <w:bottom w:val="none" w:sz="0" w:space="0" w:color="auto"/>
            <w:right w:val="none" w:sz="0" w:space="0" w:color="auto"/>
          </w:divBdr>
        </w:div>
        <w:div w:id="1388845342">
          <w:marLeft w:val="0"/>
          <w:marRight w:val="0"/>
          <w:marTop w:val="0"/>
          <w:marBottom w:val="0"/>
          <w:divBdr>
            <w:top w:val="none" w:sz="0" w:space="0" w:color="auto"/>
            <w:left w:val="none" w:sz="0" w:space="0" w:color="auto"/>
            <w:bottom w:val="none" w:sz="0" w:space="0" w:color="auto"/>
            <w:right w:val="none" w:sz="0" w:space="0" w:color="auto"/>
          </w:divBdr>
        </w:div>
        <w:div w:id="1826505484">
          <w:marLeft w:val="0"/>
          <w:marRight w:val="0"/>
          <w:marTop w:val="0"/>
          <w:marBottom w:val="0"/>
          <w:divBdr>
            <w:top w:val="none" w:sz="0" w:space="0" w:color="auto"/>
            <w:left w:val="none" w:sz="0" w:space="0" w:color="auto"/>
            <w:bottom w:val="none" w:sz="0" w:space="0" w:color="auto"/>
            <w:right w:val="none" w:sz="0" w:space="0" w:color="auto"/>
          </w:divBdr>
        </w:div>
        <w:div w:id="1894392115">
          <w:marLeft w:val="0"/>
          <w:marRight w:val="0"/>
          <w:marTop w:val="0"/>
          <w:marBottom w:val="0"/>
          <w:divBdr>
            <w:top w:val="none" w:sz="0" w:space="0" w:color="auto"/>
            <w:left w:val="none" w:sz="0" w:space="0" w:color="auto"/>
            <w:bottom w:val="none" w:sz="0" w:space="0" w:color="auto"/>
            <w:right w:val="none" w:sz="0" w:space="0" w:color="auto"/>
          </w:divBdr>
        </w:div>
        <w:div w:id="2133789336">
          <w:marLeft w:val="0"/>
          <w:marRight w:val="0"/>
          <w:marTop w:val="0"/>
          <w:marBottom w:val="0"/>
          <w:divBdr>
            <w:top w:val="none" w:sz="0" w:space="0" w:color="auto"/>
            <w:left w:val="none" w:sz="0" w:space="0" w:color="auto"/>
            <w:bottom w:val="none" w:sz="0" w:space="0" w:color="auto"/>
            <w:right w:val="none" w:sz="0" w:space="0" w:color="auto"/>
          </w:divBdr>
        </w:div>
      </w:divsChild>
    </w:div>
    <w:div w:id="772867816">
      <w:bodyDiv w:val="1"/>
      <w:marLeft w:val="0"/>
      <w:marRight w:val="0"/>
      <w:marTop w:val="0"/>
      <w:marBottom w:val="0"/>
      <w:divBdr>
        <w:top w:val="none" w:sz="0" w:space="0" w:color="auto"/>
        <w:left w:val="none" w:sz="0" w:space="0" w:color="auto"/>
        <w:bottom w:val="none" w:sz="0" w:space="0" w:color="auto"/>
        <w:right w:val="none" w:sz="0" w:space="0" w:color="auto"/>
      </w:divBdr>
      <w:divsChild>
        <w:div w:id="10618608">
          <w:marLeft w:val="0"/>
          <w:marRight w:val="0"/>
          <w:marTop w:val="0"/>
          <w:marBottom w:val="0"/>
          <w:divBdr>
            <w:top w:val="none" w:sz="0" w:space="0" w:color="auto"/>
            <w:left w:val="none" w:sz="0" w:space="0" w:color="auto"/>
            <w:bottom w:val="none" w:sz="0" w:space="0" w:color="auto"/>
            <w:right w:val="none" w:sz="0" w:space="0" w:color="auto"/>
          </w:divBdr>
        </w:div>
        <w:div w:id="27874295">
          <w:marLeft w:val="0"/>
          <w:marRight w:val="0"/>
          <w:marTop w:val="0"/>
          <w:marBottom w:val="0"/>
          <w:divBdr>
            <w:top w:val="none" w:sz="0" w:space="0" w:color="auto"/>
            <w:left w:val="none" w:sz="0" w:space="0" w:color="auto"/>
            <w:bottom w:val="none" w:sz="0" w:space="0" w:color="auto"/>
            <w:right w:val="none" w:sz="0" w:space="0" w:color="auto"/>
          </w:divBdr>
        </w:div>
        <w:div w:id="39137544">
          <w:marLeft w:val="0"/>
          <w:marRight w:val="0"/>
          <w:marTop w:val="0"/>
          <w:marBottom w:val="0"/>
          <w:divBdr>
            <w:top w:val="none" w:sz="0" w:space="0" w:color="auto"/>
            <w:left w:val="none" w:sz="0" w:space="0" w:color="auto"/>
            <w:bottom w:val="none" w:sz="0" w:space="0" w:color="auto"/>
            <w:right w:val="none" w:sz="0" w:space="0" w:color="auto"/>
          </w:divBdr>
        </w:div>
        <w:div w:id="130246449">
          <w:marLeft w:val="0"/>
          <w:marRight w:val="0"/>
          <w:marTop w:val="0"/>
          <w:marBottom w:val="0"/>
          <w:divBdr>
            <w:top w:val="none" w:sz="0" w:space="0" w:color="auto"/>
            <w:left w:val="none" w:sz="0" w:space="0" w:color="auto"/>
            <w:bottom w:val="none" w:sz="0" w:space="0" w:color="auto"/>
            <w:right w:val="none" w:sz="0" w:space="0" w:color="auto"/>
          </w:divBdr>
        </w:div>
        <w:div w:id="177620790">
          <w:marLeft w:val="0"/>
          <w:marRight w:val="0"/>
          <w:marTop w:val="0"/>
          <w:marBottom w:val="0"/>
          <w:divBdr>
            <w:top w:val="none" w:sz="0" w:space="0" w:color="auto"/>
            <w:left w:val="none" w:sz="0" w:space="0" w:color="auto"/>
            <w:bottom w:val="none" w:sz="0" w:space="0" w:color="auto"/>
            <w:right w:val="none" w:sz="0" w:space="0" w:color="auto"/>
          </w:divBdr>
        </w:div>
        <w:div w:id="371925214">
          <w:marLeft w:val="0"/>
          <w:marRight w:val="0"/>
          <w:marTop w:val="0"/>
          <w:marBottom w:val="0"/>
          <w:divBdr>
            <w:top w:val="none" w:sz="0" w:space="0" w:color="auto"/>
            <w:left w:val="none" w:sz="0" w:space="0" w:color="auto"/>
            <w:bottom w:val="none" w:sz="0" w:space="0" w:color="auto"/>
            <w:right w:val="none" w:sz="0" w:space="0" w:color="auto"/>
          </w:divBdr>
        </w:div>
        <w:div w:id="393233910">
          <w:marLeft w:val="0"/>
          <w:marRight w:val="0"/>
          <w:marTop w:val="0"/>
          <w:marBottom w:val="0"/>
          <w:divBdr>
            <w:top w:val="none" w:sz="0" w:space="0" w:color="auto"/>
            <w:left w:val="none" w:sz="0" w:space="0" w:color="auto"/>
            <w:bottom w:val="none" w:sz="0" w:space="0" w:color="auto"/>
            <w:right w:val="none" w:sz="0" w:space="0" w:color="auto"/>
          </w:divBdr>
        </w:div>
        <w:div w:id="440998211">
          <w:marLeft w:val="0"/>
          <w:marRight w:val="0"/>
          <w:marTop w:val="0"/>
          <w:marBottom w:val="0"/>
          <w:divBdr>
            <w:top w:val="none" w:sz="0" w:space="0" w:color="auto"/>
            <w:left w:val="none" w:sz="0" w:space="0" w:color="auto"/>
            <w:bottom w:val="none" w:sz="0" w:space="0" w:color="auto"/>
            <w:right w:val="none" w:sz="0" w:space="0" w:color="auto"/>
          </w:divBdr>
        </w:div>
        <w:div w:id="479736241">
          <w:marLeft w:val="0"/>
          <w:marRight w:val="0"/>
          <w:marTop w:val="0"/>
          <w:marBottom w:val="0"/>
          <w:divBdr>
            <w:top w:val="none" w:sz="0" w:space="0" w:color="auto"/>
            <w:left w:val="none" w:sz="0" w:space="0" w:color="auto"/>
            <w:bottom w:val="none" w:sz="0" w:space="0" w:color="auto"/>
            <w:right w:val="none" w:sz="0" w:space="0" w:color="auto"/>
          </w:divBdr>
        </w:div>
        <w:div w:id="583953049">
          <w:marLeft w:val="0"/>
          <w:marRight w:val="0"/>
          <w:marTop w:val="0"/>
          <w:marBottom w:val="0"/>
          <w:divBdr>
            <w:top w:val="none" w:sz="0" w:space="0" w:color="auto"/>
            <w:left w:val="none" w:sz="0" w:space="0" w:color="auto"/>
            <w:bottom w:val="none" w:sz="0" w:space="0" w:color="auto"/>
            <w:right w:val="none" w:sz="0" w:space="0" w:color="auto"/>
          </w:divBdr>
        </w:div>
        <w:div w:id="623538814">
          <w:marLeft w:val="0"/>
          <w:marRight w:val="0"/>
          <w:marTop w:val="0"/>
          <w:marBottom w:val="0"/>
          <w:divBdr>
            <w:top w:val="none" w:sz="0" w:space="0" w:color="auto"/>
            <w:left w:val="none" w:sz="0" w:space="0" w:color="auto"/>
            <w:bottom w:val="none" w:sz="0" w:space="0" w:color="auto"/>
            <w:right w:val="none" w:sz="0" w:space="0" w:color="auto"/>
          </w:divBdr>
        </w:div>
        <w:div w:id="793787613">
          <w:marLeft w:val="0"/>
          <w:marRight w:val="0"/>
          <w:marTop w:val="0"/>
          <w:marBottom w:val="0"/>
          <w:divBdr>
            <w:top w:val="none" w:sz="0" w:space="0" w:color="auto"/>
            <w:left w:val="none" w:sz="0" w:space="0" w:color="auto"/>
            <w:bottom w:val="none" w:sz="0" w:space="0" w:color="auto"/>
            <w:right w:val="none" w:sz="0" w:space="0" w:color="auto"/>
          </w:divBdr>
        </w:div>
        <w:div w:id="801463952">
          <w:marLeft w:val="0"/>
          <w:marRight w:val="0"/>
          <w:marTop w:val="0"/>
          <w:marBottom w:val="0"/>
          <w:divBdr>
            <w:top w:val="none" w:sz="0" w:space="0" w:color="auto"/>
            <w:left w:val="none" w:sz="0" w:space="0" w:color="auto"/>
            <w:bottom w:val="none" w:sz="0" w:space="0" w:color="auto"/>
            <w:right w:val="none" w:sz="0" w:space="0" w:color="auto"/>
          </w:divBdr>
        </w:div>
        <w:div w:id="853880886">
          <w:marLeft w:val="0"/>
          <w:marRight w:val="0"/>
          <w:marTop w:val="0"/>
          <w:marBottom w:val="0"/>
          <w:divBdr>
            <w:top w:val="none" w:sz="0" w:space="0" w:color="auto"/>
            <w:left w:val="none" w:sz="0" w:space="0" w:color="auto"/>
            <w:bottom w:val="none" w:sz="0" w:space="0" w:color="auto"/>
            <w:right w:val="none" w:sz="0" w:space="0" w:color="auto"/>
          </w:divBdr>
        </w:div>
        <w:div w:id="1140227186">
          <w:marLeft w:val="0"/>
          <w:marRight w:val="0"/>
          <w:marTop w:val="0"/>
          <w:marBottom w:val="0"/>
          <w:divBdr>
            <w:top w:val="none" w:sz="0" w:space="0" w:color="auto"/>
            <w:left w:val="none" w:sz="0" w:space="0" w:color="auto"/>
            <w:bottom w:val="none" w:sz="0" w:space="0" w:color="auto"/>
            <w:right w:val="none" w:sz="0" w:space="0" w:color="auto"/>
          </w:divBdr>
        </w:div>
        <w:div w:id="1208764714">
          <w:marLeft w:val="0"/>
          <w:marRight w:val="0"/>
          <w:marTop w:val="0"/>
          <w:marBottom w:val="0"/>
          <w:divBdr>
            <w:top w:val="none" w:sz="0" w:space="0" w:color="auto"/>
            <w:left w:val="none" w:sz="0" w:space="0" w:color="auto"/>
            <w:bottom w:val="none" w:sz="0" w:space="0" w:color="auto"/>
            <w:right w:val="none" w:sz="0" w:space="0" w:color="auto"/>
          </w:divBdr>
        </w:div>
        <w:div w:id="1219899828">
          <w:marLeft w:val="0"/>
          <w:marRight w:val="0"/>
          <w:marTop w:val="0"/>
          <w:marBottom w:val="0"/>
          <w:divBdr>
            <w:top w:val="none" w:sz="0" w:space="0" w:color="auto"/>
            <w:left w:val="none" w:sz="0" w:space="0" w:color="auto"/>
            <w:bottom w:val="none" w:sz="0" w:space="0" w:color="auto"/>
            <w:right w:val="none" w:sz="0" w:space="0" w:color="auto"/>
          </w:divBdr>
        </w:div>
        <w:div w:id="1256863748">
          <w:marLeft w:val="0"/>
          <w:marRight w:val="0"/>
          <w:marTop w:val="0"/>
          <w:marBottom w:val="0"/>
          <w:divBdr>
            <w:top w:val="none" w:sz="0" w:space="0" w:color="auto"/>
            <w:left w:val="none" w:sz="0" w:space="0" w:color="auto"/>
            <w:bottom w:val="none" w:sz="0" w:space="0" w:color="auto"/>
            <w:right w:val="none" w:sz="0" w:space="0" w:color="auto"/>
          </w:divBdr>
        </w:div>
        <w:div w:id="1407923709">
          <w:marLeft w:val="0"/>
          <w:marRight w:val="0"/>
          <w:marTop w:val="0"/>
          <w:marBottom w:val="0"/>
          <w:divBdr>
            <w:top w:val="none" w:sz="0" w:space="0" w:color="auto"/>
            <w:left w:val="none" w:sz="0" w:space="0" w:color="auto"/>
            <w:bottom w:val="none" w:sz="0" w:space="0" w:color="auto"/>
            <w:right w:val="none" w:sz="0" w:space="0" w:color="auto"/>
          </w:divBdr>
        </w:div>
        <w:div w:id="1595162983">
          <w:marLeft w:val="0"/>
          <w:marRight w:val="0"/>
          <w:marTop w:val="0"/>
          <w:marBottom w:val="0"/>
          <w:divBdr>
            <w:top w:val="none" w:sz="0" w:space="0" w:color="auto"/>
            <w:left w:val="none" w:sz="0" w:space="0" w:color="auto"/>
            <w:bottom w:val="none" w:sz="0" w:space="0" w:color="auto"/>
            <w:right w:val="none" w:sz="0" w:space="0" w:color="auto"/>
          </w:divBdr>
        </w:div>
        <w:div w:id="1622952739">
          <w:marLeft w:val="0"/>
          <w:marRight w:val="0"/>
          <w:marTop w:val="0"/>
          <w:marBottom w:val="0"/>
          <w:divBdr>
            <w:top w:val="none" w:sz="0" w:space="0" w:color="auto"/>
            <w:left w:val="none" w:sz="0" w:space="0" w:color="auto"/>
            <w:bottom w:val="none" w:sz="0" w:space="0" w:color="auto"/>
            <w:right w:val="none" w:sz="0" w:space="0" w:color="auto"/>
          </w:divBdr>
        </w:div>
        <w:div w:id="1716849188">
          <w:marLeft w:val="0"/>
          <w:marRight w:val="0"/>
          <w:marTop w:val="0"/>
          <w:marBottom w:val="0"/>
          <w:divBdr>
            <w:top w:val="none" w:sz="0" w:space="0" w:color="auto"/>
            <w:left w:val="none" w:sz="0" w:space="0" w:color="auto"/>
            <w:bottom w:val="none" w:sz="0" w:space="0" w:color="auto"/>
            <w:right w:val="none" w:sz="0" w:space="0" w:color="auto"/>
          </w:divBdr>
        </w:div>
        <w:div w:id="1835098614">
          <w:marLeft w:val="0"/>
          <w:marRight w:val="0"/>
          <w:marTop w:val="0"/>
          <w:marBottom w:val="0"/>
          <w:divBdr>
            <w:top w:val="none" w:sz="0" w:space="0" w:color="auto"/>
            <w:left w:val="none" w:sz="0" w:space="0" w:color="auto"/>
            <w:bottom w:val="none" w:sz="0" w:space="0" w:color="auto"/>
            <w:right w:val="none" w:sz="0" w:space="0" w:color="auto"/>
          </w:divBdr>
        </w:div>
        <w:div w:id="1851796687">
          <w:marLeft w:val="0"/>
          <w:marRight w:val="0"/>
          <w:marTop w:val="0"/>
          <w:marBottom w:val="0"/>
          <w:divBdr>
            <w:top w:val="none" w:sz="0" w:space="0" w:color="auto"/>
            <w:left w:val="none" w:sz="0" w:space="0" w:color="auto"/>
            <w:bottom w:val="none" w:sz="0" w:space="0" w:color="auto"/>
            <w:right w:val="none" w:sz="0" w:space="0" w:color="auto"/>
          </w:divBdr>
        </w:div>
        <w:div w:id="1872302340">
          <w:marLeft w:val="0"/>
          <w:marRight w:val="0"/>
          <w:marTop w:val="0"/>
          <w:marBottom w:val="0"/>
          <w:divBdr>
            <w:top w:val="none" w:sz="0" w:space="0" w:color="auto"/>
            <w:left w:val="none" w:sz="0" w:space="0" w:color="auto"/>
            <w:bottom w:val="none" w:sz="0" w:space="0" w:color="auto"/>
            <w:right w:val="none" w:sz="0" w:space="0" w:color="auto"/>
          </w:divBdr>
        </w:div>
        <w:div w:id="1876576106">
          <w:marLeft w:val="0"/>
          <w:marRight w:val="0"/>
          <w:marTop w:val="0"/>
          <w:marBottom w:val="0"/>
          <w:divBdr>
            <w:top w:val="none" w:sz="0" w:space="0" w:color="auto"/>
            <w:left w:val="none" w:sz="0" w:space="0" w:color="auto"/>
            <w:bottom w:val="none" w:sz="0" w:space="0" w:color="auto"/>
            <w:right w:val="none" w:sz="0" w:space="0" w:color="auto"/>
          </w:divBdr>
        </w:div>
        <w:div w:id="1950887714">
          <w:marLeft w:val="0"/>
          <w:marRight w:val="0"/>
          <w:marTop w:val="0"/>
          <w:marBottom w:val="0"/>
          <w:divBdr>
            <w:top w:val="none" w:sz="0" w:space="0" w:color="auto"/>
            <w:left w:val="none" w:sz="0" w:space="0" w:color="auto"/>
            <w:bottom w:val="none" w:sz="0" w:space="0" w:color="auto"/>
            <w:right w:val="none" w:sz="0" w:space="0" w:color="auto"/>
          </w:divBdr>
        </w:div>
        <w:div w:id="1956521255">
          <w:marLeft w:val="0"/>
          <w:marRight w:val="0"/>
          <w:marTop w:val="0"/>
          <w:marBottom w:val="0"/>
          <w:divBdr>
            <w:top w:val="none" w:sz="0" w:space="0" w:color="auto"/>
            <w:left w:val="none" w:sz="0" w:space="0" w:color="auto"/>
            <w:bottom w:val="none" w:sz="0" w:space="0" w:color="auto"/>
            <w:right w:val="none" w:sz="0" w:space="0" w:color="auto"/>
          </w:divBdr>
        </w:div>
        <w:div w:id="2120685600">
          <w:marLeft w:val="0"/>
          <w:marRight w:val="0"/>
          <w:marTop w:val="0"/>
          <w:marBottom w:val="0"/>
          <w:divBdr>
            <w:top w:val="none" w:sz="0" w:space="0" w:color="auto"/>
            <w:left w:val="none" w:sz="0" w:space="0" w:color="auto"/>
            <w:bottom w:val="none" w:sz="0" w:space="0" w:color="auto"/>
            <w:right w:val="none" w:sz="0" w:space="0" w:color="auto"/>
          </w:divBdr>
        </w:div>
        <w:div w:id="2144232971">
          <w:marLeft w:val="0"/>
          <w:marRight w:val="0"/>
          <w:marTop w:val="0"/>
          <w:marBottom w:val="0"/>
          <w:divBdr>
            <w:top w:val="none" w:sz="0" w:space="0" w:color="auto"/>
            <w:left w:val="none" w:sz="0" w:space="0" w:color="auto"/>
            <w:bottom w:val="none" w:sz="0" w:space="0" w:color="auto"/>
            <w:right w:val="none" w:sz="0" w:space="0" w:color="auto"/>
          </w:divBdr>
        </w:div>
      </w:divsChild>
    </w:div>
    <w:div w:id="897012254">
      <w:bodyDiv w:val="1"/>
      <w:marLeft w:val="0"/>
      <w:marRight w:val="0"/>
      <w:marTop w:val="0"/>
      <w:marBottom w:val="0"/>
      <w:divBdr>
        <w:top w:val="none" w:sz="0" w:space="0" w:color="auto"/>
        <w:left w:val="none" w:sz="0" w:space="0" w:color="auto"/>
        <w:bottom w:val="none" w:sz="0" w:space="0" w:color="auto"/>
        <w:right w:val="none" w:sz="0" w:space="0" w:color="auto"/>
      </w:divBdr>
    </w:div>
    <w:div w:id="907887896">
      <w:bodyDiv w:val="1"/>
      <w:marLeft w:val="0"/>
      <w:marRight w:val="0"/>
      <w:marTop w:val="0"/>
      <w:marBottom w:val="0"/>
      <w:divBdr>
        <w:top w:val="none" w:sz="0" w:space="0" w:color="auto"/>
        <w:left w:val="none" w:sz="0" w:space="0" w:color="auto"/>
        <w:bottom w:val="none" w:sz="0" w:space="0" w:color="auto"/>
        <w:right w:val="none" w:sz="0" w:space="0" w:color="auto"/>
      </w:divBdr>
      <w:divsChild>
        <w:div w:id="12458543">
          <w:marLeft w:val="0"/>
          <w:marRight w:val="0"/>
          <w:marTop w:val="0"/>
          <w:marBottom w:val="0"/>
          <w:divBdr>
            <w:top w:val="none" w:sz="0" w:space="0" w:color="auto"/>
            <w:left w:val="none" w:sz="0" w:space="0" w:color="auto"/>
            <w:bottom w:val="none" w:sz="0" w:space="0" w:color="auto"/>
            <w:right w:val="none" w:sz="0" w:space="0" w:color="auto"/>
          </w:divBdr>
        </w:div>
        <w:div w:id="192622158">
          <w:marLeft w:val="0"/>
          <w:marRight w:val="0"/>
          <w:marTop w:val="0"/>
          <w:marBottom w:val="0"/>
          <w:divBdr>
            <w:top w:val="none" w:sz="0" w:space="0" w:color="auto"/>
            <w:left w:val="none" w:sz="0" w:space="0" w:color="auto"/>
            <w:bottom w:val="none" w:sz="0" w:space="0" w:color="auto"/>
            <w:right w:val="none" w:sz="0" w:space="0" w:color="auto"/>
          </w:divBdr>
        </w:div>
        <w:div w:id="238290689">
          <w:marLeft w:val="0"/>
          <w:marRight w:val="0"/>
          <w:marTop w:val="0"/>
          <w:marBottom w:val="0"/>
          <w:divBdr>
            <w:top w:val="none" w:sz="0" w:space="0" w:color="auto"/>
            <w:left w:val="none" w:sz="0" w:space="0" w:color="auto"/>
            <w:bottom w:val="none" w:sz="0" w:space="0" w:color="auto"/>
            <w:right w:val="none" w:sz="0" w:space="0" w:color="auto"/>
          </w:divBdr>
        </w:div>
        <w:div w:id="271936513">
          <w:marLeft w:val="0"/>
          <w:marRight w:val="0"/>
          <w:marTop w:val="0"/>
          <w:marBottom w:val="0"/>
          <w:divBdr>
            <w:top w:val="none" w:sz="0" w:space="0" w:color="auto"/>
            <w:left w:val="none" w:sz="0" w:space="0" w:color="auto"/>
            <w:bottom w:val="none" w:sz="0" w:space="0" w:color="auto"/>
            <w:right w:val="none" w:sz="0" w:space="0" w:color="auto"/>
          </w:divBdr>
        </w:div>
        <w:div w:id="400561327">
          <w:marLeft w:val="0"/>
          <w:marRight w:val="0"/>
          <w:marTop w:val="0"/>
          <w:marBottom w:val="0"/>
          <w:divBdr>
            <w:top w:val="none" w:sz="0" w:space="0" w:color="auto"/>
            <w:left w:val="none" w:sz="0" w:space="0" w:color="auto"/>
            <w:bottom w:val="none" w:sz="0" w:space="0" w:color="auto"/>
            <w:right w:val="none" w:sz="0" w:space="0" w:color="auto"/>
          </w:divBdr>
        </w:div>
        <w:div w:id="532352205">
          <w:marLeft w:val="0"/>
          <w:marRight w:val="0"/>
          <w:marTop w:val="0"/>
          <w:marBottom w:val="0"/>
          <w:divBdr>
            <w:top w:val="none" w:sz="0" w:space="0" w:color="auto"/>
            <w:left w:val="none" w:sz="0" w:space="0" w:color="auto"/>
            <w:bottom w:val="none" w:sz="0" w:space="0" w:color="auto"/>
            <w:right w:val="none" w:sz="0" w:space="0" w:color="auto"/>
          </w:divBdr>
        </w:div>
        <w:div w:id="718627950">
          <w:marLeft w:val="0"/>
          <w:marRight w:val="0"/>
          <w:marTop w:val="0"/>
          <w:marBottom w:val="0"/>
          <w:divBdr>
            <w:top w:val="none" w:sz="0" w:space="0" w:color="auto"/>
            <w:left w:val="none" w:sz="0" w:space="0" w:color="auto"/>
            <w:bottom w:val="none" w:sz="0" w:space="0" w:color="auto"/>
            <w:right w:val="none" w:sz="0" w:space="0" w:color="auto"/>
          </w:divBdr>
        </w:div>
        <w:div w:id="2038699121">
          <w:marLeft w:val="0"/>
          <w:marRight w:val="0"/>
          <w:marTop w:val="0"/>
          <w:marBottom w:val="0"/>
          <w:divBdr>
            <w:top w:val="none" w:sz="0" w:space="0" w:color="auto"/>
            <w:left w:val="none" w:sz="0" w:space="0" w:color="auto"/>
            <w:bottom w:val="none" w:sz="0" w:space="0" w:color="auto"/>
            <w:right w:val="none" w:sz="0" w:space="0" w:color="auto"/>
          </w:divBdr>
        </w:div>
        <w:div w:id="2107337993">
          <w:marLeft w:val="0"/>
          <w:marRight w:val="0"/>
          <w:marTop w:val="0"/>
          <w:marBottom w:val="0"/>
          <w:divBdr>
            <w:top w:val="none" w:sz="0" w:space="0" w:color="auto"/>
            <w:left w:val="none" w:sz="0" w:space="0" w:color="auto"/>
            <w:bottom w:val="none" w:sz="0" w:space="0" w:color="auto"/>
            <w:right w:val="none" w:sz="0" w:space="0" w:color="auto"/>
          </w:divBdr>
        </w:div>
      </w:divsChild>
    </w:div>
    <w:div w:id="939528846">
      <w:bodyDiv w:val="1"/>
      <w:marLeft w:val="0"/>
      <w:marRight w:val="0"/>
      <w:marTop w:val="0"/>
      <w:marBottom w:val="0"/>
      <w:divBdr>
        <w:top w:val="none" w:sz="0" w:space="0" w:color="auto"/>
        <w:left w:val="none" w:sz="0" w:space="0" w:color="auto"/>
        <w:bottom w:val="none" w:sz="0" w:space="0" w:color="auto"/>
        <w:right w:val="none" w:sz="0" w:space="0" w:color="auto"/>
      </w:divBdr>
      <w:divsChild>
        <w:div w:id="94060868">
          <w:marLeft w:val="0"/>
          <w:marRight w:val="0"/>
          <w:marTop w:val="0"/>
          <w:marBottom w:val="0"/>
          <w:divBdr>
            <w:top w:val="none" w:sz="0" w:space="0" w:color="auto"/>
            <w:left w:val="none" w:sz="0" w:space="0" w:color="auto"/>
            <w:bottom w:val="none" w:sz="0" w:space="0" w:color="auto"/>
            <w:right w:val="none" w:sz="0" w:space="0" w:color="auto"/>
          </w:divBdr>
        </w:div>
        <w:div w:id="359822743">
          <w:marLeft w:val="0"/>
          <w:marRight w:val="0"/>
          <w:marTop w:val="0"/>
          <w:marBottom w:val="0"/>
          <w:divBdr>
            <w:top w:val="none" w:sz="0" w:space="0" w:color="auto"/>
            <w:left w:val="none" w:sz="0" w:space="0" w:color="auto"/>
            <w:bottom w:val="none" w:sz="0" w:space="0" w:color="auto"/>
            <w:right w:val="none" w:sz="0" w:space="0" w:color="auto"/>
          </w:divBdr>
        </w:div>
        <w:div w:id="615909561">
          <w:marLeft w:val="0"/>
          <w:marRight w:val="0"/>
          <w:marTop w:val="0"/>
          <w:marBottom w:val="0"/>
          <w:divBdr>
            <w:top w:val="none" w:sz="0" w:space="0" w:color="auto"/>
            <w:left w:val="none" w:sz="0" w:space="0" w:color="auto"/>
            <w:bottom w:val="none" w:sz="0" w:space="0" w:color="auto"/>
            <w:right w:val="none" w:sz="0" w:space="0" w:color="auto"/>
          </w:divBdr>
        </w:div>
        <w:div w:id="764158319">
          <w:marLeft w:val="0"/>
          <w:marRight w:val="0"/>
          <w:marTop w:val="0"/>
          <w:marBottom w:val="0"/>
          <w:divBdr>
            <w:top w:val="none" w:sz="0" w:space="0" w:color="auto"/>
            <w:left w:val="none" w:sz="0" w:space="0" w:color="auto"/>
            <w:bottom w:val="none" w:sz="0" w:space="0" w:color="auto"/>
            <w:right w:val="none" w:sz="0" w:space="0" w:color="auto"/>
          </w:divBdr>
        </w:div>
        <w:div w:id="979919685">
          <w:marLeft w:val="0"/>
          <w:marRight w:val="0"/>
          <w:marTop w:val="0"/>
          <w:marBottom w:val="0"/>
          <w:divBdr>
            <w:top w:val="none" w:sz="0" w:space="0" w:color="auto"/>
            <w:left w:val="none" w:sz="0" w:space="0" w:color="auto"/>
            <w:bottom w:val="none" w:sz="0" w:space="0" w:color="auto"/>
            <w:right w:val="none" w:sz="0" w:space="0" w:color="auto"/>
          </w:divBdr>
        </w:div>
        <w:div w:id="1217358001">
          <w:marLeft w:val="0"/>
          <w:marRight w:val="0"/>
          <w:marTop w:val="0"/>
          <w:marBottom w:val="0"/>
          <w:divBdr>
            <w:top w:val="none" w:sz="0" w:space="0" w:color="auto"/>
            <w:left w:val="none" w:sz="0" w:space="0" w:color="auto"/>
            <w:bottom w:val="none" w:sz="0" w:space="0" w:color="auto"/>
            <w:right w:val="none" w:sz="0" w:space="0" w:color="auto"/>
          </w:divBdr>
        </w:div>
        <w:div w:id="1789741140">
          <w:marLeft w:val="0"/>
          <w:marRight w:val="0"/>
          <w:marTop w:val="0"/>
          <w:marBottom w:val="0"/>
          <w:divBdr>
            <w:top w:val="none" w:sz="0" w:space="0" w:color="auto"/>
            <w:left w:val="none" w:sz="0" w:space="0" w:color="auto"/>
            <w:bottom w:val="none" w:sz="0" w:space="0" w:color="auto"/>
            <w:right w:val="none" w:sz="0" w:space="0" w:color="auto"/>
          </w:divBdr>
        </w:div>
        <w:div w:id="1828861376">
          <w:marLeft w:val="0"/>
          <w:marRight w:val="0"/>
          <w:marTop w:val="0"/>
          <w:marBottom w:val="0"/>
          <w:divBdr>
            <w:top w:val="none" w:sz="0" w:space="0" w:color="auto"/>
            <w:left w:val="none" w:sz="0" w:space="0" w:color="auto"/>
            <w:bottom w:val="none" w:sz="0" w:space="0" w:color="auto"/>
            <w:right w:val="none" w:sz="0" w:space="0" w:color="auto"/>
          </w:divBdr>
        </w:div>
        <w:div w:id="1936472976">
          <w:marLeft w:val="0"/>
          <w:marRight w:val="0"/>
          <w:marTop w:val="0"/>
          <w:marBottom w:val="0"/>
          <w:divBdr>
            <w:top w:val="none" w:sz="0" w:space="0" w:color="auto"/>
            <w:left w:val="none" w:sz="0" w:space="0" w:color="auto"/>
            <w:bottom w:val="none" w:sz="0" w:space="0" w:color="auto"/>
            <w:right w:val="none" w:sz="0" w:space="0" w:color="auto"/>
          </w:divBdr>
        </w:div>
      </w:divsChild>
    </w:div>
    <w:div w:id="962885706">
      <w:bodyDiv w:val="1"/>
      <w:marLeft w:val="0"/>
      <w:marRight w:val="0"/>
      <w:marTop w:val="0"/>
      <w:marBottom w:val="0"/>
      <w:divBdr>
        <w:top w:val="none" w:sz="0" w:space="0" w:color="auto"/>
        <w:left w:val="none" w:sz="0" w:space="0" w:color="auto"/>
        <w:bottom w:val="none" w:sz="0" w:space="0" w:color="auto"/>
        <w:right w:val="none" w:sz="0" w:space="0" w:color="auto"/>
      </w:divBdr>
      <w:divsChild>
        <w:div w:id="466314710">
          <w:marLeft w:val="0"/>
          <w:marRight w:val="0"/>
          <w:marTop w:val="0"/>
          <w:marBottom w:val="0"/>
          <w:divBdr>
            <w:top w:val="none" w:sz="0" w:space="0" w:color="auto"/>
            <w:left w:val="none" w:sz="0" w:space="0" w:color="auto"/>
            <w:bottom w:val="none" w:sz="0" w:space="0" w:color="auto"/>
            <w:right w:val="none" w:sz="0" w:space="0" w:color="auto"/>
          </w:divBdr>
        </w:div>
        <w:div w:id="2063821970">
          <w:marLeft w:val="0"/>
          <w:marRight w:val="0"/>
          <w:marTop w:val="0"/>
          <w:marBottom w:val="0"/>
          <w:divBdr>
            <w:top w:val="none" w:sz="0" w:space="0" w:color="auto"/>
            <w:left w:val="none" w:sz="0" w:space="0" w:color="auto"/>
            <w:bottom w:val="none" w:sz="0" w:space="0" w:color="auto"/>
            <w:right w:val="none" w:sz="0" w:space="0" w:color="auto"/>
          </w:divBdr>
        </w:div>
      </w:divsChild>
    </w:div>
    <w:div w:id="1031492559">
      <w:bodyDiv w:val="1"/>
      <w:marLeft w:val="0"/>
      <w:marRight w:val="0"/>
      <w:marTop w:val="0"/>
      <w:marBottom w:val="0"/>
      <w:divBdr>
        <w:top w:val="none" w:sz="0" w:space="0" w:color="auto"/>
        <w:left w:val="none" w:sz="0" w:space="0" w:color="auto"/>
        <w:bottom w:val="none" w:sz="0" w:space="0" w:color="auto"/>
        <w:right w:val="none" w:sz="0" w:space="0" w:color="auto"/>
      </w:divBdr>
      <w:divsChild>
        <w:div w:id="10956889">
          <w:marLeft w:val="0"/>
          <w:marRight w:val="0"/>
          <w:marTop w:val="0"/>
          <w:marBottom w:val="0"/>
          <w:divBdr>
            <w:top w:val="none" w:sz="0" w:space="0" w:color="auto"/>
            <w:left w:val="none" w:sz="0" w:space="0" w:color="auto"/>
            <w:bottom w:val="none" w:sz="0" w:space="0" w:color="auto"/>
            <w:right w:val="none" w:sz="0" w:space="0" w:color="auto"/>
          </w:divBdr>
        </w:div>
        <w:div w:id="403334477">
          <w:marLeft w:val="0"/>
          <w:marRight w:val="0"/>
          <w:marTop w:val="0"/>
          <w:marBottom w:val="0"/>
          <w:divBdr>
            <w:top w:val="none" w:sz="0" w:space="0" w:color="auto"/>
            <w:left w:val="none" w:sz="0" w:space="0" w:color="auto"/>
            <w:bottom w:val="none" w:sz="0" w:space="0" w:color="auto"/>
            <w:right w:val="none" w:sz="0" w:space="0" w:color="auto"/>
          </w:divBdr>
        </w:div>
        <w:div w:id="491484657">
          <w:marLeft w:val="0"/>
          <w:marRight w:val="0"/>
          <w:marTop w:val="0"/>
          <w:marBottom w:val="0"/>
          <w:divBdr>
            <w:top w:val="none" w:sz="0" w:space="0" w:color="auto"/>
            <w:left w:val="none" w:sz="0" w:space="0" w:color="auto"/>
            <w:bottom w:val="none" w:sz="0" w:space="0" w:color="auto"/>
            <w:right w:val="none" w:sz="0" w:space="0" w:color="auto"/>
          </w:divBdr>
        </w:div>
        <w:div w:id="503009901">
          <w:marLeft w:val="0"/>
          <w:marRight w:val="0"/>
          <w:marTop w:val="0"/>
          <w:marBottom w:val="0"/>
          <w:divBdr>
            <w:top w:val="none" w:sz="0" w:space="0" w:color="auto"/>
            <w:left w:val="none" w:sz="0" w:space="0" w:color="auto"/>
            <w:bottom w:val="none" w:sz="0" w:space="0" w:color="auto"/>
            <w:right w:val="none" w:sz="0" w:space="0" w:color="auto"/>
          </w:divBdr>
        </w:div>
        <w:div w:id="516237013">
          <w:marLeft w:val="0"/>
          <w:marRight w:val="0"/>
          <w:marTop w:val="0"/>
          <w:marBottom w:val="0"/>
          <w:divBdr>
            <w:top w:val="none" w:sz="0" w:space="0" w:color="auto"/>
            <w:left w:val="none" w:sz="0" w:space="0" w:color="auto"/>
            <w:bottom w:val="none" w:sz="0" w:space="0" w:color="auto"/>
            <w:right w:val="none" w:sz="0" w:space="0" w:color="auto"/>
          </w:divBdr>
        </w:div>
        <w:div w:id="718939253">
          <w:marLeft w:val="0"/>
          <w:marRight w:val="0"/>
          <w:marTop w:val="0"/>
          <w:marBottom w:val="0"/>
          <w:divBdr>
            <w:top w:val="none" w:sz="0" w:space="0" w:color="auto"/>
            <w:left w:val="none" w:sz="0" w:space="0" w:color="auto"/>
            <w:bottom w:val="none" w:sz="0" w:space="0" w:color="auto"/>
            <w:right w:val="none" w:sz="0" w:space="0" w:color="auto"/>
          </w:divBdr>
        </w:div>
        <w:div w:id="824278510">
          <w:marLeft w:val="0"/>
          <w:marRight w:val="0"/>
          <w:marTop w:val="0"/>
          <w:marBottom w:val="0"/>
          <w:divBdr>
            <w:top w:val="none" w:sz="0" w:space="0" w:color="auto"/>
            <w:left w:val="none" w:sz="0" w:space="0" w:color="auto"/>
            <w:bottom w:val="none" w:sz="0" w:space="0" w:color="auto"/>
            <w:right w:val="none" w:sz="0" w:space="0" w:color="auto"/>
          </w:divBdr>
        </w:div>
        <w:div w:id="1081027718">
          <w:marLeft w:val="0"/>
          <w:marRight w:val="0"/>
          <w:marTop w:val="0"/>
          <w:marBottom w:val="0"/>
          <w:divBdr>
            <w:top w:val="none" w:sz="0" w:space="0" w:color="auto"/>
            <w:left w:val="none" w:sz="0" w:space="0" w:color="auto"/>
            <w:bottom w:val="none" w:sz="0" w:space="0" w:color="auto"/>
            <w:right w:val="none" w:sz="0" w:space="0" w:color="auto"/>
          </w:divBdr>
        </w:div>
        <w:div w:id="1197500784">
          <w:marLeft w:val="0"/>
          <w:marRight w:val="0"/>
          <w:marTop w:val="0"/>
          <w:marBottom w:val="0"/>
          <w:divBdr>
            <w:top w:val="none" w:sz="0" w:space="0" w:color="auto"/>
            <w:left w:val="none" w:sz="0" w:space="0" w:color="auto"/>
            <w:bottom w:val="none" w:sz="0" w:space="0" w:color="auto"/>
            <w:right w:val="none" w:sz="0" w:space="0" w:color="auto"/>
          </w:divBdr>
        </w:div>
        <w:div w:id="1299259675">
          <w:marLeft w:val="0"/>
          <w:marRight w:val="0"/>
          <w:marTop w:val="0"/>
          <w:marBottom w:val="0"/>
          <w:divBdr>
            <w:top w:val="none" w:sz="0" w:space="0" w:color="auto"/>
            <w:left w:val="none" w:sz="0" w:space="0" w:color="auto"/>
            <w:bottom w:val="none" w:sz="0" w:space="0" w:color="auto"/>
            <w:right w:val="none" w:sz="0" w:space="0" w:color="auto"/>
          </w:divBdr>
        </w:div>
        <w:div w:id="1342513399">
          <w:marLeft w:val="0"/>
          <w:marRight w:val="0"/>
          <w:marTop w:val="0"/>
          <w:marBottom w:val="0"/>
          <w:divBdr>
            <w:top w:val="none" w:sz="0" w:space="0" w:color="auto"/>
            <w:left w:val="none" w:sz="0" w:space="0" w:color="auto"/>
            <w:bottom w:val="none" w:sz="0" w:space="0" w:color="auto"/>
            <w:right w:val="none" w:sz="0" w:space="0" w:color="auto"/>
          </w:divBdr>
        </w:div>
        <w:div w:id="1374114860">
          <w:marLeft w:val="0"/>
          <w:marRight w:val="0"/>
          <w:marTop w:val="0"/>
          <w:marBottom w:val="0"/>
          <w:divBdr>
            <w:top w:val="none" w:sz="0" w:space="0" w:color="auto"/>
            <w:left w:val="none" w:sz="0" w:space="0" w:color="auto"/>
            <w:bottom w:val="none" w:sz="0" w:space="0" w:color="auto"/>
            <w:right w:val="none" w:sz="0" w:space="0" w:color="auto"/>
          </w:divBdr>
        </w:div>
        <w:div w:id="1421412478">
          <w:marLeft w:val="0"/>
          <w:marRight w:val="0"/>
          <w:marTop w:val="0"/>
          <w:marBottom w:val="0"/>
          <w:divBdr>
            <w:top w:val="none" w:sz="0" w:space="0" w:color="auto"/>
            <w:left w:val="none" w:sz="0" w:space="0" w:color="auto"/>
            <w:bottom w:val="none" w:sz="0" w:space="0" w:color="auto"/>
            <w:right w:val="none" w:sz="0" w:space="0" w:color="auto"/>
          </w:divBdr>
        </w:div>
        <w:div w:id="1460494684">
          <w:marLeft w:val="0"/>
          <w:marRight w:val="0"/>
          <w:marTop w:val="0"/>
          <w:marBottom w:val="0"/>
          <w:divBdr>
            <w:top w:val="none" w:sz="0" w:space="0" w:color="auto"/>
            <w:left w:val="none" w:sz="0" w:space="0" w:color="auto"/>
            <w:bottom w:val="none" w:sz="0" w:space="0" w:color="auto"/>
            <w:right w:val="none" w:sz="0" w:space="0" w:color="auto"/>
          </w:divBdr>
        </w:div>
      </w:divsChild>
    </w:div>
    <w:div w:id="1065880909">
      <w:bodyDiv w:val="1"/>
      <w:marLeft w:val="0"/>
      <w:marRight w:val="0"/>
      <w:marTop w:val="0"/>
      <w:marBottom w:val="0"/>
      <w:divBdr>
        <w:top w:val="none" w:sz="0" w:space="0" w:color="auto"/>
        <w:left w:val="none" w:sz="0" w:space="0" w:color="auto"/>
        <w:bottom w:val="none" w:sz="0" w:space="0" w:color="auto"/>
        <w:right w:val="none" w:sz="0" w:space="0" w:color="auto"/>
      </w:divBdr>
      <w:divsChild>
        <w:div w:id="148792533">
          <w:marLeft w:val="0"/>
          <w:marRight w:val="0"/>
          <w:marTop w:val="0"/>
          <w:marBottom w:val="0"/>
          <w:divBdr>
            <w:top w:val="none" w:sz="0" w:space="0" w:color="auto"/>
            <w:left w:val="none" w:sz="0" w:space="0" w:color="auto"/>
            <w:bottom w:val="none" w:sz="0" w:space="0" w:color="auto"/>
            <w:right w:val="none" w:sz="0" w:space="0" w:color="auto"/>
          </w:divBdr>
        </w:div>
        <w:div w:id="223953303">
          <w:marLeft w:val="0"/>
          <w:marRight w:val="0"/>
          <w:marTop w:val="0"/>
          <w:marBottom w:val="0"/>
          <w:divBdr>
            <w:top w:val="none" w:sz="0" w:space="0" w:color="auto"/>
            <w:left w:val="none" w:sz="0" w:space="0" w:color="auto"/>
            <w:bottom w:val="none" w:sz="0" w:space="0" w:color="auto"/>
            <w:right w:val="none" w:sz="0" w:space="0" w:color="auto"/>
          </w:divBdr>
        </w:div>
        <w:div w:id="247008262">
          <w:marLeft w:val="0"/>
          <w:marRight w:val="0"/>
          <w:marTop w:val="0"/>
          <w:marBottom w:val="0"/>
          <w:divBdr>
            <w:top w:val="none" w:sz="0" w:space="0" w:color="auto"/>
            <w:left w:val="none" w:sz="0" w:space="0" w:color="auto"/>
            <w:bottom w:val="none" w:sz="0" w:space="0" w:color="auto"/>
            <w:right w:val="none" w:sz="0" w:space="0" w:color="auto"/>
          </w:divBdr>
        </w:div>
        <w:div w:id="291519975">
          <w:marLeft w:val="0"/>
          <w:marRight w:val="0"/>
          <w:marTop w:val="0"/>
          <w:marBottom w:val="0"/>
          <w:divBdr>
            <w:top w:val="none" w:sz="0" w:space="0" w:color="auto"/>
            <w:left w:val="none" w:sz="0" w:space="0" w:color="auto"/>
            <w:bottom w:val="none" w:sz="0" w:space="0" w:color="auto"/>
            <w:right w:val="none" w:sz="0" w:space="0" w:color="auto"/>
          </w:divBdr>
        </w:div>
        <w:div w:id="339890976">
          <w:marLeft w:val="0"/>
          <w:marRight w:val="0"/>
          <w:marTop w:val="0"/>
          <w:marBottom w:val="0"/>
          <w:divBdr>
            <w:top w:val="none" w:sz="0" w:space="0" w:color="auto"/>
            <w:left w:val="none" w:sz="0" w:space="0" w:color="auto"/>
            <w:bottom w:val="none" w:sz="0" w:space="0" w:color="auto"/>
            <w:right w:val="none" w:sz="0" w:space="0" w:color="auto"/>
          </w:divBdr>
        </w:div>
        <w:div w:id="381447676">
          <w:marLeft w:val="0"/>
          <w:marRight w:val="0"/>
          <w:marTop w:val="0"/>
          <w:marBottom w:val="0"/>
          <w:divBdr>
            <w:top w:val="none" w:sz="0" w:space="0" w:color="auto"/>
            <w:left w:val="none" w:sz="0" w:space="0" w:color="auto"/>
            <w:bottom w:val="none" w:sz="0" w:space="0" w:color="auto"/>
            <w:right w:val="none" w:sz="0" w:space="0" w:color="auto"/>
          </w:divBdr>
        </w:div>
        <w:div w:id="556860427">
          <w:marLeft w:val="0"/>
          <w:marRight w:val="0"/>
          <w:marTop w:val="0"/>
          <w:marBottom w:val="0"/>
          <w:divBdr>
            <w:top w:val="none" w:sz="0" w:space="0" w:color="auto"/>
            <w:left w:val="none" w:sz="0" w:space="0" w:color="auto"/>
            <w:bottom w:val="none" w:sz="0" w:space="0" w:color="auto"/>
            <w:right w:val="none" w:sz="0" w:space="0" w:color="auto"/>
          </w:divBdr>
        </w:div>
        <w:div w:id="665472591">
          <w:marLeft w:val="0"/>
          <w:marRight w:val="0"/>
          <w:marTop w:val="0"/>
          <w:marBottom w:val="0"/>
          <w:divBdr>
            <w:top w:val="none" w:sz="0" w:space="0" w:color="auto"/>
            <w:left w:val="none" w:sz="0" w:space="0" w:color="auto"/>
            <w:bottom w:val="none" w:sz="0" w:space="0" w:color="auto"/>
            <w:right w:val="none" w:sz="0" w:space="0" w:color="auto"/>
          </w:divBdr>
        </w:div>
        <w:div w:id="682434533">
          <w:marLeft w:val="0"/>
          <w:marRight w:val="0"/>
          <w:marTop w:val="0"/>
          <w:marBottom w:val="0"/>
          <w:divBdr>
            <w:top w:val="none" w:sz="0" w:space="0" w:color="auto"/>
            <w:left w:val="none" w:sz="0" w:space="0" w:color="auto"/>
            <w:bottom w:val="none" w:sz="0" w:space="0" w:color="auto"/>
            <w:right w:val="none" w:sz="0" w:space="0" w:color="auto"/>
          </w:divBdr>
        </w:div>
        <w:div w:id="708577304">
          <w:marLeft w:val="0"/>
          <w:marRight w:val="0"/>
          <w:marTop w:val="0"/>
          <w:marBottom w:val="0"/>
          <w:divBdr>
            <w:top w:val="none" w:sz="0" w:space="0" w:color="auto"/>
            <w:left w:val="none" w:sz="0" w:space="0" w:color="auto"/>
            <w:bottom w:val="none" w:sz="0" w:space="0" w:color="auto"/>
            <w:right w:val="none" w:sz="0" w:space="0" w:color="auto"/>
          </w:divBdr>
        </w:div>
        <w:div w:id="933785939">
          <w:marLeft w:val="0"/>
          <w:marRight w:val="0"/>
          <w:marTop w:val="0"/>
          <w:marBottom w:val="0"/>
          <w:divBdr>
            <w:top w:val="none" w:sz="0" w:space="0" w:color="auto"/>
            <w:left w:val="none" w:sz="0" w:space="0" w:color="auto"/>
            <w:bottom w:val="none" w:sz="0" w:space="0" w:color="auto"/>
            <w:right w:val="none" w:sz="0" w:space="0" w:color="auto"/>
          </w:divBdr>
        </w:div>
        <w:div w:id="946622991">
          <w:marLeft w:val="0"/>
          <w:marRight w:val="0"/>
          <w:marTop w:val="0"/>
          <w:marBottom w:val="0"/>
          <w:divBdr>
            <w:top w:val="none" w:sz="0" w:space="0" w:color="auto"/>
            <w:left w:val="none" w:sz="0" w:space="0" w:color="auto"/>
            <w:bottom w:val="none" w:sz="0" w:space="0" w:color="auto"/>
            <w:right w:val="none" w:sz="0" w:space="0" w:color="auto"/>
          </w:divBdr>
        </w:div>
        <w:div w:id="968316255">
          <w:marLeft w:val="0"/>
          <w:marRight w:val="0"/>
          <w:marTop w:val="0"/>
          <w:marBottom w:val="0"/>
          <w:divBdr>
            <w:top w:val="none" w:sz="0" w:space="0" w:color="auto"/>
            <w:left w:val="none" w:sz="0" w:space="0" w:color="auto"/>
            <w:bottom w:val="none" w:sz="0" w:space="0" w:color="auto"/>
            <w:right w:val="none" w:sz="0" w:space="0" w:color="auto"/>
          </w:divBdr>
        </w:div>
        <w:div w:id="1009799146">
          <w:marLeft w:val="0"/>
          <w:marRight w:val="0"/>
          <w:marTop w:val="0"/>
          <w:marBottom w:val="0"/>
          <w:divBdr>
            <w:top w:val="none" w:sz="0" w:space="0" w:color="auto"/>
            <w:left w:val="none" w:sz="0" w:space="0" w:color="auto"/>
            <w:bottom w:val="none" w:sz="0" w:space="0" w:color="auto"/>
            <w:right w:val="none" w:sz="0" w:space="0" w:color="auto"/>
          </w:divBdr>
        </w:div>
        <w:div w:id="1096291757">
          <w:marLeft w:val="0"/>
          <w:marRight w:val="0"/>
          <w:marTop w:val="0"/>
          <w:marBottom w:val="0"/>
          <w:divBdr>
            <w:top w:val="none" w:sz="0" w:space="0" w:color="auto"/>
            <w:left w:val="none" w:sz="0" w:space="0" w:color="auto"/>
            <w:bottom w:val="none" w:sz="0" w:space="0" w:color="auto"/>
            <w:right w:val="none" w:sz="0" w:space="0" w:color="auto"/>
          </w:divBdr>
        </w:div>
        <w:div w:id="1130132646">
          <w:marLeft w:val="0"/>
          <w:marRight w:val="0"/>
          <w:marTop w:val="0"/>
          <w:marBottom w:val="0"/>
          <w:divBdr>
            <w:top w:val="none" w:sz="0" w:space="0" w:color="auto"/>
            <w:left w:val="none" w:sz="0" w:space="0" w:color="auto"/>
            <w:bottom w:val="none" w:sz="0" w:space="0" w:color="auto"/>
            <w:right w:val="none" w:sz="0" w:space="0" w:color="auto"/>
          </w:divBdr>
        </w:div>
        <w:div w:id="1133866423">
          <w:marLeft w:val="0"/>
          <w:marRight w:val="0"/>
          <w:marTop w:val="0"/>
          <w:marBottom w:val="0"/>
          <w:divBdr>
            <w:top w:val="none" w:sz="0" w:space="0" w:color="auto"/>
            <w:left w:val="none" w:sz="0" w:space="0" w:color="auto"/>
            <w:bottom w:val="none" w:sz="0" w:space="0" w:color="auto"/>
            <w:right w:val="none" w:sz="0" w:space="0" w:color="auto"/>
          </w:divBdr>
        </w:div>
        <w:div w:id="1153983370">
          <w:marLeft w:val="0"/>
          <w:marRight w:val="0"/>
          <w:marTop w:val="0"/>
          <w:marBottom w:val="0"/>
          <w:divBdr>
            <w:top w:val="none" w:sz="0" w:space="0" w:color="auto"/>
            <w:left w:val="none" w:sz="0" w:space="0" w:color="auto"/>
            <w:bottom w:val="none" w:sz="0" w:space="0" w:color="auto"/>
            <w:right w:val="none" w:sz="0" w:space="0" w:color="auto"/>
          </w:divBdr>
        </w:div>
        <w:div w:id="1262369931">
          <w:marLeft w:val="0"/>
          <w:marRight w:val="0"/>
          <w:marTop w:val="0"/>
          <w:marBottom w:val="0"/>
          <w:divBdr>
            <w:top w:val="none" w:sz="0" w:space="0" w:color="auto"/>
            <w:left w:val="none" w:sz="0" w:space="0" w:color="auto"/>
            <w:bottom w:val="none" w:sz="0" w:space="0" w:color="auto"/>
            <w:right w:val="none" w:sz="0" w:space="0" w:color="auto"/>
          </w:divBdr>
        </w:div>
        <w:div w:id="1375084567">
          <w:marLeft w:val="0"/>
          <w:marRight w:val="0"/>
          <w:marTop w:val="0"/>
          <w:marBottom w:val="0"/>
          <w:divBdr>
            <w:top w:val="none" w:sz="0" w:space="0" w:color="auto"/>
            <w:left w:val="none" w:sz="0" w:space="0" w:color="auto"/>
            <w:bottom w:val="none" w:sz="0" w:space="0" w:color="auto"/>
            <w:right w:val="none" w:sz="0" w:space="0" w:color="auto"/>
          </w:divBdr>
        </w:div>
        <w:div w:id="1376664570">
          <w:marLeft w:val="0"/>
          <w:marRight w:val="0"/>
          <w:marTop w:val="0"/>
          <w:marBottom w:val="0"/>
          <w:divBdr>
            <w:top w:val="none" w:sz="0" w:space="0" w:color="auto"/>
            <w:left w:val="none" w:sz="0" w:space="0" w:color="auto"/>
            <w:bottom w:val="none" w:sz="0" w:space="0" w:color="auto"/>
            <w:right w:val="none" w:sz="0" w:space="0" w:color="auto"/>
          </w:divBdr>
        </w:div>
        <w:div w:id="1534882810">
          <w:marLeft w:val="0"/>
          <w:marRight w:val="0"/>
          <w:marTop w:val="0"/>
          <w:marBottom w:val="0"/>
          <w:divBdr>
            <w:top w:val="none" w:sz="0" w:space="0" w:color="auto"/>
            <w:left w:val="none" w:sz="0" w:space="0" w:color="auto"/>
            <w:bottom w:val="none" w:sz="0" w:space="0" w:color="auto"/>
            <w:right w:val="none" w:sz="0" w:space="0" w:color="auto"/>
          </w:divBdr>
        </w:div>
        <w:div w:id="1641567933">
          <w:marLeft w:val="0"/>
          <w:marRight w:val="0"/>
          <w:marTop w:val="0"/>
          <w:marBottom w:val="0"/>
          <w:divBdr>
            <w:top w:val="none" w:sz="0" w:space="0" w:color="auto"/>
            <w:left w:val="none" w:sz="0" w:space="0" w:color="auto"/>
            <w:bottom w:val="none" w:sz="0" w:space="0" w:color="auto"/>
            <w:right w:val="none" w:sz="0" w:space="0" w:color="auto"/>
          </w:divBdr>
        </w:div>
        <w:div w:id="1667976784">
          <w:marLeft w:val="0"/>
          <w:marRight w:val="0"/>
          <w:marTop w:val="0"/>
          <w:marBottom w:val="0"/>
          <w:divBdr>
            <w:top w:val="none" w:sz="0" w:space="0" w:color="auto"/>
            <w:left w:val="none" w:sz="0" w:space="0" w:color="auto"/>
            <w:bottom w:val="none" w:sz="0" w:space="0" w:color="auto"/>
            <w:right w:val="none" w:sz="0" w:space="0" w:color="auto"/>
          </w:divBdr>
        </w:div>
        <w:div w:id="1679385254">
          <w:marLeft w:val="0"/>
          <w:marRight w:val="0"/>
          <w:marTop w:val="0"/>
          <w:marBottom w:val="0"/>
          <w:divBdr>
            <w:top w:val="none" w:sz="0" w:space="0" w:color="auto"/>
            <w:left w:val="none" w:sz="0" w:space="0" w:color="auto"/>
            <w:bottom w:val="none" w:sz="0" w:space="0" w:color="auto"/>
            <w:right w:val="none" w:sz="0" w:space="0" w:color="auto"/>
          </w:divBdr>
        </w:div>
        <w:div w:id="1718385030">
          <w:marLeft w:val="0"/>
          <w:marRight w:val="0"/>
          <w:marTop w:val="0"/>
          <w:marBottom w:val="0"/>
          <w:divBdr>
            <w:top w:val="none" w:sz="0" w:space="0" w:color="auto"/>
            <w:left w:val="none" w:sz="0" w:space="0" w:color="auto"/>
            <w:bottom w:val="none" w:sz="0" w:space="0" w:color="auto"/>
            <w:right w:val="none" w:sz="0" w:space="0" w:color="auto"/>
          </w:divBdr>
        </w:div>
        <w:div w:id="1799058786">
          <w:marLeft w:val="0"/>
          <w:marRight w:val="0"/>
          <w:marTop w:val="0"/>
          <w:marBottom w:val="0"/>
          <w:divBdr>
            <w:top w:val="none" w:sz="0" w:space="0" w:color="auto"/>
            <w:left w:val="none" w:sz="0" w:space="0" w:color="auto"/>
            <w:bottom w:val="none" w:sz="0" w:space="0" w:color="auto"/>
            <w:right w:val="none" w:sz="0" w:space="0" w:color="auto"/>
          </w:divBdr>
        </w:div>
        <w:div w:id="1850754936">
          <w:marLeft w:val="0"/>
          <w:marRight w:val="0"/>
          <w:marTop w:val="0"/>
          <w:marBottom w:val="0"/>
          <w:divBdr>
            <w:top w:val="none" w:sz="0" w:space="0" w:color="auto"/>
            <w:left w:val="none" w:sz="0" w:space="0" w:color="auto"/>
            <w:bottom w:val="none" w:sz="0" w:space="0" w:color="auto"/>
            <w:right w:val="none" w:sz="0" w:space="0" w:color="auto"/>
          </w:divBdr>
        </w:div>
        <w:div w:id="1858494781">
          <w:marLeft w:val="0"/>
          <w:marRight w:val="0"/>
          <w:marTop w:val="0"/>
          <w:marBottom w:val="0"/>
          <w:divBdr>
            <w:top w:val="none" w:sz="0" w:space="0" w:color="auto"/>
            <w:left w:val="none" w:sz="0" w:space="0" w:color="auto"/>
            <w:bottom w:val="none" w:sz="0" w:space="0" w:color="auto"/>
            <w:right w:val="none" w:sz="0" w:space="0" w:color="auto"/>
          </w:divBdr>
        </w:div>
        <w:div w:id="2014916576">
          <w:marLeft w:val="0"/>
          <w:marRight w:val="0"/>
          <w:marTop w:val="0"/>
          <w:marBottom w:val="0"/>
          <w:divBdr>
            <w:top w:val="none" w:sz="0" w:space="0" w:color="auto"/>
            <w:left w:val="none" w:sz="0" w:space="0" w:color="auto"/>
            <w:bottom w:val="none" w:sz="0" w:space="0" w:color="auto"/>
            <w:right w:val="none" w:sz="0" w:space="0" w:color="auto"/>
          </w:divBdr>
        </w:div>
      </w:divsChild>
    </w:div>
    <w:div w:id="1083573373">
      <w:bodyDiv w:val="1"/>
      <w:marLeft w:val="0"/>
      <w:marRight w:val="0"/>
      <w:marTop w:val="0"/>
      <w:marBottom w:val="0"/>
      <w:divBdr>
        <w:top w:val="none" w:sz="0" w:space="0" w:color="auto"/>
        <w:left w:val="none" w:sz="0" w:space="0" w:color="auto"/>
        <w:bottom w:val="none" w:sz="0" w:space="0" w:color="auto"/>
        <w:right w:val="none" w:sz="0" w:space="0" w:color="auto"/>
      </w:divBdr>
      <w:divsChild>
        <w:div w:id="534776381">
          <w:marLeft w:val="0"/>
          <w:marRight w:val="0"/>
          <w:marTop w:val="0"/>
          <w:marBottom w:val="0"/>
          <w:divBdr>
            <w:top w:val="none" w:sz="0" w:space="0" w:color="auto"/>
            <w:left w:val="none" w:sz="0" w:space="0" w:color="auto"/>
            <w:bottom w:val="none" w:sz="0" w:space="0" w:color="auto"/>
            <w:right w:val="none" w:sz="0" w:space="0" w:color="auto"/>
          </w:divBdr>
        </w:div>
      </w:divsChild>
    </w:div>
    <w:div w:id="1265651165">
      <w:bodyDiv w:val="1"/>
      <w:marLeft w:val="0"/>
      <w:marRight w:val="0"/>
      <w:marTop w:val="0"/>
      <w:marBottom w:val="0"/>
      <w:divBdr>
        <w:top w:val="none" w:sz="0" w:space="0" w:color="auto"/>
        <w:left w:val="none" w:sz="0" w:space="0" w:color="auto"/>
        <w:bottom w:val="none" w:sz="0" w:space="0" w:color="auto"/>
        <w:right w:val="none" w:sz="0" w:space="0" w:color="auto"/>
      </w:divBdr>
    </w:div>
    <w:div w:id="1352415239">
      <w:bodyDiv w:val="1"/>
      <w:marLeft w:val="0"/>
      <w:marRight w:val="0"/>
      <w:marTop w:val="0"/>
      <w:marBottom w:val="0"/>
      <w:divBdr>
        <w:top w:val="none" w:sz="0" w:space="0" w:color="auto"/>
        <w:left w:val="none" w:sz="0" w:space="0" w:color="auto"/>
        <w:bottom w:val="none" w:sz="0" w:space="0" w:color="auto"/>
        <w:right w:val="none" w:sz="0" w:space="0" w:color="auto"/>
      </w:divBdr>
    </w:div>
    <w:div w:id="1520048885">
      <w:bodyDiv w:val="1"/>
      <w:marLeft w:val="0"/>
      <w:marRight w:val="0"/>
      <w:marTop w:val="0"/>
      <w:marBottom w:val="0"/>
      <w:divBdr>
        <w:top w:val="none" w:sz="0" w:space="0" w:color="auto"/>
        <w:left w:val="none" w:sz="0" w:space="0" w:color="auto"/>
        <w:bottom w:val="none" w:sz="0" w:space="0" w:color="auto"/>
        <w:right w:val="none" w:sz="0" w:space="0" w:color="auto"/>
      </w:divBdr>
      <w:divsChild>
        <w:div w:id="779029440">
          <w:marLeft w:val="0"/>
          <w:marRight w:val="0"/>
          <w:marTop w:val="0"/>
          <w:marBottom w:val="0"/>
          <w:divBdr>
            <w:top w:val="none" w:sz="0" w:space="0" w:color="auto"/>
            <w:left w:val="none" w:sz="0" w:space="0" w:color="auto"/>
            <w:bottom w:val="none" w:sz="0" w:space="0" w:color="auto"/>
            <w:right w:val="none" w:sz="0" w:space="0" w:color="auto"/>
          </w:divBdr>
        </w:div>
      </w:divsChild>
    </w:div>
    <w:div w:id="1527863608">
      <w:bodyDiv w:val="1"/>
      <w:marLeft w:val="0"/>
      <w:marRight w:val="0"/>
      <w:marTop w:val="0"/>
      <w:marBottom w:val="0"/>
      <w:divBdr>
        <w:top w:val="none" w:sz="0" w:space="0" w:color="auto"/>
        <w:left w:val="none" w:sz="0" w:space="0" w:color="auto"/>
        <w:bottom w:val="none" w:sz="0" w:space="0" w:color="auto"/>
        <w:right w:val="none" w:sz="0" w:space="0" w:color="auto"/>
      </w:divBdr>
      <w:divsChild>
        <w:div w:id="87821170">
          <w:marLeft w:val="0"/>
          <w:marRight w:val="0"/>
          <w:marTop w:val="0"/>
          <w:marBottom w:val="0"/>
          <w:divBdr>
            <w:top w:val="none" w:sz="0" w:space="0" w:color="auto"/>
            <w:left w:val="none" w:sz="0" w:space="0" w:color="auto"/>
            <w:bottom w:val="none" w:sz="0" w:space="0" w:color="auto"/>
            <w:right w:val="none" w:sz="0" w:space="0" w:color="auto"/>
          </w:divBdr>
        </w:div>
        <w:div w:id="155651305">
          <w:marLeft w:val="0"/>
          <w:marRight w:val="0"/>
          <w:marTop w:val="0"/>
          <w:marBottom w:val="0"/>
          <w:divBdr>
            <w:top w:val="none" w:sz="0" w:space="0" w:color="auto"/>
            <w:left w:val="none" w:sz="0" w:space="0" w:color="auto"/>
            <w:bottom w:val="none" w:sz="0" w:space="0" w:color="auto"/>
            <w:right w:val="none" w:sz="0" w:space="0" w:color="auto"/>
          </w:divBdr>
        </w:div>
        <w:div w:id="583415498">
          <w:marLeft w:val="0"/>
          <w:marRight w:val="0"/>
          <w:marTop w:val="0"/>
          <w:marBottom w:val="0"/>
          <w:divBdr>
            <w:top w:val="none" w:sz="0" w:space="0" w:color="auto"/>
            <w:left w:val="none" w:sz="0" w:space="0" w:color="auto"/>
            <w:bottom w:val="none" w:sz="0" w:space="0" w:color="auto"/>
            <w:right w:val="none" w:sz="0" w:space="0" w:color="auto"/>
          </w:divBdr>
        </w:div>
        <w:div w:id="742990642">
          <w:marLeft w:val="0"/>
          <w:marRight w:val="0"/>
          <w:marTop w:val="0"/>
          <w:marBottom w:val="0"/>
          <w:divBdr>
            <w:top w:val="none" w:sz="0" w:space="0" w:color="auto"/>
            <w:left w:val="none" w:sz="0" w:space="0" w:color="auto"/>
            <w:bottom w:val="none" w:sz="0" w:space="0" w:color="auto"/>
            <w:right w:val="none" w:sz="0" w:space="0" w:color="auto"/>
          </w:divBdr>
        </w:div>
        <w:div w:id="1167212232">
          <w:marLeft w:val="0"/>
          <w:marRight w:val="0"/>
          <w:marTop w:val="0"/>
          <w:marBottom w:val="0"/>
          <w:divBdr>
            <w:top w:val="none" w:sz="0" w:space="0" w:color="auto"/>
            <w:left w:val="none" w:sz="0" w:space="0" w:color="auto"/>
            <w:bottom w:val="none" w:sz="0" w:space="0" w:color="auto"/>
            <w:right w:val="none" w:sz="0" w:space="0" w:color="auto"/>
          </w:divBdr>
        </w:div>
        <w:div w:id="1460613426">
          <w:marLeft w:val="0"/>
          <w:marRight w:val="0"/>
          <w:marTop w:val="0"/>
          <w:marBottom w:val="0"/>
          <w:divBdr>
            <w:top w:val="none" w:sz="0" w:space="0" w:color="auto"/>
            <w:left w:val="none" w:sz="0" w:space="0" w:color="auto"/>
            <w:bottom w:val="none" w:sz="0" w:space="0" w:color="auto"/>
            <w:right w:val="none" w:sz="0" w:space="0" w:color="auto"/>
          </w:divBdr>
        </w:div>
        <w:div w:id="1477795790">
          <w:marLeft w:val="0"/>
          <w:marRight w:val="0"/>
          <w:marTop w:val="0"/>
          <w:marBottom w:val="0"/>
          <w:divBdr>
            <w:top w:val="none" w:sz="0" w:space="0" w:color="auto"/>
            <w:left w:val="none" w:sz="0" w:space="0" w:color="auto"/>
            <w:bottom w:val="none" w:sz="0" w:space="0" w:color="auto"/>
            <w:right w:val="none" w:sz="0" w:space="0" w:color="auto"/>
          </w:divBdr>
        </w:div>
        <w:div w:id="1674529158">
          <w:marLeft w:val="0"/>
          <w:marRight w:val="0"/>
          <w:marTop w:val="0"/>
          <w:marBottom w:val="0"/>
          <w:divBdr>
            <w:top w:val="none" w:sz="0" w:space="0" w:color="auto"/>
            <w:left w:val="none" w:sz="0" w:space="0" w:color="auto"/>
            <w:bottom w:val="none" w:sz="0" w:space="0" w:color="auto"/>
            <w:right w:val="none" w:sz="0" w:space="0" w:color="auto"/>
          </w:divBdr>
        </w:div>
        <w:div w:id="2102800727">
          <w:marLeft w:val="0"/>
          <w:marRight w:val="0"/>
          <w:marTop w:val="0"/>
          <w:marBottom w:val="0"/>
          <w:divBdr>
            <w:top w:val="none" w:sz="0" w:space="0" w:color="auto"/>
            <w:left w:val="none" w:sz="0" w:space="0" w:color="auto"/>
            <w:bottom w:val="none" w:sz="0" w:space="0" w:color="auto"/>
            <w:right w:val="none" w:sz="0" w:space="0" w:color="auto"/>
          </w:divBdr>
        </w:div>
      </w:divsChild>
    </w:div>
    <w:div w:id="1557932160">
      <w:bodyDiv w:val="1"/>
      <w:marLeft w:val="0"/>
      <w:marRight w:val="0"/>
      <w:marTop w:val="0"/>
      <w:marBottom w:val="0"/>
      <w:divBdr>
        <w:top w:val="none" w:sz="0" w:space="0" w:color="auto"/>
        <w:left w:val="none" w:sz="0" w:space="0" w:color="auto"/>
        <w:bottom w:val="none" w:sz="0" w:space="0" w:color="auto"/>
        <w:right w:val="none" w:sz="0" w:space="0" w:color="auto"/>
      </w:divBdr>
      <w:divsChild>
        <w:div w:id="244994913">
          <w:marLeft w:val="0"/>
          <w:marRight w:val="0"/>
          <w:marTop w:val="0"/>
          <w:marBottom w:val="0"/>
          <w:divBdr>
            <w:top w:val="none" w:sz="0" w:space="0" w:color="auto"/>
            <w:left w:val="none" w:sz="0" w:space="0" w:color="auto"/>
            <w:bottom w:val="none" w:sz="0" w:space="0" w:color="auto"/>
            <w:right w:val="none" w:sz="0" w:space="0" w:color="auto"/>
          </w:divBdr>
        </w:div>
        <w:div w:id="2058043967">
          <w:marLeft w:val="0"/>
          <w:marRight w:val="0"/>
          <w:marTop w:val="0"/>
          <w:marBottom w:val="0"/>
          <w:divBdr>
            <w:top w:val="none" w:sz="0" w:space="0" w:color="auto"/>
            <w:left w:val="none" w:sz="0" w:space="0" w:color="auto"/>
            <w:bottom w:val="none" w:sz="0" w:space="0" w:color="auto"/>
            <w:right w:val="none" w:sz="0" w:space="0" w:color="auto"/>
          </w:divBdr>
        </w:div>
      </w:divsChild>
    </w:div>
    <w:div w:id="197645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849518b23a9a4ba6" Type="http://schemas.microsoft.com/office/2019/09/relationships/intelligence" Target="intelligenc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61DA1-1018-47A7-ADAF-D93FB8D74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Pages>
  <Words>866</Words>
  <Characters>5292</Characters>
  <Application>Microsoft Office Word</Application>
  <DocSecurity>0</DocSecurity>
  <Lines>120</Lines>
  <Paragraphs>28</Paragraphs>
  <ScaleCrop>false</ScaleCrop>
  <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resolution/ordinance amending Chapter 108 – Achieving Racial Equity and Health of the Milwaukee County Code of General Ordinances to include disability equity in Milwaukee County’s strategic priority, mission, vision, and values</dc:title>
  <dc:subject/>
  <dc:creator>Brady Coulthard</dc:creator>
  <cp:keywords/>
  <dc:description/>
  <cp:lastModifiedBy>Brady Coulthard</cp:lastModifiedBy>
  <cp:revision>28</cp:revision>
  <cp:lastPrinted>2026-02-13T00:41:00Z</cp:lastPrinted>
  <dcterms:created xsi:type="dcterms:W3CDTF">2026-04-20T17:13:00Z</dcterms:created>
  <dcterms:modified xsi:type="dcterms:W3CDTF">2026-05-18T17:42:00Z</dcterms:modified>
</cp:coreProperties>
</file>