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5A605" w14:textId="02311A86" w:rsidR="003F04A2" w:rsidRPr="003F04A2" w:rsidRDefault="00EF1FB3" w:rsidP="003F04A2">
      <w:pPr>
        <w:spacing w:after="0"/>
        <w:jc w:val="right"/>
        <w:rPr>
          <w:rFonts w:ascii="Arial" w:hAnsi="Arial" w:cs="Arial"/>
          <w:sz w:val="24"/>
          <w:szCs w:val="24"/>
        </w:rPr>
      </w:pPr>
      <w:r>
        <w:rPr>
          <w:rFonts w:ascii="Arial" w:hAnsi="Arial" w:cs="Arial"/>
          <w:sz w:val="24"/>
          <w:szCs w:val="24"/>
        </w:rPr>
        <w:t>File No.</w:t>
      </w:r>
      <w:r w:rsidR="00AE4E77">
        <w:rPr>
          <w:rFonts w:ascii="Arial" w:hAnsi="Arial" w:cs="Arial"/>
          <w:sz w:val="24"/>
          <w:szCs w:val="24"/>
        </w:rPr>
        <w:t xml:space="preserve"> 2</w:t>
      </w:r>
      <w:r w:rsidR="00E35CC5">
        <w:rPr>
          <w:rFonts w:ascii="Arial" w:hAnsi="Arial" w:cs="Arial"/>
          <w:sz w:val="24"/>
          <w:szCs w:val="24"/>
        </w:rPr>
        <w:t>6-</w:t>
      </w:r>
      <w:r w:rsidR="00A220A0">
        <w:rPr>
          <w:rFonts w:ascii="Arial" w:hAnsi="Arial" w:cs="Arial"/>
          <w:sz w:val="24"/>
          <w:szCs w:val="24"/>
        </w:rPr>
        <w:t>441</w:t>
      </w:r>
    </w:p>
    <w:p w14:paraId="145EEA95" w14:textId="77777777" w:rsidR="003F04A2" w:rsidRPr="003F04A2" w:rsidRDefault="003F04A2" w:rsidP="003F04A2">
      <w:pPr>
        <w:spacing w:after="0"/>
        <w:rPr>
          <w:rFonts w:ascii="Arial" w:hAnsi="Arial" w:cs="Arial"/>
          <w:sz w:val="24"/>
          <w:szCs w:val="24"/>
        </w:rPr>
      </w:pPr>
    </w:p>
    <w:p w14:paraId="185A04AA" w14:textId="6BC0F8E7" w:rsidR="003F04A2" w:rsidRPr="005215D5" w:rsidRDefault="00E35CC5" w:rsidP="004F4341">
      <w:pPr>
        <w:rPr>
          <w:rFonts w:ascii="Arial" w:hAnsi="Arial" w:cs="Arial"/>
          <w:sz w:val="20"/>
          <w:szCs w:val="20"/>
        </w:rPr>
      </w:pPr>
      <w:r w:rsidRPr="00CD3F96">
        <w:rPr>
          <w:rFonts w:ascii="Arial" w:hAnsi="Arial" w:cs="Arial"/>
          <w:bCs/>
          <w:sz w:val="24"/>
          <w:szCs w:val="24"/>
        </w:rPr>
        <w:t xml:space="preserve">From the </w:t>
      </w:r>
      <w:r>
        <w:rPr>
          <w:rFonts w:ascii="Arial" w:hAnsi="Arial" w:cs="Arial"/>
          <w:bCs/>
          <w:sz w:val="24"/>
          <w:szCs w:val="24"/>
        </w:rPr>
        <w:t>Chief Deputy</w:t>
      </w:r>
      <w:r w:rsidRPr="00CD3F96">
        <w:rPr>
          <w:rFonts w:ascii="Arial" w:hAnsi="Arial" w:cs="Arial"/>
          <w:bCs/>
          <w:sz w:val="24"/>
          <w:szCs w:val="24"/>
        </w:rPr>
        <w:t>, Milwaukee County Sheriff’s Office, requesting approval of amendment # 4 to</w:t>
      </w:r>
      <w:r w:rsidR="008033EC">
        <w:rPr>
          <w:rFonts w:ascii="Arial" w:hAnsi="Arial" w:cs="Arial"/>
          <w:bCs/>
          <w:sz w:val="24"/>
          <w:szCs w:val="24"/>
        </w:rPr>
        <w:t xml:space="preserve"> Milwaukee County’s Agreement with</w:t>
      </w:r>
      <w:r w:rsidRPr="00CD3F96">
        <w:rPr>
          <w:rFonts w:ascii="Arial" w:hAnsi="Arial" w:cs="Arial"/>
          <w:bCs/>
          <w:sz w:val="24"/>
          <w:szCs w:val="24"/>
        </w:rPr>
        <w:t xml:space="preserve"> the Inmate Calling Solutions LLC (ICSolutions) for correctional communication services</w:t>
      </w:r>
      <w:r w:rsidR="00D167C0">
        <w:rPr>
          <w:rFonts w:ascii="Arial" w:hAnsi="Arial" w:cs="Arial"/>
          <w:bCs/>
          <w:sz w:val="24"/>
          <w:szCs w:val="24"/>
        </w:rPr>
        <w:t xml:space="preserve"> </w:t>
      </w:r>
      <w:r w:rsidR="008033EC">
        <w:rPr>
          <w:rFonts w:ascii="Arial" w:hAnsi="Arial" w:cs="Arial"/>
          <w:bCs/>
          <w:sz w:val="24"/>
          <w:szCs w:val="24"/>
        </w:rPr>
        <w:t>in the Milwaukee County Jail and the Community Reintegration Center</w:t>
      </w:r>
      <w:r w:rsidR="001058A5">
        <w:rPr>
          <w:rFonts w:ascii="Arial" w:hAnsi="Arial" w:cs="Arial"/>
          <w:bCs/>
          <w:sz w:val="24"/>
          <w:szCs w:val="24"/>
        </w:rPr>
        <w:t xml:space="preserve">, </w:t>
      </w:r>
      <w:r w:rsidRPr="00CD3F96">
        <w:rPr>
          <w:rFonts w:ascii="Arial" w:hAnsi="Arial" w:cs="Arial"/>
          <w:bCs/>
          <w:sz w:val="24"/>
          <w:szCs w:val="24"/>
        </w:rPr>
        <w:t xml:space="preserve"> to act in accordance with the Federal Communications Commission (FCC) order FCC 25-75A1: 2025 IPCS (Incarcerated People ‘s Communications Services) </w:t>
      </w:r>
      <w:r>
        <w:rPr>
          <w:rFonts w:ascii="Arial" w:hAnsi="Arial" w:cs="Arial"/>
          <w:bCs/>
          <w:sz w:val="24"/>
          <w:szCs w:val="24"/>
        </w:rPr>
        <w:t xml:space="preserve">Implementation of the Martha Wright-Reed Act, </w:t>
      </w:r>
      <w:r w:rsidRPr="00CD3F96">
        <w:rPr>
          <w:rFonts w:ascii="Arial" w:hAnsi="Arial" w:cs="Arial"/>
          <w:bCs/>
          <w:sz w:val="24"/>
          <w:szCs w:val="24"/>
        </w:rPr>
        <w:t xml:space="preserve">Adopted October 28, 2025 </w:t>
      </w:r>
      <w:r w:rsidR="00202ED4" w:rsidRPr="00202ED4">
        <w:rPr>
          <w:rFonts w:ascii="Arial" w:hAnsi="Arial" w:cs="Arial"/>
          <w:sz w:val="24"/>
          <w:szCs w:val="24"/>
        </w:rPr>
        <w:t>by recommending adoption of the following</w:t>
      </w:r>
      <w:r w:rsidR="00B912DF">
        <w:rPr>
          <w:rFonts w:ascii="Arial" w:hAnsi="Arial" w:cs="Arial"/>
          <w:sz w:val="24"/>
          <w:szCs w:val="24"/>
        </w:rPr>
        <w:t>:</w:t>
      </w:r>
    </w:p>
    <w:p w14:paraId="50719984" w14:textId="77777777" w:rsidR="00EF1FB3" w:rsidRDefault="00EF1FB3" w:rsidP="00EF1FB3">
      <w:pPr>
        <w:spacing w:after="0"/>
        <w:jc w:val="center"/>
        <w:rPr>
          <w:rFonts w:ascii="Arial" w:hAnsi="Arial" w:cs="Arial"/>
          <w:b/>
          <w:sz w:val="24"/>
          <w:szCs w:val="24"/>
        </w:rPr>
      </w:pPr>
    </w:p>
    <w:p w14:paraId="311B39CA" w14:textId="77777777" w:rsidR="00EF1FB3" w:rsidRPr="00EF1FB3" w:rsidRDefault="00EF1FB3" w:rsidP="00EF1FB3">
      <w:pPr>
        <w:spacing w:after="0"/>
        <w:jc w:val="center"/>
        <w:rPr>
          <w:rFonts w:ascii="Arial" w:hAnsi="Arial" w:cs="Arial"/>
          <w:b/>
          <w:sz w:val="24"/>
          <w:szCs w:val="24"/>
        </w:rPr>
      </w:pPr>
      <w:r w:rsidRPr="00EF1FB3">
        <w:rPr>
          <w:rFonts w:ascii="Arial" w:hAnsi="Arial" w:cs="Arial"/>
          <w:b/>
          <w:sz w:val="24"/>
          <w:szCs w:val="24"/>
        </w:rPr>
        <w:t>A RESOLUTION</w:t>
      </w:r>
    </w:p>
    <w:p w14:paraId="7C84D63E" w14:textId="77777777" w:rsidR="00EF1FB3" w:rsidRPr="00EF1FB3" w:rsidRDefault="00EF1FB3" w:rsidP="00EF1FB3">
      <w:pPr>
        <w:spacing w:after="0"/>
        <w:rPr>
          <w:rFonts w:ascii="Arial" w:hAnsi="Arial" w:cs="Arial"/>
          <w:sz w:val="24"/>
          <w:szCs w:val="24"/>
        </w:rPr>
      </w:pPr>
    </w:p>
    <w:p w14:paraId="0F1BFCE4" w14:textId="059F9985" w:rsidR="00B97E8D" w:rsidRPr="00EF1FB3" w:rsidRDefault="00EF1FB3" w:rsidP="00B97E8D">
      <w:pPr>
        <w:spacing w:after="0"/>
        <w:ind w:firstLine="720"/>
        <w:rPr>
          <w:rFonts w:ascii="Arial" w:hAnsi="Arial" w:cs="Arial"/>
          <w:sz w:val="24"/>
          <w:szCs w:val="24"/>
        </w:rPr>
      </w:pPr>
      <w:r w:rsidRPr="00B97E8D">
        <w:rPr>
          <w:rFonts w:ascii="Arial" w:hAnsi="Arial" w:cs="Arial"/>
          <w:sz w:val="24"/>
          <w:szCs w:val="24"/>
        </w:rPr>
        <w:t xml:space="preserve">WHEREAS, </w:t>
      </w:r>
      <w:r w:rsidR="00202ED4" w:rsidRPr="00202ED4">
        <w:rPr>
          <w:rFonts w:ascii="Arial" w:hAnsi="Arial" w:cs="Arial"/>
          <w:sz w:val="24"/>
          <w:szCs w:val="24"/>
        </w:rPr>
        <w:t xml:space="preserve">the current </w:t>
      </w:r>
      <w:r w:rsidR="00296EE1" w:rsidRPr="00296EE1">
        <w:rPr>
          <w:rFonts w:ascii="Arial" w:hAnsi="Arial" w:cs="Arial"/>
          <w:sz w:val="24"/>
          <w:szCs w:val="24"/>
        </w:rPr>
        <w:t xml:space="preserve">correctional communication services </w:t>
      </w:r>
      <w:r w:rsidR="00296EE1">
        <w:rPr>
          <w:rFonts w:ascii="Arial" w:hAnsi="Arial" w:cs="Arial"/>
          <w:sz w:val="24"/>
          <w:szCs w:val="24"/>
        </w:rPr>
        <w:t>agreement</w:t>
      </w:r>
      <w:r w:rsidR="008033EC">
        <w:rPr>
          <w:rFonts w:ascii="Arial" w:hAnsi="Arial" w:cs="Arial"/>
          <w:sz w:val="24"/>
          <w:szCs w:val="24"/>
        </w:rPr>
        <w:t xml:space="preserve"> between Milwaukee County </w:t>
      </w:r>
      <w:r w:rsidR="003869AC">
        <w:rPr>
          <w:rFonts w:ascii="Arial" w:hAnsi="Arial" w:cs="Arial"/>
          <w:sz w:val="24"/>
          <w:szCs w:val="24"/>
        </w:rPr>
        <w:t xml:space="preserve">and </w:t>
      </w:r>
      <w:r w:rsidR="003869AC" w:rsidRPr="00202ED4">
        <w:rPr>
          <w:rFonts w:ascii="Arial" w:hAnsi="Arial" w:cs="Arial"/>
          <w:sz w:val="24"/>
          <w:szCs w:val="24"/>
        </w:rPr>
        <w:t>Inmate</w:t>
      </w:r>
      <w:r w:rsidR="00296EE1">
        <w:rPr>
          <w:rFonts w:ascii="Arial" w:hAnsi="Arial" w:cs="Arial"/>
          <w:sz w:val="24"/>
          <w:szCs w:val="24"/>
        </w:rPr>
        <w:t xml:space="preserve"> </w:t>
      </w:r>
      <w:r w:rsidR="00296EE1" w:rsidRPr="00296EE1">
        <w:rPr>
          <w:rFonts w:ascii="Arial" w:hAnsi="Arial" w:cs="Arial"/>
          <w:sz w:val="24"/>
          <w:szCs w:val="24"/>
        </w:rPr>
        <w:t>Calling Solutions LLC (ICSolutions),</w:t>
      </w:r>
      <w:r w:rsidR="00202ED4" w:rsidRPr="00202ED4">
        <w:rPr>
          <w:rFonts w:ascii="Arial" w:hAnsi="Arial" w:cs="Arial"/>
          <w:sz w:val="24"/>
          <w:szCs w:val="24"/>
        </w:rPr>
        <w:t>) expire</w:t>
      </w:r>
      <w:r w:rsidR="008033EC">
        <w:rPr>
          <w:rFonts w:ascii="Arial" w:hAnsi="Arial" w:cs="Arial"/>
          <w:sz w:val="24"/>
          <w:szCs w:val="24"/>
        </w:rPr>
        <w:t>d</w:t>
      </w:r>
      <w:r w:rsidR="005A786C">
        <w:rPr>
          <w:rFonts w:ascii="Arial" w:hAnsi="Arial" w:cs="Arial"/>
          <w:sz w:val="24"/>
          <w:szCs w:val="24"/>
        </w:rPr>
        <w:t xml:space="preserve"> </w:t>
      </w:r>
      <w:r w:rsidR="00202ED4" w:rsidRPr="00202ED4">
        <w:rPr>
          <w:rFonts w:ascii="Arial" w:hAnsi="Arial" w:cs="Arial"/>
          <w:sz w:val="24"/>
          <w:szCs w:val="24"/>
        </w:rPr>
        <w:t xml:space="preserve">on </w:t>
      </w:r>
      <w:r w:rsidR="00296EE1">
        <w:rPr>
          <w:rFonts w:ascii="Arial" w:hAnsi="Arial" w:cs="Arial"/>
          <w:sz w:val="24"/>
          <w:szCs w:val="24"/>
        </w:rPr>
        <w:t>March 28</w:t>
      </w:r>
      <w:r w:rsidR="00202ED4" w:rsidRPr="00202ED4">
        <w:rPr>
          <w:rFonts w:ascii="Arial" w:hAnsi="Arial" w:cs="Arial"/>
          <w:sz w:val="24"/>
          <w:szCs w:val="24"/>
        </w:rPr>
        <w:t>, 202</w:t>
      </w:r>
      <w:r w:rsidR="00296EE1">
        <w:rPr>
          <w:rFonts w:ascii="Arial" w:hAnsi="Arial" w:cs="Arial"/>
          <w:sz w:val="24"/>
          <w:szCs w:val="24"/>
        </w:rPr>
        <w:t>5</w:t>
      </w:r>
      <w:r w:rsidR="004F4341">
        <w:rPr>
          <w:rFonts w:ascii="Arial" w:hAnsi="Arial" w:cs="Arial"/>
          <w:sz w:val="24"/>
          <w:szCs w:val="24"/>
        </w:rPr>
        <w:t>;</w:t>
      </w:r>
      <w:r w:rsidR="00B97E8D" w:rsidRPr="00EF1FB3">
        <w:rPr>
          <w:rFonts w:ascii="Arial" w:hAnsi="Arial" w:cs="Arial"/>
          <w:sz w:val="24"/>
          <w:szCs w:val="24"/>
        </w:rPr>
        <w:t xml:space="preserve"> and</w:t>
      </w:r>
    </w:p>
    <w:p w14:paraId="3FC16DC0" w14:textId="77777777" w:rsidR="00B97E8D" w:rsidRPr="00B97E8D" w:rsidRDefault="00B97E8D" w:rsidP="00EF1FB3">
      <w:pPr>
        <w:spacing w:after="0"/>
        <w:ind w:firstLine="720"/>
        <w:rPr>
          <w:rFonts w:ascii="Arial" w:hAnsi="Arial" w:cs="Arial"/>
          <w:sz w:val="24"/>
          <w:szCs w:val="24"/>
        </w:rPr>
      </w:pPr>
    </w:p>
    <w:p w14:paraId="7A9C3E0E" w14:textId="22CEFEA7" w:rsidR="00B97E8D" w:rsidRDefault="00B97E8D" w:rsidP="00B97E8D">
      <w:pPr>
        <w:spacing w:after="0"/>
        <w:ind w:firstLine="720"/>
        <w:rPr>
          <w:rFonts w:ascii="Arial" w:hAnsi="Arial" w:cs="Arial"/>
          <w:sz w:val="24"/>
          <w:szCs w:val="24"/>
        </w:rPr>
      </w:pPr>
      <w:r w:rsidRPr="00B97E8D">
        <w:rPr>
          <w:rFonts w:ascii="Arial" w:hAnsi="Arial" w:cs="Arial"/>
          <w:sz w:val="24"/>
          <w:szCs w:val="24"/>
        </w:rPr>
        <w:t xml:space="preserve">WHEREAS, </w:t>
      </w:r>
      <w:r w:rsidR="005705C3" w:rsidRPr="005705C3">
        <w:rPr>
          <w:rFonts w:ascii="Arial" w:hAnsi="Arial" w:cs="Arial"/>
          <w:sz w:val="24"/>
          <w:szCs w:val="24"/>
        </w:rPr>
        <w:t>In July 2024, the Federal Communications Commission (“FCC”) issued report and order FCC-24-75: In the Matter of Incarcerated People’s Communications Services; Implementation of the Martha Wright-Reed Act; Rates for Interstate Inmate Calling Services, which FCC-24-75 enacted significant reforms to correctional communications services,</w:t>
      </w:r>
    </w:p>
    <w:p w14:paraId="5705A116" w14:textId="77777777" w:rsidR="00B97E8D" w:rsidRDefault="00B97E8D" w:rsidP="00EF1FB3">
      <w:pPr>
        <w:spacing w:after="0"/>
        <w:ind w:firstLine="720"/>
        <w:rPr>
          <w:sz w:val="24"/>
          <w:szCs w:val="24"/>
        </w:rPr>
      </w:pPr>
    </w:p>
    <w:p w14:paraId="2EADC4E1" w14:textId="3DCC8ACE" w:rsidR="00EF1FB3" w:rsidRPr="00EF1FB3" w:rsidRDefault="00B97E8D" w:rsidP="006D3259">
      <w:pPr>
        <w:pStyle w:val="BodyText"/>
        <w:spacing w:line="252" w:lineRule="auto"/>
        <w:ind w:left="133" w:right="102" w:firstLine="9"/>
        <w:jc w:val="both"/>
        <w:rPr>
          <w:sz w:val="24"/>
          <w:szCs w:val="24"/>
        </w:rPr>
      </w:pPr>
      <w:r w:rsidRPr="00B97E8D">
        <w:rPr>
          <w:rFonts w:eastAsiaTheme="minorHAnsi"/>
          <w:sz w:val="24"/>
          <w:szCs w:val="24"/>
        </w:rPr>
        <w:t xml:space="preserve"> </w:t>
      </w:r>
      <w:r w:rsidR="00B30FC0">
        <w:rPr>
          <w:rFonts w:eastAsiaTheme="minorHAnsi"/>
          <w:sz w:val="24"/>
          <w:szCs w:val="24"/>
        </w:rPr>
        <w:tab/>
      </w:r>
      <w:r w:rsidR="00EF1FB3" w:rsidRPr="00EF1FB3">
        <w:rPr>
          <w:sz w:val="24"/>
          <w:szCs w:val="24"/>
        </w:rPr>
        <w:t>WHEREAS</w:t>
      </w:r>
      <w:r w:rsidR="003D0254">
        <w:rPr>
          <w:sz w:val="24"/>
          <w:szCs w:val="24"/>
        </w:rPr>
        <w:t>,</w:t>
      </w:r>
      <w:r w:rsidR="005705C3" w:rsidRPr="005705C3">
        <w:rPr>
          <w:sz w:val="24"/>
          <w:szCs w:val="24"/>
        </w:rPr>
        <w:t xml:space="preserve"> FCC-24-75 lower</w:t>
      </w:r>
      <w:r w:rsidR="008033EC">
        <w:rPr>
          <w:sz w:val="24"/>
          <w:szCs w:val="24"/>
        </w:rPr>
        <w:t>ed</w:t>
      </w:r>
      <w:r w:rsidR="005705C3" w:rsidRPr="005705C3">
        <w:rPr>
          <w:sz w:val="24"/>
          <w:szCs w:val="24"/>
        </w:rPr>
        <w:t xml:space="preserve"> the cost of phone and video calling per-minute rates to $0.06 per minute for phone and $0.11 per minute for video calling for jails and prisons the size of the Milwaukee County Community Reintegration Center and </w:t>
      </w:r>
      <w:r w:rsidR="008033EC">
        <w:rPr>
          <w:sz w:val="24"/>
          <w:szCs w:val="24"/>
        </w:rPr>
        <w:t xml:space="preserve">the Milwaukee County Jail </w:t>
      </w:r>
    </w:p>
    <w:p w14:paraId="5B66C19B" w14:textId="77777777" w:rsidR="00EF1FB3" w:rsidRPr="00EF1FB3" w:rsidRDefault="00EF1FB3" w:rsidP="00EF1FB3">
      <w:pPr>
        <w:spacing w:after="0"/>
        <w:rPr>
          <w:rFonts w:ascii="Arial" w:hAnsi="Arial" w:cs="Arial"/>
          <w:sz w:val="24"/>
          <w:szCs w:val="24"/>
        </w:rPr>
      </w:pPr>
    </w:p>
    <w:p w14:paraId="723C05DE" w14:textId="6AF5E277" w:rsidR="00EF1FB3" w:rsidRDefault="00C60DBC" w:rsidP="00D66DBB">
      <w:pPr>
        <w:spacing w:after="0"/>
        <w:ind w:firstLine="720"/>
        <w:rPr>
          <w:rFonts w:ascii="Arial" w:hAnsi="Arial" w:cs="Arial"/>
          <w:sz w:val="24"/>
          <w:szCs w:val="24"/>
        </w:rPr>
      </w:pPr>
      <w:r>
        <w:rPr>
          <w:rFonts w:ascii="Arial" w:hAnsi="Arial" w:cs="Arial"/>
          <w:sz w:val="24"/>
          <w:szCs w:val="24"/>
        </w:rPr>
        <w:t xml:space="preserve">WHEREAS, </w:t>
      </w:r>
      <w:r w:rsidR="005705C3" w:rsidRPr="005705C3">
        <w:rPr>
          <w:rFonts w:ascii="Arial" w:hAnsi="Arial" w:cs="Arial"/>
          <w:sz w:val="24"/>
          <w:szCs w:val="24"/>
        </w:rPr>
        <w:t>FCC-24-75 prohibit</w:t>
      </w:r>
      <w:r w:rsidR="008033EC">
        <w:rPr>
          <w:rFonts w:ascii="Arial" w:hAnsi="Arial" w:cs="Arial"/>
          <w:sz w:val="24"/>
          <w:szCs w:val="24"/>
        </w:rPr>
        <w:t>ed</w:t>
      </w:r>
      <w:r w:rsidR="005705C3" w:rsidRPr="005705C3">
        <w:rPr>
          <w:rFonts w:ascii="Arial" w:hAnsi="Arial" w:cs="Arial"/>
          <w:sz w:val="24"/>
          <w:szCs w:val="24"/>
        </w:rPr>
        <w:t xml:space="preserve"> Incarcerated People’s Communications Services (“IPCS”) providers from charging facilities, incarcerated persons, and the loved ones of incarcerated persons additional charges such as ancillary fees and special fees added to the base cost of calls.</w:t>
      </w:r>
    </w:p>
    <w:p w14:paraId="115618CF" w14:textId="77777777" w:rsidR="00C60DBC" w:rsidRPr="00EF1FB3" w:rsidRDefault="00C60DBC" w:rsidP="00C60DBC">
      <w:pPr>
        <w:spacing w:after="0"/>
        <w:ind w:firstLine="133"/>
        <w:rPr>
          <w:rFonts w:ascii="Arial" w:hAnsi="Arial" w:cs="Arial"/>
          <w:sz w:val="24"/>
          <w:szCs w:val="24"/>
        </w:rPr>
      </w:pPr>
    </w:p>
    <w:p w14:paraId="1C8259BD" w14:textId="75FDE311" w:rsidR="00FB79D0" w:rsidRDefault="00FB79D0" w:rsidP="00FB79D0">
      <w:pPr>
        <w:spacing w:after="0"/>
        <w:ind w:firstLine="720"/>
        <w:rPr>
          <w:rFonts w:ascii="Arial" w:hAnsi="Arial" w:cs="Arial"/>
          <w:sz w:val="24"/>
          <w:szCs w:val="24"/>
        </w:rPr>
      </w:pPr>
      <w:r w:rsidRPr="00FB79D0">
        <w:rPr>
          <w:rFonts w:ascii="Arial" w:hAnsi="Arial" w:cs="Arial"/>
          <w:sz w:val="24"/>
          <w:szCs w:val="24"/>
        </w:rPr>
        <w:t>WHEREAS</w:t>
      </w:r>
      <w:r w:rsidR="00B042E3">
        <w:rPr>
          <w:rFonts w:ascii="Arial" w:hAnsi="Arial" w:cs="Arial"/>
          <w:sz w:val="24"/>
          <w:szCs w:val="24"/>
        </w:rPr>
        <w:t xml:space="preserve">, </w:t>
      </w:r>
      <w:bookmarkStart w:id="0" w:name="_Hlk190875071"/>
      <w:r w:rsidR="005705C3" w:rsidRPr="005705C3">
        <w:rPr>
          <w:rFonts w:ascii="Arial" w:hAnsi="Arial" w:cs="Arial"/>
          <w:sz w:val="24"/>
          <w:szCs w:val="24"/>
        </w:rPr>
        <w:t>FCC-24-75 restrict</w:t>
      </w:r>
      <w:r w:rsidR="008033EC">
        <w:rPr>
          <w:rFonts w:ascii="Arial" w:hAnsi="Arial" w:cs="Arial"/>
          <w:sz w:val="24"/>
          <w:szCs w:val="24"/>
        </w:rPr>
        <w:t>ed</w:t>
      </w:r>
      <w:r w:rsidR="005705C3" w:rsidRPr="005705C3">
        <w:rPr>
          <w:rFonts w:ascii="Arial" w:hAnsi="Arial" w:cs="Arial"/>
          <w:sz w:val="24"/>
          <w:szCs w:val="24"/>
        </w:rPr>
        <w:t xml:space="preserve"> IPCS providers from providing “Site Commissions”, including in-kind payments, infrastructure investments, or other valuable goods and services to correctional facilities. IPCS providers may reimburse correctional facilities for actual expenses related to the provision of communications services, provided those expenses meet the order’s definition of “used and useful”.  </w:t>
      </w:r>
      <w:bookmarkEnd w:id="0"/>
    </w:p>
    <w:p w14:paraId="08AA1B14" w14:textId="77777777" w:rsidR="00FB79D0" w:rsidRDefault="00FB79D0" w:rsidP="00FB79D0">
      <w:pPr>
        <w:spacing w:after="0"/>
        <w:ind w:firstLine="720"/>
        <w:rPr>
          <w:rFonts w:ascii="Arial" w:hAnsi="Arial" w:cs="Arial"/>
          <w:sz w:val="24"/>
          <w:szCs w:val="24"/>
        </w:rPr>
      </w:pPr>
    </w:p>
    <w:p w14:paraId="375B4B54" w14:textId="305CFDC5" w:rsidR="005705C3" w:rsidRDefault="005705C3" w:rsidP="004824E8">
      <w:pPr>
        <w:spacing w:after="0"/>
        <w:ind w:firstLine="720"/>
        <w:rPr>
          <w:rFonts w:ascii="Arial" w:hAnsi="Arial" w:cs="Arial"/>
          <w:sz w:val="24"/>
          <w:szCs w:val="24"/>
        </w:rPr>
      </w:pPr>
      <w:r w:rsidRPr="00FB79D0">
        <w:rPr>
          <w:rFonts w:ascii="Arial" w:hAnsi="Arial" w:cs="Arial"/>
          <w:sz w:val="24"/>
          <w:szCs w:val="24"/>
        </w:rPr>
        <w:t>WHEREAS</w:t>
      </w:r>
      <w:r>
        <w:rPr>
          <w:rFonts w:ascii="Arial" w:hAnsi="Arial" w:cs="Arial"/>
          <w:sz w:val="24"/>
          <w:szCs w:val="24"/>
        </w:rPr>
        <w:t xml:space="preserve">, </w:t>
      </w:r>
      <w:r w:rsidRPr="005705C3">
        <w:rPr>
          <w:rFonts w:ascii="Arial" w:hAnsi="Arial" w:cs="Arial"/>
          <w:sz w:val="24"/>
          <w:szCs w:val="24"/>
        </w:rPr>
        <w:t>prior to FCC-24-75, video calling rates were not capped by the FCC. For the first time, the FCC has set rate caps for video calling.</w:t>
      </w:r>
    </w:p>
    <w:p w14:paraId="114B0589" w14:textId="77777777" w:rsidR="005705C3" w:rsidRDefault="005705C3" w:rsidP="004824E8">
      <w:pPr>
        <w:spacing w:after="0"/>
        <w:ind w:firstLine="720"/>
        <w:rPr>
          <w:rFonts w:ascii="Arial" w:hAnsi="Arial" w:cs="Arial"/>
          <w:sz w:val="24"/>
          <w:szCs w:val="24"/>
        </w:rPr>
      </w:pPr>
    </w:p>
    <w:p w14:paraId="750E258E" w14:textId="70AEFE97" w:rsidR="005705C3" w:rsidRDefault="005705C3" w:rsidP="004824E8">
      <w:pPr>
        <w:spacing w:after="0"/>
        <w:ind w:firstLine="720"/>
        <w:rPr>
          <w:rFonts w:ascii="Arial" w:hAnsi="Arial" w:cs="Arial"/>
          <w:sz w:val="24"/>
          <w:szCs w:val="24"/>
        </w:rPr>
      </w:pPr>
      <w:r w:rsidRPr="00FB79D0">
        <w:rPr>
          <w:rFonts w:ascii="Arial" w:hAnsi="Arial" w:cs="Arial"/>
          <w:sz w:val="24"/>
          <w:szCs w:val="24"/>
        </w:rPr>
        <w:lastRenderedPageBreak/>
        <w:t>WHEREAS</w:t>
      </w:r>
      <w:r>
        <w:rPr>
          <w:rFonts w:ascii="Arial" w:hAnsi="Arial" w:cs="Arial"/>
          <w:sz w:val="24"/>
          <w:szCs w:val="24"/>
        </w:rPr>
        <w:t xml:space="preserve">, </w:t>
      </w:r>
      <w:r w:rsidRPr="005705C3">
        <w:rPr>
          <w:rFonts w:ascii="Arial" w:hAnsi="Arial" w:cs="Arial"/>
          <w:sz w:val="24"/>
          <w:szCs w:val="24"/>
        </w:rPr>
        <w:t>FCC-24-75 strengthen</w:t>
      </w:r>
      <w:r w:rsidR="008033EC">
        <w:rPr>
          <w:rFonts w:ascii="Arial" w:hAnsi="Arial" w:cs="Arial"/>
          <w:sz w:val="24"/>
          <w:szCs w:val="24"/>
        </w:rPr>
        <w:t>ed</w:t>
      </w:r>
      <w:r w:rsidRPr="005705C3">
        <w:rPr>
          <w:rFonts w:ascii="Arial" w:hAnsi="Arial" w:cs="Arial"/>
          <w:sz w:val="24"/>
          <w:szCs w:val="24"/>
        </w:rPr>
        <w:t xml:space="preserve"> accessibility requirements for incarcerated individuals with disabilities and seeks to ensure</w:t>
      </w:r>
      <w:r w:rsidR="008033EC">
        <w:rPr>
          <w:rFonts w:ascii="Arial" w:hAnsi="Arial" w:cs="Arial"/>
          <w:sz w:val="24"/>
          <w:szCs w:val="24"/>
        </w:rPr>
        <w:t>d</w:t>
      </w:r>
      <w:r w:rsidRPr="005705C3">
        <w:rPr>
          <w:rFonts w:ascii="Arial" w:hAnsi="Arial" w:cs="Arial"/>
          <w:sz w:val="24"/>
          <w:szCs w:val="24"/>
        </w:rPr>
        <w:t xml:space="preserve"> that communications services </w:t>
      </w:r>
      <w:r w:rsidR="008033EC">
        <w:rPr>
          <w:rFonts w:ascii="Arial" w:hAnsi="Arial" w:cs="Arial"/>
          <w:sz w:val="24"/>
          <w:szCs w:val="24"/>
        </w:rPr>
        <w:t>were</w:t>
      </w:r>
      <w:r w:rsidRPr="005705C3">
        <w:rPr>
          <w:rFonts w:ascii="Arial" w:hAnsi="Arial" w:cs="Arial"/>
          <w:sz w:val="24"/>
          <w:szCs w:val="24"/>
        </w:rPr>
        <w:t xml:space="preserve"> inclusive and ADA compliant.</w:t>
      </w:r>
    </w:p>
    <w:p w14:paraId="1D8569A4" w14:textId="77777777" w:rsidR="005705C3" w:rsidRDefault="005705C3" w:rsidP="004824E8">
      <w:pPr>
        <w:spacing w:after="0"/>
        <w:ind w:firstLine="720"/>
        <w:rPr>
          <w:rFonts w:ascii="Arial" w:hAnsi="Arial" w:cs="Arial"/>
          <w:sz w:val="24"/>
          <w:szCs w:val="24"/>
        </w:rPr>
      </w:pPr>
    </w:p>
    <w:p w14:paraId="627C2B37" w14:textId="0469D3F4" w:rsidR="005705C3" w:rsidRDefault="005705C3" w:rsidP="004824E8">
      <w:pPr>
        <w:spacing w:after="0"/>
        <w:ind w:firstLine="720"/>
        <w:rPr>
          <w:rFonts w:ascii="Arial" w:hAnsi="Arial" w:cs="Arial"/>
          <w:sz w:val="24"/>
          <w:szCs w:val="24"/>
        </w:rPr>
      </w:pPr>
      <w:r>
        <w:rPr>
          <w:rFonts w:ascii="Arial" w:hAnsi="Arial" w:cs="Arial"/>
          <w:sz w:val="24"/>
          <w:szCs w:val="24"/>
        </w:rPr>
        <w:t xml:space="preserve">WHEREAS, </w:t>
      </w:r>
      <w:r w:rsidRPr="005705C3">
        <w:rPr>
          <w:rFonts w:ascii="Arial" w:hAnsi="Arial" w:cs="Arial"/>
          <w:sz w:val="24"/>
          <w:szCs w:val="24"/>
        </w:rPr>
        <w:t>FCC-24-75 require</w:t>
      </w:r>
      <w:r w:rsidR="008033EC">
        <w:rPr>
          <w:rFonts w:ascii="Arial" w:hAnsi="Arial" w:cs="Arial"/>
          <w:sz w:val="24"/>
          <w:szCs w:val="24"/>
        </w:rPr>
        <w:t>d</w:t>
      </w:r>
      <w:r w:rsidRPr="005705C3">
        <w:rPr>
          <w:rFonts w:ascii="Arial" w:hAnsi="Arial" w:cs="Arial"/>
          <w:sz w:val="24"/>
          <w:szCs w:val="24"/>
        </w:rPr>
        <w:t xml:space="preserve"> IPCS providers to disclose information about rates, charges, billing, and refund policies on their public websites to increase transparency for consumers.</w:t>
      </w:r>
    </w:p>
    <w:p w14:paraId="1C6EB130" w14:textId="77777777" w:rsidR="005705C3" w:rsidRDefault="005705C3" w:rsidP="004824E8">
      <w:pPr>
        <w:spacing w:after="0"/>
        <w:ind w:firstLine="720"/>
        <w:rPr>
          <w:rFonts w:ascii="Arial" w:hAnsi="Arial" w:cs="Arial"/>
          <w:sz w:val="24"/>
          <w:szCs w:val="24"/>
        </w:rPr>
      </w:pPr>
    </w:p>
    <w:p w14:paraId="4FF46CF9" w14:textId="6AF4FD19" w:rsidR="005705C3" w:rsidRPr="005705C3" w:rsidRDefault="005705C3" w:rsidP="005705C3">
      <w:pPr>
        <w:spacing w:after="0"/>
        <w:ind w:firstLine="720"/>
        <w:rPr>
          <w:rFonts w:ascii="Arial" w:hAnsi="Arial" w:cs="Arial"/>
          <w:sz w:val="24"/>
          <w:szCs w:val="24"/>
        </w:rPr>
      </w:pPr>
      <w:r>
        <w:rPr>
          <w:rFonts w:ascii="Arial" w:hAnsi="Arial" w:cs="Arial"/>
          <w:sz w:val="24"/>
          <w:szCs w:val="24"/>
        </w:rPr>
        <w:t xml:space="preserve">WHEREAS, </w:t>
      </w:r>
      <w:r w:rsidRPr="005705C3">
        <w:rPr>
          <w:rFonts w:ascii="Arial" w:hAnsi="Arial" w:cs="Arial"/>
          <w:sz w:val="24"/>
          <w:szCs w:val="24"/>
        </w:rPr>
        <w:t xml:space="preserve">FCC-24-75 went into effect on November 19, </w:t>
      </w:r>
      <w:r w:rsidR="00C33D03" w:rsidRPr="005705C3">
        <w:rPr>
          <w:rFonts w:ascii="Arial" w:hAnsi="Arial" w:cs="Arial"/>
          <w:sz w:val="24"/>
          <w:szCs w:val="24"/>
        </w:rPr>
        <w:t>2024,</w:t>
      </w:r>
      <w:r w:rsidRPr="005705C3">
        <w:rPr>
          <w:rFonts w:ascii="Arial" w:hAnsi="Arial" w:cs="Arial"/>
          <w:sz w:val="24"/>
          <w:szCs w:val="24"/>
        </w:rPr>
        <w:t xml:space="preserve"> and included a “grandfather” clause. This clause allowed any facility with a current contract to continue the contract under its existing terms and conditions until either:</w:t>
      </w:r>
    </w:p>
    <w:p w14:paraId="6F0573A1" w14:textId="77777777" w:rsidR="005705C3" w:rsidRPr="005705C3" w:rsidRDefault="005705C3" w:rsidP="005705C3">
      <w:pPr>
        <w:spacing w:after="0"/>
        <w:ind w:firstLine="720"/>
        <w:rPr>
          <w:rFonts w:ascii="Arial" w:hAnsi="Arial" w:cs="Arial"/>
          <w:sz w:val="24"/>
          <w:szCs w:val="24"/>
        </w:rPr>
      </w:pPr>
      <w:r w:rsidRPr="005705C3">
        <w:rPr>
          <w:rFonts w:ascii="Arial" w:hAnsi="Arial" w:cs="Arial"/>
          <w:sz w:val="24"/>
          <w:szCs w:val="24"/>
        </w:rPr>
        <w:t>•</w:t>
      </w:r>
      <w:r w:rsidRPr="005705C3">
        <w:rPr>
          <w:rFonts w:ascii="Arial" w:hAnsi="Arial" w:cs="Arial"/>
          <w:sz w:val="24"/>
          <w:szCs w:val="24"/>
        </w:rPr>
        <w:tab/>
        <w:t>Any amendment or addendum is made to the existing contract, or</w:t>
      </w:r>
    </w:p>
    <w:p w14:paraId="6A6969B9" w14:textId="3F31EC43" w:rsidR="005705C3" w:rsidRDefault="005705C3" w:rsidP="005705C3">
      <w:pPr>
        <w:spacing w:after="0"/>
        <w:ind w:firstLine="720"/>
        <w:rPr>
          <w:rFonts w:ascii="Arial" w:hAnsi="Arial" w:cs="Arial"/>
          <w:sz w:val="24"/>
          <w:szCs w:val="24"/>
        </w:rPr>
      </w:pPr>
      <w:r w:rsidRPr="005705C3">
        <w:rPr>
          <w:rFonts w:ascii="Arial" w:hAnsi="Arial" w:cs="Arial"/>
          <w:sz w:val="24"/>
          <w:szCs w:val="24"/>
        </w:rPr>
        <w:t>•</w:t>
      </w:r>
      <w:r w:rsidRPr="005705C3">
        <w:rPr>
          <w:rFonts w:ascii="Arial" w:hAnsi="Arial" w:cs="Arial"/>
          <w:sz w:val="24"/>
          <w:szCs w:val="24"/>
        </w:rPr>
        <w:tab/>
        <w:t>The term of the existing contract ends.</w:t>
      </w:r>
    </w:p>
    <w:p w14:paraId="198A57AA" w14:textId="77777777" w:rsidR="00F24271" w:rsidRDefault="00F24271" w:rsidP="005705C3">
      <w:pPr>
        <w:spacing w:after="0"/>
        <w:ind w:firstLine="720"/>
        <w:rPr>
          <w:rFonts w:ascii="Arial" w:hAnsi="Arial" w:cs="Arial"/>
          <w:sz w:val="24"/>
          <w:szCs w:val="24"/>
        </w:rPr>
      </w:pPr>
    </w:p>
    <w:p w14:paraId="7E29F1CD" w14:textId="539E9088" w:rsidR="00224041" w:rsidRPr="00224041" w:rsidRDefault="00F24271" w:rsidP="00224041">
      <w:pPr>
        <w:spacing w:after="0"/>
        <w:ind w:firstLine="720"/>
        <w:rPr>
          <w:rFonts w:ascii="Arial" w:hAnsi="Arial" w:cs="Arial"/>
          <w:sz w:val="24"/>
          <w:szCs w:val="24"/>
        </w:rPr>
      </w:pPr>
      <w:r>
        <w:rPr>
          <w:rFonts w:ascii="Arial" w:hAnsi="Arial" w:cs="Arial"/>
          <w:sz w:val="24"/>
          <w:szCs w:val="24"/>
        </w:rPr>
        <w:t xml:space="preserve">WHEREAS, </w:t>
      </w:r>
      <w:r w:rsidRPr="005705C3">
        <w:rPr>
          <w:rFonts w:ascii="Arial" w:hAnsi="Arial" w:cs="Arial"/>
          <w:sz w:val="24"/>
          <w:szCs w:val="24"/>
        </w:rPr>
        <w:t>FCC-2</w:t>
      </w:r>
      <w:r w:rsidR="001058A5">
        <w:rPr>
          <w:rFonts w:ascii="Arial" w:hAnsi="Arial" w:cs="Arial"/>
          <w:sz w:val="24"/>
          <w:szCs w:val="24"/>
        </w:rPr>
        <w:t>5</w:t>
      </w:r>
      <w:r w:rsidRPr="005705C3">
        <w:rPr>
          <w:rFonts w:ascii="Arial" w:hAnsi="Arial" w:cs="Arial"/>
          <w:sz w:val="24"/>
          <w:szCs w:val="24"/>
        </w:rPr>
        <w:t>-75</w:t>
      </w:r>
      <w:r>
        <w:rPr>
          <w:rFonts w:ascii="Arial" w:hAnsi="Arial" w:cs="Arial"/>
          <w:sz w:val="24"/>
          <w:szCs w:val="24"/>
        </w:rPr>
        <w:t>A1</w:t>
      </w:r>
      <w:r w:rsidRPr="005705C3">
        <w:rPr>
          <w:rFonts w:ascii="Arial" w:hAnsi="Arial" w:cs="Arial"/>
          <w:sz w:val="24"/>
          <w:szCs w:val="24"/>
        </w:rPr>
        <w:t xml:space="preserve"> went into effect on</w:t>
      </w:r>
      <w:r>
        <w:rPr>
          <w:rFonts w:ascii="Arial" w:hAnsi="Arial" w:cs="Arial"/>
          <w:sz w:val="24"/>
          <w:szCs w:val="24"/>
        </w:rPr>
        <w:t xml:space="preserve"> October 28, 2025</w:t>
      </w:r>
      <w:r w:rsidRPr="005705C3">
        <w:rPr>
          <w:rFonts w:ascii="Arial" w:hAnsi="Arial" w:cs="Arial"/>
          <w:sz w:val="24"/>
          <w:szCs w:val="24"/>
        </w:rPr>
        <w:t xml:space="preserve"> </w:t>
      </w:r>
      <w:r w:rsidR="00F05E39" w:rsidRPr="00F05E39">
        <w:rPr>
          <w:rFonts w:ascii="Arial" w:hAnsi="Arial" w:cs="Arial"/>
          <w:sz w:val="24"/>
          <w:szCs w:val="24"/>
        </w:rPr>
        <w:t>, establishing revised regulations governing inmate communication services; and</w:t>
      </w:r>
      <w:r w:rsidR="00F05E39">
        <w:rPr>
          <w:rFonts w:ascii="Arial" w:hAnsi="Arial" w:cs="Arial"/>
          <w:sz w:val="24"/>
          <w:szCs w:val="24"/>
        </w:rPr>
        <w:t xml:space="preserve"> </w:t>
      </w:r>
      <w:r w:rsidR="00F05E39" w:rsidRPr="00F05E39">
        <w:rPr>
          <w:rFonts w:ascii="Arial" w:hAnsi="Arial" w:cs="Arial"/>
          <w:sz w:val="24"/>
          <w:szCs w:val="24"/>
        </w:rPr>
        <w:t xml:space="preserve">the revised framework permits counties to collect commissions on inmate communication services while setting updated allowable rate caps of </w:t>
      </w:r>
      <w:r w:rsidR="00F05E39" w:rsidRPr="00F05E39">
        <w:rPr>
          <w:rFonts w:ascii="Arial" w:hAnsi="Arial" w:cs="Arial"/>
          <w:b/>
          <w:bCs/>
          <w:sz w:val="24"/>
          <w:szCs w:val="24"/>
        </w:rPr>
        <w:t>$</w:t>
      </w:r>
      <w:r w:rsidR="00F05E39" w:rsidRPr="00F05E39">
        <w:rPr>
          <w:rFonts w:ascii="Arial" w:hAnsi="Arial" w:cs="Arial"/>
          <w:sz w:val="24"/>
          <w:szCs w:val="24"/>
        </w:rPr>
        <w:t>0.10 per minute for phone calls and $0.19 per minute for video visitation for facilities of comparable size; and</w:t>
      </w:r>
      <w:r w:rsidR="00224041">
        <w:rPr>
          <w:rFonts w:ascii="Arial" w:hAnsi="Arial" w:cs="Arial"/>
          <w:sz w:val="24"/>
          <w:szCs w:val="24"/>
        </w:rPr>
        <w:t xml:space="preserve"> </w:t>
      </w:r>
      <w:r w:rsidR="00224041" w:rsidRPr="00224041">
        <w:rPr>
          <w:rFonts w:ascii="Arial" w:hAnsi="Arial" w:cs="Arial"/>
          <w:sz w:val="24"/>
          <w:szCs w:val="24"/>
        </w:rPr>
        <w:t xml:space="preserve">the </w:t>
      </w:r>
      <w:r w:rsidR="00224041">
        <w:rPr>
          <w:rFonts w:ascii="Arial" w:hAnsi="Arial" w:cs="Arial"/>
          <w:sz w:val="24"/>
          <w:szCs w:val="24"/>
        </w:rPr>
        <w:t>Sheriff</w:t>
      </w:r>
      <w:r w:rsidR="00224041" w:rsidRPr="00224041">
        <w:rPr>
          <w:rFonts w:ascii="Arial" w:hAnsi="Arial" w:cs="Arial"/>
          <w:sz w:val="24"/>
          <w:szCs w:val="24"/>
        </w:rPr>
        <w:t xml:space="preserve"> seeks to ensure compliance with applicable federal standards while maintaining equitable access to communication services for individuals in custody;</w:t>
      </w:r>
    </w:p>
    <w:p w14:paraId="4325A523" w14:textId="2A2E51AA" w:rsidR="00F05E39" w:rsidRPr="00F05E39" w:rsidRDefault="00F05E39" w:rsidP="00F05E39">
      <w:pPr>
        <w:spacing w:after="0"/>
        <w:ind w:firstLine="720"/>
        <w:rPr>
          <w:rFonts w:ascii="Arial" w:hAnsi="Arial" w:cs="Arial"/>
          <w:sz w:val="24"/>
          <w:szCs w:val="24"/>
        </w:rPr>
      </w:pPr>
    </w:p>
    <w:p w14:paraId="67E45BF2" w14:textId="6E1FE99B" w:rsidR="005705C3" w:rsidRDefault="005705C3" w:rsidP="00F05E39">
      <w:pPr>
        <w:spacing w:after="0"/>
        <w:ind w:firstLine="720"/>
        <w:rPr>
          <w:rFonts w:ascii="Arial" w:hAnsi="Arial" w:cs="Arial"/>
          <w:sz w:val="24"/>
          <w:szCs w:val="24"/>
        </w:rPr>
      </w:pPr>
    </w:p>
    <w:p w14:paraId="62B0F84C" w14:textId="01145C3B" w:rsidR="00224041" w:rsidRPr="00224041" w:rsidRDefault="00EF1FB3" w:rsidP="00224041">
      <w:pPr>
        <w:spacing w:after="0"/>
        <w:ind w:firstLine="720"/>
        <w:rPr>
          <w:rFonts w:ascii="Arial" w:hAnsi="Arial" w:cs="Arial"/>
          <w:sz w:val="24"/>
          <w:szCs w:val="24"/>
        </w:rPr>
      </w:pPr>
      <w:r w:rsidRPr="00EF1FB3">
        <w:rPr>
          <w:rFonts w:ascii="Arial" w:hAnsi="Arial" w:cs="Arial"/>
          <w:sz w:val="24"/>
          <w:szCs w:val="24"/>
        </w:rPr>
        <w:t xml:space="preserve">BE IT RESOLVED, </w:t>
      </w:r>
      <w:r w:rsidR="00FB79D0" w:rsidRPr="00FB79D0">
        <w:rPr>
          <w:rFonts w:ascii="Arial" w:hAnsi="Arial" w:cs="Arial"/>
          <w:sz w:val="24"/>
          <w:szCs w:val="24"/>
        </w:rPr>
        <w:t>the Milwaukee County Board of Supervisors hereby</w:t>
      </w:r>
      <w:r w:rsidR="00FB79D0">
        <w:rPr>
          <w:rFonts w:ascii="Arial" w:hAnsi="Arial" w:cs="Arial"/>
          <w:sz w:val="24"/>
          <w:szCs w:val="24"/>
        </w:rPr>
        <w:t xml:space="preserve"> </w:t>
      </w:r>
      <w:r w:rsidR="00FB79D0" w:rsidRPr="00FB79D0">
        <w:rPr>
          <w:rFonts w:ascii="Arial" w:hAnsi="Arial" w:cs="Arial"/>
          <w:sz w:val="24"/>
          <w:szCs w:val="24"/>
        </w:rPr>
        <w:t xml:space="preserve">authorizes </w:t>
      </w:r>
      <w:r w:rsidR="005705C3">
        <w:rPr>
          <w:rFonts w:ascii="Arial" w:hAnsi="Arial" w:cs="Arial"/>
          <w:sz w:val="24"/>
          <w:szCs w:val="24"/>
        </w:rPr>
        <w:t>Milwaukee County</w:t>
      </w:r>
      <w:r w:rsidR="00FB79D0" w:rsidRPr="00FB79D0">
        <w:rPr>
          <w:rFonts w:ascii="Arial" w:hAnsi="Arial" w:cs="Arial"/>
          <w:sz w:val="24"/>
          <w:szCs w:val="24"/>
        </w:rPr>
        <w:t xml:space="preserve">, to enter </w:t>
      </w:r>
      <w:r w:rsidR="008033EC">
        <w:rPr>
          <w:rFonts w:ascii="Arial" w:hAnsi="Arial" w:cs="Arial"/>
          <w:sz w:val="24"/>
          <w:szCs w:val="24"/>
        </w:rPr>
        <w:t xml:space="preserve">into </w:t>
      </w:r>
      <w:r w:rsidR="00BD0EF8">
        <w:rPr>
          <w:rFonts w:ascii="Arial" w:hAnsi="Arial" w:cs="Arial"/>
          <w:sz w:val="24"/>
          <w:szCs w:val="24"/>
        </w:rPr>
        <w:t>amendm</w:t>
      </w:r>
      <w:r w:rsidR="001058A5">
        <w:rPr>
          <w:rFonts w:ascii="Arial" w:hAnsi="Arial" w:cs="Arial"/>
          <w:sz w:val="24"/>
          <w:szCs w:val="24"/>
        </w:rPr>
        <w:t>ent</w:t>
      </w:r>
      <w:r w:rsidR="00224041">
        <w:rPr>
          <w:rFonts w:ascii="Arial" w:hAnsi="Arial" w:cs="Arial"/>
          <w:sz w:val="24"/>
          <w:szCs w:val="24"/>
        </w:rPr>
        <w:t xml:space="preserve"> </w:t>
      </w:r>
      <w:r w:rsidR="00E35CC5">
        <w:rPr>
          <w:rFonts w:ascii="Arial" w:hAnsi="Arial" w:cs="Arial"/>
          <w:sz w:val="24"/>
          <w:szCs w:val="24"/>
        </w:rPr>
        <w:t># 4</w:t>
      </w:r>
      <w:r w:rsidR="005705C3">
        <w:rPr>
          <w:rFonts w:ascii="Arial" w:hAnsi="Arial" w:cs="Arial"/>
          <w:sz w:val="24"/>
          <w:szCs w:val="24"/>
        </w:rPr>
        <w:t xml:space="preserve"> </w:t>
      </w:r>
      <w:r w:rsidR="000018E8">
        <w:rPr>
          <w:rFonts w:ascii="Arial" w:hAnsi="Arial" w:cs="Arial"/>
          <w:sz w:val="24"/>
          <w:szCs w:val="24"/>
        </w:rPr>
        <w:t xml:space="preserve">with </w:t>
      </w:r>
      <w:bookmarkStart w:id="1" w:name="_Hlk190874494"/>
      <w:r w:rsidR="005705C3" w:rsidRPr="005705C3">
        <w:rPr>
          <w:rFonts w:ascii="Arial" w:hAnsi="Arial" w:cs="Arial"/>
          <w:sz w:val="24"/>
          <w:szCs w:val="24"/>
        </w:rPr>
        <w:t xml:space="preserve">Inmate Calling Solutions LLC </w:t>
      </w:r>
      <w:bookmarkEnd w:id="1"/>
      <w:r w:rsidR="005705C3" w:rsidRPr="005705C3">
        <w:rPr>
          <w:rFonts w:ascii="Arial" w:hAnsi="Arial" w:cs="Arial"/>
          <w:sz w:val="24"/>
          <w:szCs w:val="24"/>
        </w:rPr>
        <w:t xml:space="preserve">(ICSolutions), </w:t>
      </w:r>
      <w:bookmarkStart w:id="2" w:name="_Hlk190874528"/>
      <w:r w:rsidR="005705C3" w:rsidRPr="005705C3">
        <w:rPr>
          <w:rFonts w:ascii="Arial" w:hAnsi="Arial" w:cs="Arial"/>
          <w:sz w:val="24"/>
          <w:szCs w:val="24"/>
        </w:rPr>
        <w:t xml:space="preserve">for correctional communication services </w:t>
      </w:r>
      <w:bookmarkEnd w:id="2"/>
      <w:r w:rsidR="005705C3" w:rsidRPr="005705C3">
        <w:rPr>
          <w:rFonts w:ascii="Arial" w:hAnsi="Arial" w:cs="Arial"/>
          <w:sz w:val="24"/>
          <w:szCs w:val="24"/>
        </w:rPr>
        <w:t xml:space="preserve">at the Milwaukee County Jail and the Community Reintegration Center </w:t>
      </w:r>
      <w:r w:rsidR="00224041" w:rsidRPr="00224041">
        <w:rPr>
          <w:rFonts w:ascii="Arial" w:hAnsi="Arial" w:cs="Arial"/>
          <w:sz w:val="24"/>
          <w:szCs w:val="24"/>
        </w:rPr>
        <w:t>to align its inmate communication services contract, rates, and commission structures with the provisions of FCC Order 25</w:t>
      </w:r>
      <w:r w:rsidR="00224041" w:rsidRPr="00224041">
        <w:rPr>
          <w:rFonts w:ascii="Arial" w:hAnsi="Arial" w:cs="Arial"/>
          <w:sz w:val="24"/>
          <w:szCs w:val="24"/>
        </w:rPr>
        <w:noBreakHyphen/>
        <w:t>75AI.</w:t>
      </w:r>
    </w:p>
    <w:p w14:paraId="560894D9" w14:textId="3A325DD7" w:rsidR="003F04A2" w:rsidRPr="00224041" w:rsidRDefault="003F04A2" w:rsidP="004824E8">
      <w:pPr>
        <w:spacing w:after="0"/>
        <w:ind w:firstLine="720"/>
        <w:rPr>
          <w:rFonts w:ascii="Arial" w:hAnsi="Arial" w:cs="Arial"/>
          <w:sz w:val="24"/>
          <w:szCs w:val="24"/>
        </w:rPr>
      </w:pPr>
    </w:p>
    <w:p w14:paraId="1DB35C38" w14:textId="420C924D" w:rsidR="00FB79D0" w:rsidRDefault="00FB79D0" w:rsidP="004824E8">
      <w:pPr>
        <w:spacing w:after="0"/>
        <w:ind w:firstLine="720"/>
        <w:rPr>
          <w:rFonts w:ascii="Arial" w:hAnsi="Arial" w:cs="Arial"/>
          <w:sz w:val="24"/>
          <w:szCs w:val="24"/>
        </w:rPr>
      </w:pPr>
      <w:r w:rsidRPr="00224041">
        <w:rPr>
          <w:rFonts w:ascii="Arial" w:hAnsi="Arial" w:cs="Arial"/>
          <w:sz w:val="24"/>
          <w:szCs w:val="24"/>
        </w:rPr>
        <w:t xml:space="preserve">BE IT FURTHER RESOLVED, the aforementioned </w:t>
      </w:r>
      <w:r w:rsidR="00224041">
        <w:rPr>
          <w:rFonts w:ascii="Arial" w:hAnsi="Arial" w:cs="Arial"/>
          <w:sz w:val="24"/>
          <w:szCs w:val="24"/>
        </w:rPr>
        <w:t xml:space="preserve">amendment </w:t>
      </w:r>
      <w:r w:rsidRPr="00224041">
        <w:rPr>
          <w:rFonts w:ascii="Arial" w:hAnsi="Arial" w:cs="Arial"/>
          <w:sz w:val="24"/>
          <w:szCs w:val="24"/>
        </w:rPr>
        <w:t>will only be executed after review and approval by the Community Business Development Partners, Department of Administrative</w:t>
      </w:r>
      <w:r w:rsidRPr="00FB79D0">
        <w:rPr>
          <w:rFonts w:ascii="Arial" w:hAnsi="Arial" w:cs="Arial"/>
          <w:sz w:val="24"/>
          <w:szCs w:val="24"/>
        </w:rPr>
        <w:t xml:space="preserve"> Services (DAS), the Office of Corporation</w:t>
      </w:r>
      <w:r>
        <w:rPr>
          <w:rFonts w:ascii="Arial" w:hAnsi="Arial" w:cs="Arial"/>
          <w:sz w:val="24"/>
          <w:szCs w:val="24"/>
        </w:rPr>
        <w:t xml:space="preserve"> </w:t>
      </w:r>
      <w:r w:rsidRPr="00FB79D0">
        <w:rPr>
          <w:rFonts w:ascii="Arial" w:hAnsi="Arial" w:cs="Arial"/>
          <w:sz w:val="24"/>
          <w:szCs w:val="24"/>
        </w:rPr>
        <w:t xml:space="preserve">Counsel, and the Office of Risk </w:t>
      </w:r>
      <w:r w:rsidR="003869AC" w:rsidRPr="00FB79D0">
        <w:rPr>
          <w:rFonts w:ascii="Arial" w:hAnsi="Arial" w:cs="Arial"/>
          <w:sz w:val="24"/>
          <w:szCs w:val="24"/>
        </w:rPr>
        <w:t>Management</w:t>
      </w:r>
      <w:r w:rsidR="003869AC">
        <w:rPr>
          <w:rFonts w:ascii="Arial" w:hAnsi="Arial" w:cs="Arial"/>
          <w:sz w:val="24"/>
          <w:szCs w:val="24"/>
        </w:rPr>
        <w:t xml:space="preserve"> (</w:t>
      </w:r>
      <w:r w:rsidRPr="00FB79D0">
        <w:rPr>
          <w:rFonts w:ascii="Arial" w:hAnsi="Arial" w:cs="Arial"/>
          <w:sz w:val="24"/>
          <w:szCs w:val="24"/>
        </w:rPr>
        <w:t>DAS</w:t>
      </w:r>
      <w:r w:rsidR="00C33D03">
        <w:rPr>
          <w:rFonts w:ascii="Arial" w:hAnsi="Arial" w:cs="Arial"/>
          <w:sz w:val="24"/>
          <w:szCs w:val="24"/>
        </w:rPr>
        <w:t xml:space="preserve">). </w:t>
      </w:r>
      <w:r w:rsidR="008033EC">
        <w:rPr>
          <w:rFonts w:ascii="Arial" w:hAnsi="Arial" w:cs="Arial"/>
          <w:sz w:val="24"/>
          <w:szCs w:val="24"/>
        </w:rPr>
        <w:t xml:space="preserve"> (anyone else)?</w:t>
      </w:r>
    </w:p>
    <w:p w14:paraId="357A9C0F" w14:textId="77777777" w:rsidR="005705C3" w:rsidRDefault="005705C3" w:rsidP="004824E8">
      <w:pPr>
        <w:spacing w:after="0"/>
        <w:ind w:firstLine="720"/>
        <w:rPr>
          <w:rFonts w:ascii="Arial" w:hAnsi="Arial" w:cs="Arial"/>
          <w:sz w:val="24"/>
          <w:szCs w:val="24"/>
        </w:rPr>
      </w:pPr>
    </w:p>
    <w:p w14:paraId="19C2BFAD" w14:textId="77777777" w:rsidR="005705C3" w:rsidRDefault="005705C3" w:rsidP="004824E8">
      <w:pPr>
        <w:spacing w:after="0"/>
        <w:ind w:firstLine="720"/>
        <w:rPr>
          <w:rFonts w:ascii="Arial" w:hAnsi="Arial" w:cs="Arial"/>
          <w:sz w:val="24"/>
          <w:szCs w:val="24"/>
        </w:rPr>
      </w:pPr>
    </w:p>
    <w:p w14:paraId="754A2790" w14:textId="77777777" w:rsidR="005705C3" w:rsidRDefault="005705C3" w:rsidP="004824E8">
      <w:pPr>
        <w:spacing w:after="0"/>
        <w:ind w:firstLine="720"/>
        <w:rPr>
          <w:rFonts w:ascii="Arial" w:hAnsi="Arial" w:cs="Arial"/>
          <w:sz w:val="24"/>
          <w:szCs w:val="24"/>
        </w:rPr>
      </w:pPr>
    </w:p>
    <w:p w14:paraId="5B1B3814" w14:textId="77777777" w:rsidR="005705C3" w:rsidRDefault="005705C3" w:rsidP="004824E8">
      <w:pPr>
        <w:spacing w:after="0"/>
        <w:ind w:firstLine="720"/>
        <w:rPr>
          <w:rFonts w:ascii="Arial" w:hAnsi="Arial" w:cs="Arial"/>
          <w:sz w:val="24"/>
          <w:szCs w:val="24"/>
        </w:rPr>
      </w:pPr>
    </w:p>
    <w:p w14:paraId="04757B84" w14:textId="77777777" w:rsidR="005705C3" w:rsidRDefault="005705C3" w:rsidP="004824E8">
      <w:pPr>
        <w:spacing w:after="0"/>
        <w:ind w:firstLine="720"/>
        <w:rPr>
          <w:rFonts w:ascii="Arial" w:hAnsi="Arial" w:cs="Arial"/>
          <w:sz w:val="24"/>
          <w:szCs w:val="24"/>
        </w:rPr>
      </w:pPr>
    </w:p>
    <w:p w14:paraId="21186D9C" w14:textId="77777777" w:rsidR="005705C3" w:rsidRDefault="005705C3" w:rsidP="004824E8">
      <w:pPr>
        <w:spacing w:after="0"/>
        <w:ind w:firstLine="720"/>
        <w:rPr>
          <w:rFonts w:ascii="Arial" w:hAnsi="Arial" w:cs="Arial"/>
          <w:sz w:val="24"/>
          <w:szCs w:val="24"/>
        </w:rPr>
      </w:pPr>
    </w:p>
    <w:p w14:paraId="09552930" w14:textId="77777777" w:rsidR="005705C3" w:rsidRDefault="005705C3" w:rsidP="004824E8">
      <w:pPr>
        <w:spacing w:after="0"/>
        <w:ind w:firstLine="720"/>
        <w:rPr>
          <w:rFonts w:ascii="Arial" w:hAnsi="Arial" w:cs="Arial"/>
          <w:sz w:val="24"/>
          <w:szCs w:val="24"/>
        </w:rPr>
      </w:pPr>
    </w:p>
    <w:p w14:paraId="091C4BD9" w14:textId="77777777" w:rsidR="005705C3" w:rsidRDefault="005705C3" w:rsidP="004824E8">
      <w:pPr>
        <w:spacing w:after="0"/>
        <w:ind w:firstLine="720"/>
        <w:rPr>
          <w:rFonts w:ascii="Arial" w:hAnsi="Arial" w:cs="Arial"/>
          <w:sz w:val="24"/>
          <w:szCs w:val="24"/>
        </w:rPr>
      </w:pPr>
    </w:p>
    <w:p w14:paraId="19A21C00" w14:textId="77777777" w:rsidR="005705C3" w:rsidRDefault="005705C3" w:rsidP="004824E8">
      <w:pPr>
        <w:spacing w:after="0"/>
        <w:ind w:firstLine="720"/>
        <w:rPr>
          <w:rFonts w:ascii="Arial" w:hAnsi="Arial" w:cs="Arial"/>
          <w:sz w:val="24"/>
          <w:szCs w:val="24"/>
        </w:rPr>
      </w:pPr>
    </w:p>
    <w:p w14:paraId="221F7715" w14:textId="77777777" w:rsidR="005705C3" w:rsidRDefault="005705C3" w:rsidP="00E35CC5">
      <w:pPr>
        <w:spacing w:after="0"/>
        <w:rPr>
          <w:rFonts w:ascii="Arial" w:hAnsi="Arial" w:cs="Arial"/>
          <w:sz w:val="24"/>
          <w:szCs w:val="24"/>
        </w:rPr>
      </w:pPr>
    </w:p>
    <w:p w14:paraId="39B47717" w14:textId="77777777" w:rsidR="005705C3" w:rsidRDefault="005705C3" w:rsidP="004824E8">
      <w:pPr>
        <w:spacing w:after="0"/>
        <w:ind w:firstLine="720"/>
        <w:rPr>
          <w:rFonts w:ascii="Arial" w:hAnsi="Arial" w:cs="Arial"/>
          <w:sz w:val="24"/>
          <w:szCs w:val="24"/>
        </w:rPr>
      </w:pPr>
    </w:p>
    <w:p w14:paraId="2B95B2EA" w14:textId="77777777" w:rsidR="008D4C85" w:rsidRPr="003F04A2" w:rsidRDefault="008D4C85" w:rsidP="00E35CC5">
      <w:pPr>
        <w:spacing w:after="0"/>
        <w:rPr>
          <w:rFonts w:ascii="Arial" w:hAnsi="Arial" w:cs="Arial"/>
          <w:sz w:val="24"/>
          <w:szCs w:val="24"/>
        </w:rPr>
      </w:pPr>
    </w:p>
    <w:sectPr w:rsidR="008D4C85" w:rsidRPr="003F04A2" w:rsidSect="003F04A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C16D3" w14:textId="77777777" w:rsidR="005E1E72" w:rsidRDefault="005E1E72" w:rsidP="00A160EC">
      <w:pPr>
        <w:spacing w:after="0" w:line="240" w:lineRule="auto"/>
      </w:pPr>
      <w:r>
        <w:separator/>
      </w:r>
    </w:p>
  </w:endnote>
  <w:endnote w:type="continuationSeparator" w:id="0">
    <w:p w14:paraId="553ACB62" w14:textId="77777777" w:rsidR="005E1E72" w:rsidRDefault="005E1E72" w:rsidP="00A16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C1E83" w14:textId="77777777" w:rsidR="00A160EC" w:rsidRDefault="00A160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638AB" w14:textId="77777777" w:rsidR="00A160EC" w:rsidRDefault="00A160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74F0A" w14:textId="77777777" w:rsidR="00A160EC" w:rsidRDefault="00A160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A39EC" w14:textId="77777777" w:rsidR="005E1E72" w:rsidRDefault="005E1E72" w:rsidP="00A160EC">
      <w:pPr>
        <w:spacing w:after="0" w:line="240" w:lineRule="auto"/>
      </w:pPr>
      <w:r>
        <w:separator/>
      </w:r>
    </w:p>
  </w:footnote>
  <w:footnote w:type="continuationSeparator" w:id="0">
    <w:p w14:paraId="30994F88" w14:textId="77777777" w:rsidR="005E1E72" w:rsidRDefault="005E1E72" w:rsidP="00A160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8FB33" w14:textId="77777777" w:rsidR="00A160EC" w:rsidRDefault="00A160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A0835" w14:textId="6C107DF0" w:rsidR="00A160EC" w:rsidRDefault="00A160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E8AA3" w14:textId="77777777" w:rsidR="00A160EC" w:rsidRDefault="00A160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C54E6E"/>
    <w:multiLevelType w:val="hybridMultilevel"/>
    <w:tmpl w:val="436015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7295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4A2"/>
    <w:rsid w:val="000018E8"/>
    <w:rsid w:val="000211C0"/>
    <w:rsid w:val="000267DB"/>
    <w:rsid w:val="0009679D"/>
    <w:rsid w:val="000B2E16"/>
    <w:rsid w:val="000B3523"/>
    <w:rsid w:val="000D07E1"/>
    <w:rsid w:val="000D6114"/>
    <w:rsid w:val="000E00E7"/>
    <w:rsid w:val="000F31D6"/>
    <w:rsid w:val="00102FC6"/>
    <w:rsid w:val="001058A5"/>
    <w:rsid w:val="00106D46"/>
    <w:rsid w:val="00114B52"/>
    <w:rsid w:val="00131632"/>
    <w:rsid w:val="00142D98"/>
    <w:rsid w:val="00197A3C"/>
    <w:rsid w:val="001A2A7C"/>
    <w:rsid w:val="001B29AF"/>
    <w:rsid w:val="001E176F"/>
    <w:rsid w:val="00202ED4"/>
    <w:rsid w:val="00216030"/>
    <w:rsid w:val="00224041"/>
    <w:rsid w:val="00252FE7"/>
    <w:rsid w:val="00264155"/>
    <w:rsid w:val="00281B56"/>
    <w:rsid w:val="00296EE1"/>
    <w:rsid w:val="002C258E"/>
    <w:rsid w:val="002D71E5"/>
    <w:rsid w:val="003075E1"/>
    <w:rsid w:val="00325667"/>
    <w:rsid w:val="00331D60"/>
    <w:rsid w:val="003741EF"/>
    <w:rsid w:val="003869AC"/>
    <w:rsid w:val="003D0254"/>
    <w:rsid w:val="003F04A2"/>
    <w:rsid w:val="004001C9"/>
    <w:rsid w:val="004824E8"/>
    <w:rsid w:val="00490386"/>
    <w:rsid w:val="004C7483"/>
    <w:rsid w:val="004D56EE"/>
    <w:rsid w:val="004F4341"/>
    <w:rsid w:val="00504E66"/>
    <w:rsid w:val="00505315"/>
    <w:rsid w:val="005215D5"/>
    <w:rsid w:val="00523504"/>
    <w:rsid w:val="0052483D"/>
    <w:rsid w:val="00556D4E"/>
    <w:rsid w:val="005705C3"/>
    <w:rsid w:val="005861ED"/>
    <w:rsid w:val="005A786C"/>
    <w:rsid w:val="005E1E72"/>
    <w:rsid w:val="005F36BB"/>
    <w:rsid w:val="00613522"/>
    <w:rsid w:val="006D29B3"/>
    <w:rsid w:val="006D3259"/>
    <w:rsid w:val="006E73EF"/>
    <w:rsid w:val="006F2CB6"/>
    <w:rsid w:val="006F38D9"/>
    <w:rsid w:val="00712550"/>
    <w:rsid w:val="00727256"/>
    <w:rsid w:val="007560F8"/>
    <w:rsid w:val="007A5C0C"/>
    <w:rsid w:val="008033EC"/>
    <w:rsid w:val="0083798F"/>
    <w:rsid w:val="0084380E"/>
    <w:rsid w:val="00880DDA"/>
    <w:rsid w:val="008A4D77"/>
    <w:rsid w:val="008D4C85"/>
    <w:rsid w:val="008D6D12"/>
    <w:rsid w:val="008E1BA3"/>
    <w:rsid w:val="00912C4F"/>
    <w:rsid w:val="00915A2F"/>
    <w:rsid w:val="009576A0"/>
    <w:rsid w:val="009637AE"/>
    <w:rsid w:val="00967CF0"/>
    <w:rsid w:val="009A5258"/>
    <w:rsid w:val="009B6677"/>
    <w:rsid w:val="009C59E4"/>
    <w:rsid w:val="009D6043"/>
    <w:rsid w:val="00A160EC"/>
    <w:rsid w:val="00A220A0"/>
    <w:rsid w:val="00A23D4C"/>
    <w:rsid w:val="00A339A6"/>
    <w:rsid w:val="00A666D3"/>
    <w:rsid w:val="00A8629B"/>
    <w:rsid w:val="00AE34F3"/>
    <w:rsid w:val="00AE4E77"/>
    <w:rsid w:val="00B042E3"/>
    <w:rsid w:val="00B26817"/>
    <w:rsid w:val="00B30FC0"/>
    <w:rsid w:val="00B35090"/>
    <w:rsid w:val="00B912DF"/>
    <w:rsid w:val="00B97E8D"/>
    <w:rsid w:val="00BA0F71"/>
    <w:rsid w:val="00BD0EF8"/>
    <w:rsid w:val="00C33D03"/>
    <w:rsid w:val="00C33F06"/>
    <w:rsid w:val="00C50CA6"/>
    <w:rsid w:val="00C60DBC"/>
    <w:rsid w:val="00CF151E"/>
    <w:rsid w:val="00D05A79"/>
    <w:rsid w:val="00D167C0"/>
    <w:rsid w:val="00D30C63"/>
    <w:rsid w:val="00D600FA"/>
    <w:rsid w:val="00D66DBB"/>
    <w:rsid w:val="00DA595F"/>
    <w:rsid w:val="00DD437B"/>
    <w:rsid w:val="00DE4043"/>
    <w:rsid w:val="00E062ED"/>
    <w:rsid w:val="00E213FA"/>
    <w:rsid w:val="00E35CC5"/>
    <w:rsid w:val="00E72C4D"/>
    <w:rsid w:val="00EA1270"/>
    <w:rsid w:val="00EB2307"/>
    <w:rsid w:val="00ED4F40"/>
    <w:rsid w:val="00EF1FB3"/>
    <w:rsid w:val="00F010D5"/>
    <w:rsid w:val="00F014DB"/>
    <w:rsid w:val="00F05E39"/>
    <w:rsid w:val="00F22C40"/>
    <w:rsid w:val="00F24271"/>
    <w:rsid w:val="00F24C8E"/>
    <w:rsid w:val="00FB79D0"/>
    <w:rsid w:val="00FC3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B2A96"/>
  <w15:chartTrackingRefBased/>
  <w15:docId w15:val="{C7857C26-8E86-44F4-85F2-9F81C875B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3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3F04A2"/>
  </w:style>
  <w:style w:type="paragraph" w:styleId="ListParagraph">
    <w:name w:val="List Paragraph"/>
    <w:basedOn w:val="Normal"/>
    <w:uiPriority w:val="34"/>
    <w:qFormat/>
    <w:rsid w:val="003F04A2"/>
    <w:pPr>
      <w:ind w:left="720"/>
      <w:contextualSpacing/>
    </w:pPr>
  </w:style>
  <w:style w:type="paragraph" w:styleId="BodyText">
    <w:name w:val="Body Text"/>
    <w:basedOn w:val="Normal"/>
    <w:link w:val="BodyTextChar"/>
    <w:uiPriority w:val="1"/>
    <w:qFormat/>
    <w:rsid w:val="00B97E8D"/>
    <w:pPr>
      <w:widowControl w:val="0"/>
      <w:autoSpaceDE w:val="0"/>
      <w:autoSpaceDN w:val="0"/>
      <w:spacing w:after="0" w:line="240" w:lineRule="auto"/>
    </w:pPr>
    <w:rPr>
      <w:rFonts w:ascii="Arial" w:eastAsia="Arial" w:hAnsi="Arial" w:cs="Arial"/>
      <w:sz w:val="19"/>
      <w:szCs w:val="19"/>
    </w:rPr>
  </w:style>
  <w:style w:type="character" w:customStyle="1" w:styleId="BodyTextChar">
    <w:name w:val="Body Text Char"/>
    <w:basedOn w:val="DefaultParagraphFont"/>
    <w:link w:val="BodyText"/>
    <w:uiPriority w:val="1"/>
    <w:rsid w:val="00B97E8D"/>
    <w:rPr>
      <w:rFonts w:ascii="Arial" w:eastAsia="Arial" w:hAnsi="Arial" w:cs="Arial"/>
      <w:sz w:val="19"/>
      <w:szCs w:val="19"/>
    </w:rPr>
  </w:style>
  <w:style w:type="character" w:styleId="CommentReference">
    <w:name w:val="annotation reference"/>
    <w:basedOn w:val="DefaultParagraphFont"/>
    <w:uiPriority w:val="99"/>
    <w:semiHidden/>
    <w:unhideWhenUsed/>
    <w:rsid w:val="002C258E"/>
    <w:rPr>
      <w:sz w:val="16"/>
      <w:szCs w:val="16"/>
    </w:rPr>
  </w:style>
  <w:style w:type="paragraph" w:styleId="CommentText">
    <w:name w:val="annotation text"/>
    <w:basedOn w:val="Normal"/>
    <w:link w:val="CommentTextChar"/>
    <w:uiPriority w:val="99"/>
    <w:semiHidden/>
    <w:unhideWhenUsed/>
    <w:rsid w:val="002C258E"/>
    <w:pPr>
      <w:spacing w:line="240" w:lineRule="auto"/>
    </w:pPr>
    <w:rPr>
      <w:sz w:val="20"/>
      <w:szCs w:val="20"/>
    </w:rPr>
  </w:style>
  <w:style w:type="character" w:customStyle="1" w:styleId="CommentTextChar">
    <w:name w:val="Comment Text Char"/>
    <w:basedOn w:val="DefaultParagraphFont"/>
    <w:link w:val="CommentText"/>
    <w:uiPriority w:val="99"/>
    <w:semiHidden/>
    <w:rsid w:val="002C258E"/>
    <w:rPr>
      <w:sz w:val="20"/>
      <w:szCs w:val="20"/>
    </w:rPr>
  </w:style>
  <w:style w:type="paragraph" w:styleId="CommentSubject">
    <w:name w:val="annotation subject"/>
    <w:basedOn w:val="CommentText"/>
    <w:next w:val="CommentText"/>
    <w:link w:val="CommentSubjectChar"/>
    <w:uiPriority w:val="99"/>
    <w:semiHidden/>
    <w:unhideWhenUsed/>
    <w:rsid w:val="002C258E"/>
    <w:rPr>
      <w:b/>
      <w:bCs/>
    </w:rPr>
  </w:style>
  <w:style w:type="character" w:customStyle="1" w:styleId="CommentSubjectChar">
    <w:name w:val="Comment Subject Char"/>
    <w:basedOn w:val="CommentTextChar"/>
    <w:link w:val="CommentSubject"/>
    <w:uiPriority w:val="99"/>
    <w:semiHidden/>
    <w:rsid w:val="002C258E"/>
    <w:rPr>
      <w:b/>
      <w:bCs/>
      <w:sz w:val="20"/>
      <w:szCs w:val="20"/>
    </w:rPr>
  </w:style>
  <w:style w:type="paragraph" w:styleId="BalloonText">
    <w:name w:val="Balloon Text"/>
    <w:basedOn w:val="Normal"/>
    <w:link w:val="BalloonTextChar"/>
    <w:uiPriority w:val="99"/>
    <w:semiHidden/>
    <w:unhideWhenUsed/>
    <w:rsid w:val="002C25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58E"/>
    <w:rPr>
      <w:rFonts w:ascii="Segoe UI" w:hAnsi="Segoe UI" w:cs="Segoe UI"/>
      <w:sz w:val="18"/>
      <w:szCs w:val="18"/>
    </w:rPr>
  </w:style>
  <w:style w:type="paragraph" w:styleId="Header">
    <w:name w:val="header"/>
    <w:basedOn w:val="Normal"/>
    <w:link w:val="HeaderChar"/>
    <w:uiPriority w:val="99"/>
    <w:unhideWhenUsed/>
    <w:rsid w:val="00A160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60EC"/>
  </w:style>
  <w:style w:type="paragraph" w:styleId="Footer">
    <w:name w:val="footer"/>
    <w:basedOn w:val="Normal"/>
    <w:link w:val="FooterChar"/>
    <w:uiPriority w:val="99"/>
    <w:unhideWhenUsed/>
    <w:rsid w:val="00A160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60EC"/>
  </w:style>
  <w:style w:type="paragraph" w:styleId="Revision">
    <w:name w:val="Revision"/>
    <w:hidden/>
    <w:uiPriority w:val="99"/>
    <w:semiHidden/>
    <w:rsid w:val="008033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tems xmlns="8def6e25-edef-40ec-ba0e-0c0ad323486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5788BE7A80544189BBEAB93DDC8A37" ma:contentTypeVersion="9" ma:contentTypeDescription="Create a new document." ma:contentTypeScope="" ma:versionID="8929fd97e56c5f2831abe5a627d67574">
  <xsd:schema xmlns:xsd="http://www.w3.org/2001/XMLSchema" xmlns:xs="http://www.w3.org/2001/XMLSchema" xmlns:p="http://schemas.microsoft.com/office/2006/metadata/properties" xmlns:ns2="9fe18a8c-986f-4de7-8418-a817153bc8e6" xmlns:ns3="8def6e25-edef-40ec-ba0e-0c0ad3234869" targetNamespace="http://schemas.microsoft.com/office/2006/metadata/properties" ma:root="true" ma:fieldsID="a8778c866c9c2d1d499fbd394909f8b9" ns2:_="" ns3:_="">
    <xsd:import namespace="9fe18a8c-986f-4de7-8418-a817153bc8e6"/>
    <xsd:import namespace="8def6e25-edef-40ec-ba0e-0c0ad323486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Item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18a8c-986f-4de7-8418-a817153bc8e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ef6e25-edef-40ec-ba0e-0c0ad323486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Items" ma:index="12" nillable="true" ma:displayName="Items" ma:format="Dropdown" ma:internalName="Item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EDC0B6-A156-4CFC-9E9F-B1773F55B776}">
  <ds:schemaRefs>
    <ds:schemaRef ds:uri="http://schemas.microsoft.com/sharepoint/v3/contenttype/forms"/>
  </ds:schemaRefs>
</ds:datastoreItem>
</file>

<file path=customXml/itemProps2.xml><?xml version="1.0" encoding="utf-8"?>
<ds:datastoreItem xmlns:ds="http://schemas.openxmlformats.org/officeDocument/2006/customXml" ds:itemID="{F5E3AF17-C83C-4CC1-9A84-2A56902FC803}">
  <ds:schemaRefs>
    <ds:schemaRef ds:uri="http://schemas.microsoft.com/office/2006/metadata/properties"/>
    <ds:schemaRef ds:uri="http://schemas.microsoft.com/office/infopath/2007/PartnerControls"/>
    <ds:schemaRef ds:uri="8def6e25-edef-40ec-ba0e-0c0ad3234869"/>
  </ds:schemaRefs>
</ds:datastoreItem>
</file>

<file path=customXml/itemProps3.xml><?xml version="1.0" encoding="utf-8"?>
<ds:datastoreItem xmlns:ds="http://schemas.openxmlformats.org/officeDocument/2006/customXml" ds:itemID="{4CFF92BF-9271-40F7-BFC4-405163FB3C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e18a8c-986f-4de7-8418-a817153bc8e6"/>
    <ds:schemaRef ds:uri="8def6e25-edef-40ec-ba0e-0c0ad32348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578</Words>
  <Characters>3595</Characters>
  <Application>Microsoft Office Word</Application>
  <DocSecurity>0</DocSecurity>
  <Lines>87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Mueller, Jennifer</dc:creator>
  <cp:keywords/>
  <dc:description/>
  <cp:lastModifiedBy>Tameka Alexander</cp:lastModifiedBy>
  <cp:revision>3</cp:revision>
  <dcterms:created xsi:type="dcterms:W3CDTF">2026-04-23T20:04:00Z</dcterms:created>
  <dcterms:modified xsi:type="dcterms:W3CDTF">2026-04-23T20:06:00Z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0x010100B25788BE7A80544189BBEAB93DDC8A37</vt:lpwstr>
  </property>
</Properties>
</file>