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C1B7" w14:textId="372EDA0D" w:rsidR="00206BE3" w:rsidRPr="009E2CBB" w:rsidRDefault="00737CF5" w:rsidP="3212ACF4">
      <w:pPr>
        <w:spacing w:after="0" w:line="240" w:lineRule="auto"/>
        <w:rPr>
          <w:rFonts w:ascii="Arial" w:eastAsia="Arial" w:hAnsi="Arial" w:cs="Arial"/>
          <w:sz w:val="24"/>
          <w:szCs w:val="24"/>
        </w:rPr>
      </w:pPr>
      <w:r w:rsidRPr="3212ACF4">
        <w:rPr>
          <w:rFonts w:ascii="Arial" w:eastAsia="Arial" w:hAnsi="Arial" w:cs="Arial"/>
          <w:sz w:val="24"/>
          <w:szCs w:val="24"/>
        </w:rPr>
        <w:t xml:space="preserve">By Supervisor </w:t>
      </w:r>
      <w:r w:rsidR="00D46C4A" w:rsidRPr="3212ACF4">
        <w:rPr>
          <w:rFonts w:ascii="Arial" w:eastAsia="Arial" w:hAnsi="Arial" w:cs="Arial"/>
          <w:sz w:val="24"/>
          <w:szCs w:val="24"/>
        </w:rPr>
        <w:t>Rolland</w:t>
      </w:r>
      <w:r>
        <w:tab/>
      </w:r>
      <w:r>
        <w:tab/>
      </w:r>
      <w:r>
        <w:tab/>
      </w:r>
      <w:r>
        <w:tab/>
      </w:r>
      <w:r>
        <w:tab/>
      </w:r>
      <w:r>
        <w:tab/>
      </w:r>
      <w:proofErr w:type="gramStart"/>
      <w:r>
        <w:tab/>
      </w:r>
      <w:r w:rsidR="000E0313" w:rsidRPr="3212ACF4">
        <w:rPr>
          <w:rFonts w:ascii="Arial" w:eastAsia="Arial" w:hAnsi="Arial" w:cs="Arial"/>
          <w:sz w:val="24"/>
          <w:szCs w:val="24"/>
        </w:rPr>
        <w:t xml:space="preserve">  </w:t>
      </w:r>
      <w:r w:rsidR="00206BE3" w:rsidRPr="3212ACF4">
        <w:rPr>
          <w:rFonts w:ascii="Arial" w:eastAsia="Arial" w:hAnsi="Arial" w:cs="Arial"/>
          <w:sz w:val="24"/>
          <w:szCs w:val="24"/>
        </w:rPr>
        <w:t>File</w:t>
      </w:r>
      <w:proofErr w:type="gramEnd"/>
      <w:r w:rsidR="00206BE3" w:rsidRPr="3212ACF4">
        <w:rPr>
          <w:rFonts w:ascii="Arial" w:eastAsia="Arial" w:hAnsi="Arial" w:cs="Arial"/>
          <w:sz w:val="24"/>
          <w:szCs w:val="24"/>
        </w:rPr>
        <w:t xml:space="preserve"> No. 2</w:t>
      </w:r>
      <w:r w:rsidR="00FF7615" w:rsidRPr="3212ACF4">
        <w:rPr>
          <w:rFonts w:ascii="Arial" w:eastAsia="Arial" w:hAnsi="Arial" w:cs="Arial"/>
          <w:sz w:val="24"/>
          <w:szCs w:val="24"/>
        </w:rPr>
        <w:t>6</w:t>
      </w:r>
      <w:r w:rsidR="009E2CBB" w:rsidRPr="3212ACF4">
        <w:rPr>
          <w:rFonts w:ascii="Arial" w:eastAsia="Arial" w:hAnsi="Arial" w:cs="Arial"/>
          <w:sz w:val="24"/>
          <w:szCs w:val="24"/>
        </w:rPr>
        <w:t>-</w:t>
      </w:r>
      <w:r w:rsidR="00B62421">
        <w:rPr>
          <w:rFonts w:ascii="Arial" w:eastAsia="Arial" w:hAnsi="Arial" w:cs="Arial"/>
          <w:sz w:val="24"/>
          <w:szCs w:val="24"/>
        </w:rPr>
        <w:t>306</w:t>
      </w:r>
    </w:p>
    <w:p w14:paraId="2C078E63" w14:textId="3A249976" w:rsidR="00570882" w:rsidRPr="00535EE2" w:rsidRDefault="04751E94" w:rsidP="5C91AB6A">
      <w:pPr>
        <w:spacing w:after="0" w:line="240" w:lineRule="auto"/>
        <w:rPr>
          <w:rFonts w:ascii="Arial" w:eastAsia="Arial" w:hAnsi="Arial" w:cs="Arial"/>
          <w:sz w:val="24"/>
          <w:szCs w:val="24"/>
        </w:rPr>
      </w:pPr>
      <w:r>
        <w:tab/>
      </w:r>
      <w:r>
        <w:tab/>
      </w:r>
      <w:r>
        <w:tab/>
      </w:r>
      <w:r>
        <w:tab/>
      </w:r>
      <w:r>
        <w:tab/>
      </w:r>
    </w:p>
    <w:p w14:paraId="7C088657" w14:textId="73D05730" w:rsidR="5721A149" w:rsidRPr="00535EE2" w:rsidRDefault="5721A149" w:rsidP="00B409F9">
      <w:pPr>
        <w:spacing w:after="0" w:line="240" w:lineRule="auto"/>
        <w:rPr>
          <w:rFonts w:ascii="Arial" w:eastAsia="Arial" w:hAnsi="Arial" w:cs="Arial"/>
          <w:b/>
          <w:bCs/>
          <w:sz w:val="24"/>
          <w:szCs w:val="24"/>
        </w:rPr>
      </w:pPr>
    </w:p>
    <w:p w14:paraId="7A2D6848" w14:textId="3BEA885F" w:rsidR="004C023A" w:rsidRPr="00675D82" w:rsidRDefault="04751E94" w:rsidP="00675D82">
      <w:pPr>
        <w:pStyle w:val="Heading1"/>
      </w:pPr>
      <w:r w:rsidRPr="00675D82">
        <w:t>A RESOLUTION</w:t>
      </w:r>
      <w:r w:rsidRPr="00675D82">
        <w:br/>
      </w:r>
    </w:p>
    <w:p w14:paraId="5FF77C29" w14:textId="5BA386EA" w:rsidR="1508D23D" w:rsidRPr="00675D82" w:rsidRDefault="00B06268" w:rsidP="00675D82">
      <w:pPr>
        <w:pStyle w:val="Heading2"/>
      </w:pPr>
      <w:r w:rsidRPr="00675D82">
        <w:t>Urging</w:t>
      </w:r>
      <w:r w:rsidR="0091359B" w:rsidRPr="00675D82">
        <w:t xml:space="preserve"> the Governor of Wisconsin and the State Legislature to enact a comprehensive, sustainable transportation</w:t>
      </w:r>
      <w:r w:rsidR="0021694F" w:rsidRPr="00675D82">
        <w:t xml:space="preserve"> </w:t>
      </w:r>
      <w:r w:rsidR="00DCE712" w:rsidRPr="00675D82">
        <w:t xml:space="preserve">and transit </w:t>
      </w:r>
      <w:r w:rsidR="0021694F" w:rsidRPr="00675D82">
        <w:t>funding</w:t>
      </w:r>
      <w:r w:rsidR="0091359B" w:rsidRPr="00675D82">
        <w:t xml:space="preserve"> solution</w:t>
      </w:r>
    </w:p>
    <w:p w14:paraId="442D48FF" w14:textId="558704A6" w:rsidR="4F2677F2" w:rsidRPr="00535EE2" w:rsidRDefault="4F2677F2" w:rsidP="007073BC">
      <w:pPr>
        <w:spacing w:after="0" w:line="240" w:lineRule="auto"/>
        <w:rPr>
          <w:rFonts w:ascii="Arial" w:eastAsia="Arial" w:hAnsi="Arial" w:cs="Arial"/>
          <w:sz w:val="24"/>
          <w:szCs w:val="24"/>
        </w:rPr>
      </w:pPr>
    </w:p>
    <w:p w14:paraId="39B9AC55" w14:textId="5808B60D" w:rsidR="5B52F706" w:rsidRPr="00535EE2" w:rsidRDefault="5B52F706" w:rsidP="5B52F706">
      <w:pPr>
        <w:pStyle w:val="BodyText"/>
        <w:spacing w:after="0" w:line="240" w:lineRule="auto"/>
        <w:ind w:right="180" w:firstLine="720"/>
        <w:jc w:val="left"/>
        <w:rPr>
          <w:rFonts w:ascii="Arial" w:eastAsia="Arial" w:hAnsi="Arial" w:cs="Arial"/>
          <w:sz w:val="24"/>
          <w:szCs w:val="24"/>
        </w:rPr>
      </w:pPr>
    </w:p>
    <w:p w14:paraId="42DE06A7" w14:textId="3DEEBDE8" w:rsidR="00560C4C" w:rsidRDefault="3AED65E2" w:rsidP="00CF2C84">
      <w:pPr>
        <w:pStyle w:val="BodyText"/>
        <w:spacing w:after="0" w:line="240" w:lineRule="auto"/>
        <w:ind w:right="180" w:firstLine="720"/>
        <w:jc w:val="left"/>
        <w:rPr>
          <w:rFonts w:ascii="Arial" w:hAnsi="Arial" w:cs="Arial"/>
          <w:sz w:val="24"/>
          <w:szCs w:val="24"/>
        </w:rPr>
      </w:pPr>
      <w:proofErr w:type="gramStart"/>
      <w:r w:rsidRPr="3212ACF4">
        <w:rPr>
          <w:rFonts w:ascii="Arial" w:eastAsia="Arial" w:hAnsi="Arial" w:cs="Arial"/>
          <w:sz w:val="24"/>
          <w:szCs w:val="24"/>
        </w:rPr>
        <w:t>WHEREAS</w:t>
      </w:r>
      <w:r w:rsidR="00560C4C" w:rsidRPr="3212ACF4">
        <w:rPr>
          <w:rFonts w:ascii="Arial" w:hAnsi="Arial" w:cs="Arial"/>
          <w:sz w:val="24"/>
          <w:szCs w:val="24"/>
        </w:rPr>
        <w:t>,</w:t>
      </w:r>
      <w:proofErr w:type="gramEnd"/>
      <w:r w:rsidR="00386B54" w:rsidRPr="3212ACF4">
        <w:rPr>
          <w:rFonts w:ascii="Arial" w:hAnsi="Arial" w:cs="Arial"/>
          <w:sz w:val="24"/>
          <w:szCs w:val="24"/>
        </w:rPr>
        <w:t xml:space="preserve"> local units of government in Wisconsin own and maintain approximately 90% of the public road miles in the state, including county highways, town roads, and city and village streets</w:t>
      </w:r>
      <w:r w:rsidR="58EDC8E1" w:rsidRPr="3212ACF4">
        <w:rPr>
          <w:rFonts w:ascii="Arial" w:hAnsi="Arial" w:cs="Arial"/>
          <w:sz w:val="24"/>
          <w:szCs w:val="24"/>
        </w:rPr>
        <w:t>; and</w:t>
      </w:r>
    </w:p>
    <w:p w14:paraId="6C16D648" w14:textId="77777777" w:rsidR="00307FB4" w:rsidRDefault="00307FB4" w:rsidP="00CF2C84">
      <w:pPr>
        <w:pStyle w:val="BodyText"/>
        <w:spacing w:after="0" w:line="240" w:lineRule="auto"/>
        <w:ind w:right="180" w:firstLine="720"/>
        <w:jc w:val="left"/>
        <w:rPr>
          <w:rFonts w:ascii="Arial" w:hAnsi="Arial" w:cs="Arial"/>
          <w:sz w:val="24"/>
          <w:szCs w:val="24"/>
        </w:rPr>
      </w:pPr>
    </w:p>
    <w:p w14:paraId="49EE27AE" w14:textId="02BD648B" w:rsidR="00307FB4" w:rsidRDefault="00307FB4" w:rsidP="00CF2C84">
      <w:pPr>
        <w:pStyle w:val="BodyText"/>
        <w:spacing w:after="0" w:line="240" w:lineRule="auto"/>
        <w:ind w:right="180" w:firstLine="720"/>
        <w:jc w:val="left"/>
        <w:rPr>
          <w:rFonts w:ascii="Arial" w:hAnsi="Arial" w:cs="Arial"/>
          <w:sz w:val="24"/>
          <w:szCs w:val="24"/>
        </w:rPr>
      </w:pPr>
      <w:r w:rsidRPr="3212ACF4">
        <w:rPr>
          <w:rFonts w:ascii="Arial" w:hAnsi="Arial" w:cs="Arial"/>
          <w:sz w:val="24"/>
          <w:szCs w:val="24"/>
        </w:rPr>
        <w:t xml:space="preserve">WHEREAS, </w:t>
      </w:r>
      <w:r w:rsidR="009F3642" w:rsidRPr="3212ACF4">
        <w:rPr>
          <w:rFonts w:ascii="Arial" w:hAnsi="Arial" w:cs="Arial"/>
          <w:sz w:val="24"/>
          <w:szCs w:val="24"/>
        </w:rPr>
        <w:t xml:space="preserve">Milwaukee County is directly responsible for maintaining an extensive transportation network, </w:t>
      </w:r>
      <w:r w:rsidR="00E65FCD" w:rsidRPr="3212ACF4">
        <w:rPr>
          <w:rFonts w:ascii="Arial" w:hAnsi="Arial" w:cs="Arial"/>
          <w:sz w:val="24"/>
          <w:szCs w:val="24"/>
        </w:rPr>
        <w:t>including 303 lane miles of County Trunk Highways, 1,240 lane miles of expressways, and 719 lane miles of state trunk highways, totaling approximately 1,543 lane miles of major roadways that require regular maintenance, preservation, and safety investments</w:t>
      </w:r>
      <w:r w:rsidR="009F3642" w:rsidRPr="3212ACF4">
        <w:rPr>
          <w:rFonts w:ascii="Arial" w:hAnsi="Arial" w:cs="Arial"/>
          <w:sz w:val="24"/>
          <w:szCs w:val="24"/>
        </w:rPr>
        <w:t>; and</w:t>
      </w:r>
    </w:p>
    <w:p w14:paraId="26D04894" w14:textId="77777777" w:rsidR="00073039" w:rsidRDefault="00073039" w:rsidP="003244CE">
      <w:pPr>
        <w:pStyle w:val="BodyText"/>
        <w:spacing w:after="0" w:line="240" w:lineRule="auto"/>
        <w:ind w:right="180" w:firstLine="0"/>
        <w:jc w:val="left"/>
        <w:rPr>
          <w:rFonts w:ascii="Arial" w:hAnsi="Arial" w:cs="Arial"/>
          <w:sz w:val="24"/>
          <w:szCs w:val="24"/>
        </w:rPr>
      </w:pPr>
    </w:p>
    <w:p w14:paraId="1DF735BC" w14:textId="6A958AE1" w:rsidR="00CB25E9" w:rsidRDefault="518AF707" w:rsidP="00CF2C84">
      <w:pPr>
        <w:spacing w:after="0"/>
        <w:ind w:firstLine="720"/>
        <w:rPr>
          <w:rFonts w:ascii="Arial" w:hAnsi="Arial" w:cs="Arial"/>
          <w:sz w:val="24"/>
          <w:szCs w:val="24"/>
        </w:rPr>
      </w:pPr>
      <w:proofErr w:type="gramStart"/>
      <w:r w:rsidRPr="3212ACF4">
        <w:rPr>
          <w:rFonts w:ascii="Arial" w:hAnsi="Arial" w:cs="Arial"/>
          <w:sz w:val="24"/>
          <w:szCs w:val="24"/>
        </w:rPr>
        <w:t>WHEREAS,</w:t>
      </w:r>
      <w:proofErr w:type="gramEnd"/>
      <w:r w:rsidRPr="3212ACF4">
        <w:rPr>
          <w:rFonts w:ascii="Arial" w:hAnsi="Arial" w:cs="Arial"/>
          <w:sz w:val="24"/>
          <w:szCs w:val="24"/>
        </w:rPr>
        <w:t xml:space="preserve"> </w:t>
      </w:r>
      <w:r w:rsidR="00CF2C84" w:rsidRPr="3212ACF4">
        <w:rPr>
          <w:rFonts w:ascii="Arial" w:hAnsi="Arial" w:cs="Arial"/>
          <w:sz w:val="24"/>
          <w:szCs w:val="24"/>
        </w:rPr>
        <w:t>Wisconsin’s economy—rooted in agriculture, manufacturing, and tourism—relies on a safe, reliable, and well-maintained transportation network</w:t>
      </w:r>
      <w:r w:rsidR="33BEFAD0" w:rsidRPr="3212ACF4">
        <w:rPr>
          <w:rFonts w:ascii="Arial" w:hAnsi="Arial" w:cs="Arial"/>
          <w:sz w:val="24"/>
          <w:szCs w:val="24"/>
        </w:rPr>
        <w:t xml:space="preserve">; and </w:t>
      </w:r>
    </w:p>
    <w:p w14:paraId="6D4215CA" w14:textId="38FFD306" w:rsidR="00CB25E9" w:rsidRDefault="00CB25E9" w:rsidP="00CF2C84">
      <w:pPr>
        <w:spacing w:after="0"/>
        <w:rPr>
          <w:rFonts w:ascii="Arial" w:hAnsi="Arial" w:cs="Arial"/>
          <w:sz w:val="24"/>
          <w:szCs w:val="24"/>
        </w:rPr>
      </w:pPr>
    </w:p>
    <w:p w14:paraId="79B6D7E5" w14:textId="1262F7DF" w:rsidR="00CB25E9" w:rsidRDefault="122F31A3" w:rsidP="00CF2C84">
      <w:pPr>
        <w:spacing w:after="0"/>
        <w:ind w:firstLine="720"/>
        <w:rPr>
          <w:rFonts w:ascii="Arial" w:hAnsi="Arial" w:cs="Arial"/>
          <w:sz w:val="24"/>
          <w:szCs w:val="24"/>
        </w:rPr>
      </w:pPr>
      <w:proofErr w:type="gramStart"/>
      <w:r w:rsidRPr="3212ACF4">
        <w:rPr>
          <w:rFonts w:ascii="Arial" w:hAnsi="Arial" w:cs="Arial"/>
          <w:sz w:val="24"/>
          <w:szCs w:val="24"/>
        </w:rPr>
        <w:t>WHEREAS,</w:t>
      </w:r>
      <w:proofErr w:type="gramEnd"/>
      <w:r w:rsidRPr="3212ACF4">
        <w:rPr>
          <w:rFonts w:ascii="Arial" w:hAnsi="Arial" w:cs="Arial"/>
          <w:sz w:val="24"/>
          <w:szCs w:val="24"/>
        </w:rPr>
        <w:t xml:space="preserve"> </w:t>
      </w:r>
      <w:r w:rsidR="00CF2C84" w:rsidRPr="3212ACF4">
        <w:rPr>
          <w:rFonts w:ascii="Arial" w:hAnsi="Arial" w:cs="Arial"/>
          <w:sz w:val="24"/>
          <w:szCs w:val="24"/>
        </w:rPr>
        <w:t xml:space="preserve">local governments greatly appreciate the one-time infusions of </w:t>
      </w:r>
      <w:proofErr w:type="gramStart"/>
      <w:r w:rsidR="00CF2C84" w:rsidRPr="3212ACF4">
        <w:rPr>
          <w:rFonts w:ascii="Arial" w:hAnsi="Arial" w:cs="Arial"/>
          <w:sz w:val="24"/>
          <w:szCs w:val="24"/>
        </w:rPr>
        <w:t>General Purpose</w:t>
      </w:r>
      <w:proofErr w:type="gramEnd"/>
      <w:r w:rsidR="00CF2C84" w:rsidRPr="3212ACF4">
        <w:rPr>
          <w:rFonts w:ascii="Arial" w:hAnsi="Arial" w:cs="Arial"/>
          <w:sz w:val="24"/>
          <w:szCs w:val="24"/>
        </w:rPr>
        <w:t xml:space="preserve"> Revenue, primarily sales and income taxes, and other revenue provided in recent state budgets, which have enabled the initiation and continuation of the successful and popular Local Roads Improvement Program Supplemental (LRIP-S) and Agricultural Roads Improvement Program (ARIP)</w:t>
      </w:r>
      <w:r w:rsidR="60B6F5A5" w:rsidRPr="3212ACF4">
        <w:rPr>
          <w:rFonts w:ascii="Arial" w:hAnsi="Arial" w:cs="Arial"/>
          <w:sz w:val="24"/>
          <w:szCs w:val="24"/>
        </w:rPr>
        <w:t>; and</w:t>
      </w:r>
    </w:p>
    <w:p w14:paraId="3FCE214A" w14:textId="77777777" w:rsidR="00C74446" w:rsidRDefault="00C74446" w:rsidP="00E42B77">
      <w:pPr>
        <w:spacing w:after="0"/>
        <w:rPr>
          <w:rFonts w:ascii="Arial" w:hAnsi="Arial" w:cs="Arial"/>
          <w:sz w:val="24"/>
          <w:szCs w:val="24"/>
        </w:rPr>
      </w:pPr>
    </w:p>
    <w:p w14:paraId="208938F2" w14:textId="6674AF42" w:rsidR="00C74446" w:rsidRDefault="00C74446" w:rsidP="00CF2C84">
      <w:pPr>
        <w:spacing w:after="0"/>
        <w:rPr>
          <w:rFonts w:ascii="Arial" w:hAnsi="Arial" w:cs="Arial"/>
          <w:sz w:val="24"/>
          <w:szCs w:val="24"/>
        </w:rPr>
      </w:pPr>
      <w:r>
        <w:rPr>
          <w:rFonts w:ascii="Arial" w:hAnsi="Arial" w:cs="Arial"/>
          <w:sz w:val="24"/>
          <w:szCs w:val="24"/>
        </w:rPr>
        <w:tab/>
      </w:r>
      <w:r w:rsidR="74ED0FB6">
        <w:rPr>
          <w:rFonts w:ascii="Arial" w:hAnsi="Arial" w:cs="Arial"/>
          <w:sz w:val="24"/>
          <w:szCs w:val="24"/>
        </w:rPr>
        <w:t xml:space="preserve">WHEREAS, </w:t>
      </w:r>
      <w:r w:rsidR="00177F04" w:rsidRPr="00177F04">
        <w:rPr>
          <w:rFonts w:ascii="Arial" w:hAnsi="Arial" w:cs="Arial"/>
          <w:sz w:val="24"/>
          <w:szCs w:val="24"/>
        </w:rPr>
        <w:t>despite modest increases from the state over the years, transportation aids to local governments remain insufficient to keep pace with inflation and rising construction costs, leaving many communities funded below 2000 levels in real dollars</w:t>
      </w:r>
      <w:r w:rsidR="77647969" w:rsidRPr="19E89852">
        <w:rPr>
          <w:rFonts w:ascii="Arial" w:hAnsi="Arial" w:cs="Arial"/>
          <w:sz w:val="24"/>
          <w:szCs w:val="24"/>
        </w:rPr>
        <w:t>; and</w:t>
      </w:r>
    </w:p>
    <w:p w14:paraId="625AC321" w14:textId="00754755" w:rsidR="6F2742AC" w:rsidRDefault="6F2742AC" w:rsidP="00CF2C84">
      <w:pPr>
        <w:spacing w:after="0"/>
        <w:rPr>
          <w:rFonts w:ascii="Arial" w:hAnsi="Arial" w:cs="Arial"/>
          <w:sz w:val="24"/>
          <w:szCs w:val="24"/>
        </w:rPr>
      </w:pPr>
    </w:p>
    <w:p w14:paraId="5E10B005" w14:textId="56F9AF56" w:rsidR="133CB96B" w:rsidRDefault="133CB96B" w:rsidP="00CF2C84">
      <w:pPr>
        <w:spacing w:after="0"/>
        <w:ind w:firstLine="720"/>
        <w:rPr>
          <w:rFonts w:ascii="Arial" w:hAnsi="Arial" w:cs="Arial"/>
          <w:sz w:val="24"/>
          <w:szCs w:val="24"/>
        </w:rPr>
      </w:pPr>
      <w:proofErr w:type="gramStart"/>
      <w:r w:rsidRPr="3212ACF4">
        <w:rPr>
          <w:rFonts w:ascii="Arial" w:hAnsi="Arial" w:cs="Arial"/>
          <w:sz w:val="24"/>
          <w:szCs w:val="24"/>
        </w:rPr>
        <w:t>WHEREAS,</w:t>
      </w:r>
      <w:proofErr w:type="gramEnd"/>
      <w:r w:rsidRPr="3212ACF4">
        <w:rPr>
          <w:rFonts w:ascii="Arial" w:hAnsi="Arial" w:cs="Arial"/>
          <w:sz w:val="24"/>
          <w:szCs w:val="24"/>
        </w:rPr>
        <w:t xml:space="preserve"> </w:t>
      </w:r>
      <w:r w:rsidR="00177F04" w:rsidRPr="3212ACF4">
        <w:rPr>
          <w:rFonts w:ascii="Arial" w:hAnsi="Arial" w:cs="Arial"/>
          <w:sz w:val="24"/>
          <w:szCs w:val="24"/>
        </w:rPr>
        <w:t>local governments throughout Wisconsin continue to struggle to perform even routine maintenance, pavement preservation, and safety improvements, resulting in deteriorating roads and bridges</w:t>
      </w:r>
      <w:r w:rsidRPr="3212ACF4">
        <w:rPr>
          <w:rFonts w:ascii="Arial" w:hAnsi="Arial" w:cs="Arial"/>
          <w:sz w:val="24"/>
          <w:szCs w:val="24"/>
        </w:rPr>
        <w:t>; and</w:t>
      </w:r>
    </w:p>
    <w:p w14:paraId="51BF62EB" w14:textId="77777777" w:rsidR="00C51461" w:rsidRDefault="00C51461" w:rsidP="00116736">
      <w:pPr>
        <w:spacing w:after="0"/>
        <w:rPr>
          <w:rFonts w:ascii="Arial" w:hAnsi="Arial" w:cs="Arial"/>
          <w:sz w:val="24"/>
          <w:szCs w:val="24"/>
        </w:rPr>
      </w:pPr>
    </w:p>
    <w:p w14:paraId="3EEBDD2A" w14:textId="290B6C18" w:rsidR="56BDB560" w:rsidRDefault="00C51461" w:rsidP="1584AFEB">
      <w:pPr>
        <w:spacing w:after="0"/>
        <w:rPr>
          <w:rFonts w:ascii="Arial" w:hAnsi="Arial" w:cs="Arial"/>
          <w:sz w:val="24"/>
          <w:szCs w:val="24"/>
        </w:rPr>
      </w:pPr>
      <w:r>
        <w:rPr>
          <w:rFonts w:ascii="Arial" w:hAnsi="Arial" w:cs="Arial"/>
          <w:sz w:val="24"/>
          <w:szCs w:val="24"/>
        </w:rPr>
        <w:tab/>
      </w:r>
      <w:proofErr w:type="gramStart"/>
      <w:r w:rsidR="5626F22D">
        <w:rPr>
          <w:rFonts w:ascii="Arial" w:hAnsi="Arial" w:cs="Arial"/>
          <w:sz w:val="24"/>
          <w:szCs w:val="24"/>
        </w:rPr>
        <w:t>WHEREAS,</w:t>
      </w:r>
      <w:proofErr w:type="gramEnd"/>
      <w:r w:rsidR="5626F22D">
        <w:rPr>
          <w:rFonts w:ascii="Arial" w:hAnsi="Arial" w:cs="Arial"/>
          <w:sz w:val="24"/>
          <w:szCs w:val="24"/>
        </w:rPr>
        <w:t xml:space="preserve"> </w:t>
      </w:r>
      <w:r w:rsidR="00985C5A" w:rsidRPr="00985C5A">
        <w:rPr>
          <w:rFonts w:ascii="Arial" w:hAnsi="Arial" w:cs="Arial"/>
          <w:sz w:val="24"/>
          <w:szCs w:val="24"/>
        </w:rPr>
        <w:t>the inaugural inventory and assessment of small bridges between 6 to 20 feet found about 10% of the nearly 17,000 structures to be in poor or severe condition</w:t>
      </w:r>
      <w:r w:rsidR="08226EC3">
        <w:rPr>
          <w:rFonts w:ascii="Arial" w:hAnsi="Arial" w:cs="Arial"/>
          <w:sz w:val="24"/>
          <w:szCs w:val="24"/>
        </w:rPr>
        <w:t>; and</w:t>
      </w:r>
    </w:p>
    <w:p w14:paraId="77AD9B80" w14:textId="77777777" w:rsidR="00E42B77" w:rsidRDefault="00E42B77" w:rsidP="1584AFEB">
      <w:pPr>
        <w:spacing w:after="0"/>
        <w:rPr>
          <w:rFonts w:ascii="Arial" w:hAnsi="Arial" w:cs="Arial"/>
          <w:sz w:val="24"/>
          <w:szCs w:val="24"/>
        </w:rPr>
      </w:pPr>
    </w:p>
    <w:p w14:paraId="5B7BC684" w14:textId="40F93443" w:rsidR="00E42B77" w:rsidRPr="00535EE2" w:rsidRDefault="00E42B77" w:rsidP="1584AFEB">
      <w:pPr>
        <w:spacing w:after="0"/>
        <w:rPr>
          <w:rFonts w:ascii="Arial" w:hAnsi="Arial" w:cs="Arial"/>
          <w:sz w:val="24"/>
          <w:szCs w:val="24"/>
        </w:rPr>
      </w:pPr>
      <w:r>
        <w:rPr>
          <w:rFonts w:ascii="Arial" w:hAnsi="Arial" w:cs="Arial"/>
          <w:sz w:val="24"/>
          <w:szCs w:val="24"/>
        </w:rPr>
        <w:tab/>
        <w:t xml:space="preserve">WHEREAS, </w:t>
      </w:r>
      <w:r w:rsidRPr="00E42B77">
        <w:rPr>
          <w:rFonts w:ascii="Arial" w:hAnsi="Arial" w:cs="Arial"/>
          <w:sz w:val="24"/>
          <w:szCs w:val="24"/>
        </w:rPr>
        <w:t xml:space="preserve">Milwaukee County’s highway maintenance programs rely on a combination of state transportation aids, local levy funding, and Vehicle Registration </w:t>
      </w:r>
      <w:r w:rsidRPr="00E42B77">
        <w:rPr>
          <w:rFonts w:ascii="Arial" w:hAnsi="Arial" w:cs="Arial"/>
          <w:sz w:val="24"/>
          <w:szCs w:val="24"/>
        </w:rPr>
        <w:lastRenderedPageBreak/>
        <w:t>Fee (VRF) revenues, but current state funding has not kept pace with inflation or rising construction costs, increasing pressure on county resources; and</w:t>
      </w:r>
    </w:p>
    <w:p w14:paraId="3D3486C1" w14:textId="2892484B" w:rsidR="56BDB560" w:rsidRPr="00535EE2" w:rsidRDefault="56BDB560" w:rsidP="1584AFEB">
      <w:pPr>
        <w:spacing w:after="0"/>
        <w:rPr>
          <w:rFonts w:ascii="Arial" w:hAnsi="Arial" w:cs="Arial"/>
          <w:sz w:val="24"/>
          <w:szCs w:val="24"/>
        </w:rPr>
      </w:pPr>
    </w:p>
    <w:p w14:paraId="22A6BEC7" w14:textId="7750E1E3" w:rsidR="56BDB560" w:rsidRPr="00535EE2" w:rsidRDefault="00C51461" w:rsidP="1584AFEB">
      <w:pPr>
        <w:spacing w:after="0"/>
        <w:ind w:firstLine="720"/>
        <w:rPr>
          <w:rFonts w:ascii="Arial" w:hAnsi="Arial" w:cs="Arial"/>
          <w:sz w:val="24"/>
          <w:szCs w:val="24"/>
        </w:rPr>
      </w:pPr>
      <w:proofErr w:type="gramStart"/>
      <w:r w:rsidRPr="3212ACF4">
        <w:rPr>
          <w:rFonts w:ascii="Arial" w:hAnsi="Arial" w:cs="Arial"/>
          <w:sz w:val="24"/>
          <w:szCs w:val="24"/>
        </w:rPr>
        <w:t>WHEREAS,</w:t>
      </w:r>
      <w:proofErr w:type="gramEnd"/>
      <w:r w:rsidRPr="3212ACF4">
        <w:rPr>
          <w:rFonts w:ascii="Arial" w:hAnsi="Arial" w:cs="Arial"/>
          <w:sz w:val="24"/>
          <w:szCs w:val="24"/>
        </w:rPr>
        <w:t xml:space="preserve"> </w:t>
      </w:r>
      <w:r w:rsidR="00985C5A" w:rsidRPr="3212ACF4">
        <w:rPr>
          <w:rFonts w:ascii="Arial" w:hAnsi="Arial" w:cs="Arial"/>
          <w:sz w:val="24"/>
          <w:szCs w:val="24"/>
        </w:rPr>
        <w:t>levy limits and other fiscal constraints prevent local governments from independently filling the funding gap created by inadequate state transportation aids</w:t>
      </w:r>
      <w:r w:rsidR="135A9DB9" w:rsidRPr="3212ACF4">
        <w:rPr>
          <w:rFonts w:ascii="Arial" w:hAnsi="Arial" w:cs="Arial"/>
          <w:sz w:val="24"/>
          <w:szCs w:val="24"/>
        </w:rPr>
        <w:t>; and</w:t>
      </w:r>
    </w:p>
    <w:p w14:paraId="5886F696" w14:textId="6807340D" w:rsidR="56BDB560" w:rsidRPr="00535EE2" w:rsidRDefault="56BDB560" w:rsidP="2FA796ED">
      <w:pPr>
        <w:spacing w:after="0"/>
        <w:rPr>
          <w:rFonts w:ascii="Arial" w:hAnsi="Arial" w:cs="Arial"/>
          <w:sz w:val="24"/>
          <w:szCs w:val="24"/>
        </w:rPr>
      </w:pPr>
    </w:p>
    <w:p w14:paraId="5C3B05B4" w14:textId="06065821" w:rsidR="003A16E8" w:rsidRDefault="135A9DB9" w:rsidP="001E13DD">
      <w:pPr>
        <w:spacing w:after="0"/>
        <w:ind w:firstLine="720"/>
        <w:rPr>
          <w:rFonts w:ascii="Arial" w:hAnsi="Arial" w:cs="Arial"/>
          <w:sz w:val="24"/>
          <w:szCs w:val="24"/>
        </w:rPr>
      </w:pPr>
      <w:r w:rsidRPr="3212ACF4">
        <w:rPr>
          <w:rFonts w:ascii="Arial" w:hAnsi="Arial" w:cs="Arial"/>
          <w:sz w:val="24"/>
          <w:szCs w:val="24"/>
        </w:rPr>
        <w:t>WHEREAS,</w:t>
      </w:r>
      <w:r w:rsidR="00985C5A" w:rsidRPr="3212ACF4">
        <w:rPr>
          <w:rFonts w:ascii="Arial" w:hAnsi="Arial" w:cs="Arial"/>
          <w:sz w:val="24"/>
          <w:szCs w:val="24"/>
        </w:rPr>
        <w:t xml:space="preserve"> absent sustainable state funding, many communities have been forced to address their shortfalls by significantly increasing borrowing, deferring essential projects, or imposing local vehicle registration (“wheel”) taxes</w:t>
      </w:r>
      <w:r w:rsidRPr="3212ACF4">
        <w:rPr>
          <w:rFonts w:ascii="Arial" w:hAnsi="Arial" w:cs="Arial"/>
          <w:sz w:val="24"/>
          <w:szCs w:val="24"/>
        </w:rPr>
        <w:t xml:space="preserve">; </w:t>
      </w:r>
      <w:r w:rsidR="00985C5A" w:rsidRPr="3212ACF4">
        <w:rPr>
          <w:rFonts w:ascii="Arial" w:hAnsi="Arial" w:cs="Arial"/>
          <w:sz w:val="24"/>
          <w:szCs w:val="24"/>
        </w:rPr>
        <w:t>and</w:t>
      </w:r>
    </w:p>
    <w:p w14:paraId="55E9BD4A" w14:textId="77777777" w:rsidR="003A16E8" w:rsidRDefault="003A16E8" w:rsidP="004C4130">
      <w:pPr>
        <w:spacing w:after="0"/>
        <w:rPr>
          <w:rFonts w:ascii="Arial" w:hAnsi="Arial" w:cs="Arial"/>
          <w:sz w:val="24"/>
          <w:szCs w:val="24"/>
        </w:rPr>
      </w:pPr>
    </w:p>
    <w:p w14:paraId="47C22466" w14:textId="0C5F2A7F" w:rsidR="003A16E8" w:rsidRDefault="003A16E8" w:rsidP="001E13DD">
      <w:pPr>
        <w:spacing w:after="0"/>
        <w:ind w:firstLine="720"/>
        <w:rPr>
          <w:rFonts w:ascii="Arial" w:hAnsi="Arial" w:cs="Arial"/>
          <w:sz w:val="24"/>
          <w:szCs w:val="24"/>
        </w:rPr>
      </w:pPr>
      <w:r w:rsidRPr="3212ACF4">
        <w:rPr>
          <w:rFonts w:ascii="Arial" w:hAnsi="Arial" w:cs="Arial"/>
          <w:sz w:val="24"/>
          <w:szCs w:val="24"/>
        </w:rPr>
        <w:t>WHEREAS, Wisconsin motorists currently pay among the lowest transportation user fees in the Midwest, while neighboring states and dozens of others nationwide have enacted long-term revenue measures to keep their transportation systems competitive; and</w:t>
      </w:r>
    </w:p>
    <w:p w14:paraId="6D923321" w14:textId="77777777" w:rsidR="003A16E8" w:rsidRDefault="003A16E8" w:rsidP="001E13DD">
      <w:pPr>
        <w:spacing w:after="0"/>
        <w:ind w:firstLine="720"/>
        <w:rPr>
          <w:rFonts w:ascii="Arial" w:hAnsi="Arial" w:cs="Arial"/>
          <w:sz w:val="24"/>
          <w:szCs w:val="24"/>
        </w:rPr>
      </w:pPr>
    </w:p>
    <w:p w14:paraId="392AE2CE" w14:textId="3BD9A893" w:rsidR="003A16E8" w:rsidRDefault="003A16E8" w:rsidP="001E13DD">
      <w:pPr>
        <w:spacing w:after="0"/>
        <w:ind w:firstLine="720"/>
        <w:rPr>
          <w:rFonts w:ascii="Arial" w:hAnsi="Arial" w:cs="Arial"/>
          <w:sz w:val="24"/>
          <w:szCs w:val="24"/>
        </w:rPr>
      </w:pPr>
      <w:r w:rsidRPr="3212ACF4">
        <w:rPr>
          <w:rFonts w:ascii="Arial" w:hAnsi="Arial" w:cs="Arial"/>
          <w:sz w:val="24"/>
          <w:szCs w:val="24"/>
        </w:rPr>
        <w:t>WHEREAS, Wisconsin is increasingly relying on General Purpose Revenues to make needed investments, potentially pitting transportation against other vital services, such as education; and</w:t>
      </w:r>
    </w:p>
    <w:p w14:paraId="365B42DF" w14:textId="77777777" w:rsidR="003A16E8" w:rsidRDefault="003A16E8" w:rsidP="001E13DD">
      <w:pPr>
        <w:spacing w:after="0"/>
        <w:ind w:firstLine="720"/>
        <w:rPr>
          <w:rFonts w:ascii="Arial" w:hAnsi="Arial" w:cs="Arial"/>
          <w:sz w:val="24"/>
          <w:szCs w:val="24"/>
        </w:rPr>
      </w:pPr>
    </w:p>
    <w:p w14:paraId="2BC7091D" w14:textId="7A11D610" w:rsidR="003A16E8" w:rsidRDefault="003A16E8" w:rsidP="001E13DD">
      <w:pPr>
        <w:spacing w:after="0"/>
        <w:ind w:firstLine="720"/>
        <w:rPr>
          <w:rFonts w:ascii="Arial" w:hAnsi="Arial" w:cs="Arial"/>
          <w:sz w:val="24"/>
          <w:szCs w:val="24"/>
        </w:rPr>
      </w:pPr>
      <w:r w:rsidRPr="3212ACF4">
        <w:rPr>
          <w:rFonts w:ascii="Arial" w:hAnsi="Arial" w:cs="Arial"/>
          <w:sz w:val="24"/>
          <w:szCs w:val="24"/>
        </w:rPr>
        <w:t xml:space="preserve">WHEREAS, </w:t>
      </w:r>
      <w:r w:rsidR="00565871" w:rsidRPr="3212ACF4">
        <w:rPr>
          <w:rFonts w:ascii="Arial" w:hAnsi="Arial" w:cs="Arial"/>
          <w:sz w:val="24"/>
          <w:szCs w:val="24"/>
        </w:rPr>
        <w:t>continued lack of growing, dedicated, and predictable revenue places Wisconsin at a growing economic disadvantage by threatening the efficiency of freight movement, the safety of travelers, and the attractiveness of our state to businesses and residents; and</w:t>
      </w:r>
    </w:p>
    <w:p w14:paraId="5890652C" w14:textId="77777777" w:rsidR="00565871" w:rsidRDefault="00565871" w:rsidP="001E13DD">
      <w:pPr>
        <w:spacing w:after="0"/>
        <w:ind w:firstLine="720"/>
        <w:rPr>
          <w:rFonts w:ascii="Arial" w:hAnsi="Arial" w:cs="Arial"/>
          <w:sz w:val="24"/>
          <w:szCs w:val="24"/>
        </w:rPr>
      </w:pPr>
    </w:p>
    <w:p w14:paraId="261D3772" w14:textId="77777777" w:rsidR="004276CB" w:rsidRDefault="00565871" w:rsidP="00565871">
      <w:pPr>
        <w:spacing w:after="0"/>
        <w:ind w:firstLine="720"/>
        <w:rPr>
          <w:rFonts w:ascii="Arial" w:hAnsi="Arial" w:cs="Arial"/>
          <w:sz w:val="24"/>
          <w:szCs w:val="24"/>
        </w:rPr>
      </w:pPr>
      <w:r w:rsidRPr="3212ACF4">
        <w:rPr>
          <w:rFonts w:ascii="Arial" w:hAnsi="Arial" w:cs="Arial"/>
          <w:sz w:val="24"/>
          <w:szCs w:val="24"/>
        </w:rPr>
        <w:t xml:space="preserve">WHEREAS, both Wisconsin’s aging Interstate highway system—largely constructed in the 1950s and 1960s—and our extensive network of state and local roads require predictable, adequate, and sustainable funding to meet current and future needs; </w:t>
      </w:r>
      <w:r w:rsidR="004276CB" w:rsidRPr="3212ACF4">
        <w:rPr>
          <w:rFonts w:ascii="Arial" w:hAnsi="Arial" w:cs="Arial"/>
          <w:sz w:val="24"/>
          <w:szCs w:val="24"/>
        </w:rPr>
        <w:t>and</w:t>
      </w:r>
    </w:p>
    <w:p w14:paraId="65FF8E3A" w14:textId="77777777" w:rsidR="00986369" w:rsidRDefault="00986369" w:rsidP="00565871">
      <w:pPr>
        <w:spacing w:after="0"/>
        <w:ind w:firstLine="720"/>
        <w:rPr>
          <w:rFonts w:ascii="Arial" w:hAnsi="Arial" w:cs="Arial"/>
          <w:sz w:val="24"/>
          <w:szCs w:val="24"/>
        </w:rPr>
      </w:pPr>
    </w:p>
    <w:p w14:paraId="663486F0" w14:textId="29BA803B" w:rsidR="00986369" w:rsidRPr="00986369" w:rsidRDefault="00986369" w:rsidP="3212ACF4">
      <w:pPr>
        <w:spacing w:after="0"/>
        <w:ind w:firstLine="720"/>
        <w:rPr>
          <w:rFonts w:ascii="Arial" w:hAnsi="Arial" w:cs="Arial"/>
          <w:sz w:val="24"/>
          <w:szCs w:val="24"/>
        </w:rPr>
      </w:pPr>
      <w:r w:rsidRPr="3212ACF4">
        <w:rPr>
          <w:rFonts w:ascii="Arial" w:hAnsi="Arial" w:cs="Arial"/>
          <w:sz w:val="24"/>
          <w:szCs w:val="24"/>
        </w:rPr>
        <w:t>WHEREAS, Milwaukee County’s transit system</w:t>
      </w:r>
      <w:r w:rsidR="5C465341" w:rsidRPr="1F9787DC">
        <w:rPr>
          <w:rFonts w:ascii="Arial" w:hAnsi="Arial" w:cs="Arial"/>
          <w:sz w:val="24"/>
          <w:szCs w:val="24"/>
        </w:rPr>
        <w:t>,</w:t>
      </w:r>
      <w:r w:rsidRPr="3212ACF4">
        <w:rPr>
          <w:rFonts w:ascii="Arial" w:hAnsi="Arial" w:cs="Arial"/>
          <w:sz w:val="24"/>
          <w:szCs w:val="24"/>
        </w:rPr>
        <w:t xml:space="preserve"> </w:t>
      </w:r>
      <w:r w:rsidR="5C465341" w:rsidRPr="28A58AD6">
        <w:rPr>
          <w:rFonts w:ascii="Arial" w:hAnsi="Arial" w:cs="Arial"/>
          <w:sz w:val="24"/>
          <w:szCs w:val="24"/>
        </w:rPr>
        <w:t xml:space="preserve">which provides </w:t>
      </w:r>
      <w:r w:rsidR="5C465341" w:rsidRPr="2EB6125D">
        <w:rPr>
          <w:rFonts w:ascii="Arial" w:hAnsi="Arial" w:cs="Arial"/>
          <w:sz w:val="24"/>
          <w:szCs w:val="24"/>
        </w:rPr>
        <w:t xml:space="preserve">critical </w:t>
      </w:r>
      <w:r w:rsidR="5C465341" w:rsidRPr="4E5CC805">
        <w:rPr>
          <w:rFonts w:ascii="Arial" w:hAnsi="Arial" w:cs="Arial"/>
          <w:sz w:val="24"/>
          <w:szCs w:val="24"/>
        </w:rPr>
        <w:t xml:space="preserve">transportation </w:t>
      </w:r>
      <w:r w:rsidR="5C465341" w:rsidRPr="7EBFA1DB">
        <w:rPr>
          <w:rFonts w:ascii="Arial" w:hAnsi="Arial" w:cs="Arial"/>
          <w:sz w:val="24"/>
          <w:szCs w:val="24"/>
        </w:rPr>
        <w:t>services</w:t>
      </w:r>
      <w:r w:rsidR="5C465341" w:rsidRPr="4E5CC805">
        <w:rPr>
          <w:rFonts w:ascii="Arial" w:hAnsi="Arial" w:cs="Arial"/>
          <w:sz w:val="24"/>
          <w:szCs w:val="24"/>
        </w:rPr>
        <w:t>,</w:t>
      </w:r>
      <w:r w:rsidR="32464E40" w:rsidRPr="28A58AD6">
        <w:rPr>
          <w:rFonts w:ascii="Arial" w:hAnsi="Arial" w:cs="Arial"/>
          <w:sz w:val="24"/>
          <w:szCs w:val="24"/>
        </w:rPr>
        <w:t xml:space="preserve"> </w:t>
      </w:r>
      <w:r w:rsidRPr="3212ACF4">
        <w:rPr>
          <w:rFonts w:ascii="Arial" w:hAnsi="Arial" w:cs="Arial"/>
          <w:sz w:val="24"/>
          <w:szCs w:val="24"/>
        </w:rPr>
        <w:t>continues to face structural operating challenges with projected shortfalls that have required the use of federal relief funds and county contingency allocations to sustain essential services, underscoring the need for stable, predictable state transportation and transit funding; and</w:t>
      </w:r>
    </w:p>
    <w:p w14:paraId="50C0B3D5" w14:textId="77777777" w:rsidR="004276CB" w:rsidRDefault="004276CB" w:rsidP="00565871">
      <w:pPr>
        <w:spacing w:after="0"/>
        <w:ind w:firstLine="720"/>
        <w:rPr>
          <w:rFonts w:ascii="Arial" w:hAnsi="Arial" w:cs="Arial"/>
          <w:sz w:val="24"/>
          <w:szCs w:val="24"/>
        </w:rPr>
      </w:pPr>
    </w:p>
    <w:p w14:paraId="3C230724" w14:textId="78BD76B7" w:rsidR="56BDB560" w:rsidRPr="00535EE2" w:rsidRDefault="004276CB" w:rsidP="00565871">
      <w:pPr>
        <w:spacing w:after="0"/>
        <w:ind w:firstLine="720"/>
        <w:rPr>
          <w:rFonts w:ascii="Arial" w:hAnsi="Arial" w:cs="Arial"/>
          <w:sz w:val="24"/>
          <w:szCs w:val="24"/>
        </w:rPr>
      </w:pPr>
      <w:proofErr w:type="gramStart"/>
      <w:r w:rsidRPr="3212ACF4">
        <w:rPr>
          <w:rFonts w:ascii="Arial" w:hAnsi="Arial" w:cs="Arial"/>
          <w:sz w:val="24"/>
          <w:szCs w:val="24"/>
        </w:rPr>
        <w:t>WHEREAS,</w:t>
      </w:r>
      <w:proofErr w:type="gramEnd"/>
      <w:r w:rsidRPr="3212ACF4">
        <w:rPr>
          <w:rFonts w:ascii="Arial" w:hAnsi="Arial" w:cs="Arial"/>
          <w:sz w:val="24"/>
          <w:szCs w:val="24"/>
        </w:rPr>
        <w:t xml:space="preserve"> the 2026 Milwaukee County Adopted Operating Budget states that the Office of Government Affair’s highest priority shall be to advocate for increased and sustained funding for the Milwaukee County Transit System; </w:t>
      </w:r>
      <w:r w:rsidR="135A9DB9" w:rsidRPr="3212ACF4">
        <w:rPr>
          <w:rFonts w:ascii="Arial" w:hAnsi="Arial" w:cs="Arial"/>
          <w:sz w:val="24"/>
          <w:szCs w:val="24"/>
        </w:rPr>
        <w:t>now, therefore,</w:t>
      </w:r>
    </w:p>
    <w:p w14:paraId="6F8F152B" w14:textId="4792FFA4" w:rsidR="56BDB560" w:rsidRPr="00535EE2" w:rsidRDefault="56BDB560" w:rsidP="068B3079">
      <w:pPr>
        <w:spacing w:after="0"/>
        <w:rPr>
          <w:rFonts w:ascii="Arial" w:hAnsi="Arial" w:cs="Arial"/>
          <w:sz w:val="24"/>
          <w:szCs w:val="24"/>
        </w:rPr>
      </w:pPr>
    </w:p>
    <w:p w14:paraId="548FF69A" w14:textId="486724B8" w:rsidR="56BDB560" w:rsidRDefault="135A9DB9" w:rsidP="001E13DD">
      <w:pPr>
        <w:spacing w:after="0"/>
        <w:ind w:firstLine="720"/>
        <w:rPr>
          <w:rFonts w:ascii="Arial" w:hAnsi="Arial" w:cs="Arial"/>
          <w:sz w:val="24"/>
          <w:szCs w:val="24"/>
        </w:rPr>
      </w:pPr>
      <w:proofErr w:type="gramStart"/>
      <w:r w:rsidRPr="3212ACF4">
        <w:rPr>
          <w:rFonts w:ascii="Arial" w:hAnsi="Arial" w:cs="Arial"/>
          <w:sz w:val="24"/>
          <w:szCs w:val="24"/>
        </w:rPr>
        <w:t>BE IT</w:t>
      </w:r>
      <w:proofErr w:type="gramEnd"/>
      <w:r w:rsidRPr="3212ACF4">
        <w:rPr>
          <w:rFonts w:ascii="Arial" w:hAnsi="Arial" w:cs="Arial"/>
          <w:sz w:val="24"/>
          <w:szCs w:val="24"/>
        </w:rPr>
        <w:t xml:space="preserve"> RESOLVED, the Milwaukee County Board of Supervisors </w:t>
      </w:r>
      <w:r w:rsidR="00565871" w:rsidRPr="3212ACF4">
        <w:rPr>
          <w:rFonts w:ascii="Arial" w:hAnsi="Arial" w:cs="Arial"/>
          <w:sz w:val="24"/>
          <w:szCs w:val="24"/>
        </w:rPr>
        <w:t xml:space="preserve">strongly urges the Governor of Wisconsin and the State Legislature to enact a comprehensive, sustainable transportation </w:t>
      </w:r>
      <w:r w:rsidR="00986369" w:rsidRPr="3212ACF4">
        <w:rPr>
          <w:rFonts w:ascii="Arial" w:hAnsi="Arial" w:cs="Arial"/>
          <w:sz w:val="24"/>
          <w:szCs w:val="24"/>
        </w:rPr>
        <w:t xml:space="preserve">and transit </w:t>
      </w:r>
      <w:r w:rsidR="00565871" w:rsidRPr="3212ACF4">
        <w:rPr>
          <w:rFonts w:ascii="Arial" w:hAnsi="Arial" w:cs="Arial"/>
          <w:sz w:val="24"/>
          <w:szCs w:val="24"/>
        </w:rPr>
        <w:t>funding solution that:</w:t>
      </w:r>
    </w:p>
    <w:p w14:paraId="47B50DDA" w14:textId="77777777" w:rsidR="00F206D9" w:rsidRDefault="00F206D9" w:rsidP="001E13DD">
      <w:pPr>
        <w:spacing w:after="0"/>
        <w:ind w:firstLine="720"/>
        <w:rPr>
          <w:rFonts w:ascii="Arial" w:hAnsi="Arial" w:cs="Arial"/>
          <w:sz w:val="24"/>
          <w:szCs w:val="24"/>
        </w:rPr>
      </w:pPr>
    </w:p>
    <w:p w14:paraId="34CE2D19" w14:textId="3B0F5323" w:rsidR="00F206D9" w:rsidRDefault="00F206D9" w:rsidP="00565871">
      <w:pPr>
        <w:pStyle w:val="ListParagraph"/>
        <w:numPr>
          <w:ilvl w:val="0"/>
          <w:numId w:val="5"/>
        </w:numPr>
        <w:spacing w:after="0"/>
        <w:rPr>
          <w:rFonts w:ascii="Arial" w:hAnsi="Arial" w:cs="Arial"/>
          <w:sz w:val="24"/>
          <w:szCs w:val="24"/>
        </w:rPr>
      </w:pPr>
      <w:r w:rsidRPr="3212ACF4">
        <w:rPr>
          <w:rFonts w:ascii="Arial" w:hAnsi="Arial" w:cs="Arial"/>
          <w:sz w:val="24"/>
          <w:szCs w:val="24"/>
        </w:rPr>
        <w:t>Provides adequate and reliable revenue growth for the efficient long-term planning and execution of state and local transportation</w:t>
      </w:r>
      <w:r w:rsidR="00986369" w:rsidRPr="3212ACF4">
        <w:rPr>
          <w:rFonts w:ascii="Arial" w:hAnsi="Arial" w:cs="Arial"/>
          <w:sz w:val="24"/>
          <w:szCs w:val="24"/>
        </w:rPr>
        <w:t xml:space="preserve"> and transit</w:t>
      </w:r>
      <w:r w:rsidRPr="3212ACF4">
        <w:rPr>
          <w:rFonts w:ascii="Arial" w:hAnsi="Arial" w:cs="Arial"/>
          <w:sz w:val="24"/>
          <w:szCs w:val="24"/>
        </w:rPr>
        <w:t xml:space="preserve"> programs</w:t>
      </w:r>
    </w:p>
    <w:p w14:paraId="5A1034D9" w14:textId="69756C6E" w:rsidR="00F206D9" w:rsidRDefault="00F206D9" w:rsidP="00565871">
      <w:pPr>
        <w:pStyle w:val="ListParagraph"/>
        <w:numPr>
          <w:ilvl w:val="0"/>
          <w:numId w:val="5"/>
        </w:numPr>
        <w:spacing w:after="0"/>
        <w:rPr>
          <w:rFonts w:ascii="Arial" w:hAnsi="Arial" w:cs="Arial"/>
          <w:sz w:val="24"/>
          <w:szCs w:val="24"/>
        </w:rPr>
      </w:pPr>
      <w:r w:rsidRPr="3212ACF4">
        <w:rPr>
          <w:rFonts w:ascii="Arial" w:hAnsi="Arial" w:cs="Arial"/>
          <w:sz w:val="24"/>
          <w:szCs w:val="24"/>
        </w:rPr>
        <w:t xml:space="preserve">Includes responsible and prudent use of </w:t>
      </w:r>
      <w:proofErr w:type="gramStart"/>
      <w:r w:rsidRPr="3212ACF4">
        <w:rPr>
          <w:rFonts w:ascii="Arial" w:hAnsi="Arial" w:cs="Arial"/>
          <w:sz w:val="24"/>
          <w:szCs w:val="24"/>
        </w:rPr>
        <w:t>General Purpose</w:t>
      </w:r>
      <w:proofErr w:type="gramEnd"/>
      <w:r w:rsidRPr="3212ACF4">
        <w:rPr>
          <w:rFonts w:ascii="Arial" w:hAnsi="Arial" w:cs="Arial"/>
          <w:sz w:val="24"/>
          <w:szCs w:val="24"/>
        </w:rPr>
        <w:t xml:space="preserve"> Revenue and bonding</w:t>
      </w:r>
    </w:p>
    <w:p w14:paraId="265EB861" w14:textId="6245DDEA" w:rsidR="00F206D9" w:rsidRDefault="00F206D9" w:rsidP="00565871">
      <w:pPr>
        <w:pStyle w:val="ListParagraph"/>
        <w:numPr>
          <w:ilvl w:val="0"/>
          <w:numId w:val="5"/>
        </w:numPr>
        <w:spacing w:after="0"/>
        <w:rPr>
          <w:rFonts w:ascii="Arial" w:hAnsi="Arial" w:cs="Arial"/>
          <w:sz w:val="24"/>
          <w:szCs w:val="24"/>
        </w:rPr>
      </w:pPr>
      <w:proofErr w:type="gramStart"/>
      <w:r w:rsidRPr="3212ACF4">
        <w:rPr>
          <w:rFonts w:ascii="Arial" w:hAnsi="Arial" w:cs="Arial"/>
          <w:sz w:val="24"/>
          <w:szCs w:val="24"/>
        </w:rPr>
        <w:t>Adjusts</w:t>
      </w:r>
      <w:proofErr w:type="gramEnd"/>
      <w:r w:rsidRPr="3212ACF4">
        <w:rPr>
          <w:rFonts w:ascii="Arial" w:hAnsi="Arial" w:cs="Arial"/>
          <w:sz w:val="24"/>
          <w:szCs w:val="24"/>
        </w:rPr>
        <w:t xml:space="preserve"> any new and existing transportation user fees and other revenue mechanisms to sustain purchasing power </w:t>
      </w:r>
      <w:proofErr w:type="gramStart"/>
      <w:r w:rsidRPr="3212ACF4">
        <w:rPr>
          <w:rFonts w:ascii="Arial" w:hAnsi="Arial" w:cs="Arial"/>
          <w:sz w:val="24"/>
          <w:szCs w:val="24"/>
        </w:rPr>
        <w:t>in order to</w:t>
      </w:r>
      <w:proofErr w:type="gramEnd"/>
      <w:r w:rsidRPr="3212ACF4">
        <w:rPr>
          <w:rFonts w:ascii="Arial" w:hAnsi="Arial" w:cs="Arial"/>
          <w:sz w:val="24"/>
          <w:szCs w:val="24"/>
        </w:rPr>
        <w:t xml:space="preserve"> maintain and improve Wisconsin’s transportation infrastructure</w:t>
      </w:r>
    </w:p>
    <w:p w14:paraId="6150FFF6" w14:textId="03A025EE" w:rsidR="00565871" w:rsidRDefault="00F206D9" w:rsidP="00565871">
      <w:pPr>
        <w:pStyle w:val="ListParagraph"/>
        <w:numPr>
          <w:ilvl w:val="0"/>
          <w:numId w:val="5"/>
        </w:numPr>
        <w:spacing w:after="0"/>
        <w:rPr>
          <w:rFonts w:ascii="Arial" w:hAnsi="Arial" w:cs="Arial"/>
          <w:sz w:val="24"/>
          <w:szCs w:val="24"/>
        </w:rPr>
      </w:pPr>
      <w:r w:rsidRPr="3212ACF4">
        <w:rPr>
          <w:rFonts w:ascii="Arial" w:hAnsi="Arial" w:cs="Arial"/>
          <w:sz w:val="24"/>
          <w:szCs w:val="24"/>
        </w:rPr>
        <w:t>Ensures transportation continues to deliver for Wisconsin by adequately funding reconstruction, preservation, and safety investments on the state and local systems</w:t>
      </w:r>
    </w:p>
    <w:p w14:paraId="29DE5669" w14:textId="77777777" w:rsidR="00F206D9" w:rsidRDefault="00F206D9" w:rsidP="00F206D9">
      <w:pPr>
        <w:spacing w:after="0"/>
        <w:rPr>
          <w:rFonts w:ascii="Arial" w:hAnsi="Arial" w:cs="Arial"/>
          <w:sz w:val="24"/>
          <w:szCs w:val="24"/>
        </w:rPr>
      </w:pPr>
    </w:p>
    <w:p w14:paraId="0CE35D88" w14:textId="40176073" w:rsidR="00F206D9" w:rsidRPr="00F206D9" w:rsidRDefault="00F206D9" w:rsidP="00F206D9">
      <w:pPr>
        <w:spacing w:after="0"/>
        <w:rPr>
          <w:rFonts w:ascii="Arial" w:hAnsi="Arial" w:cs="Arial"/>
          <w:sz w:val="24"/>
          <w:szCs w:val="24"/>
        </w:rPr>
      </w:pPr>
      <w:r w:rsidRPr="3212ACF4">
        <w:rPr>
          <w:rFonts w:ascii="Arial" w:hAnsi="Arial" w:cs="Arial"/>
          <w:sz w:val="24"/>
          <w:szCs w:val="24"/>
        </w:rPr>
        <w:t>; and</w:t>
      </w:r>
    </w:p>
    <w:p w14:paraId="37BE2B25" w14:textId="04D4BFC8" w:rsidR="56BDB560" w:rsidRPr="00535EE2" w:rsidRDefault="56BDB560" w:rsidP="5FCFF1A0">
      <w:pPr>
        <w:spacing w:after="0"/>
        <w:rPr>
          <w:rFonts w:ascii="Arial" w:hAnsi="Arial" w:cs="Arial"/>
          <w:sz w:val="24"/>
          <w:szCs w:val="24"/>
        </w:rPr>
      </w:pPr>
    </w:p>
    <w:p w14:paraId="2BF6FBBC" w14:textId="255F8252" w:rsidR="00B04AF1" w:rsidRPr="00535EE2" w:rsidRDefault="135A9DB9" w:rsidP="00337E75">
      <w:pPr>
        <w:spacing w:after="0"/>
        <w:ind w:firstLine="720"/>
        <w:rPr>
          <w:rFonts w:ascii="Arial" w:hAnsi="Arial" w:cs="Arial"/>
          <w:sz w:val="24"/>
          <w:szCs w:val="24"/>
        </w:rPr>
      </w:pPr>
      <w:proofErr w:type="gramStart"/>
      <w:r w:rsidRPr="3212ACF4">
        <w:rPr>
          <w:rFonts w:ascii="Arial" w:hAnsi="Arial" w:cs="Arial"/>
          <w:sz w:val="24"/>
          <w:szCs w:val="24"/>
        </w:rPr>
        <w:t>BE IT</w:t>
      </w:r>
      <w:proofErr w:type="gramEnd"/>
      <w:r w:rsidRPr="3212ACF4">
        <w:rPr>
          <w:rFonts w:ascii="Arial" w:hAnsi="Arial" w:cs="Arial"/>
          <w:sz w:val="24"/>
          <w:szCs w:val="24"/>
        </w:rPr>
        <w:t xml:space="preserve"> FURTHER RESOLVED, </w:t>
      </w:r>
      <w:r w:rsidRPr="3212ACF4">
        <w:rPr>
          <w:rFonts w:ascii="Arial" w:eastAsia="Calibri" w:hAnsi="Arial" w:cs="Arial"/>
          <w:sz w:val="24"/>
          <w:szCs w:val="24"/>
        </w:rPr>
        <w:t>the</w:t>
      </w:r>
      <w:r w:rsidR="00337E75" w:rsidRPr="3212ACF4">
        <w:rPr>
          <w:rFonts w:ascii="Arial" w:eastAsia="Calibri" w:hAnsi="Arial" w:cs="Arial"/>
          <w:sz w:val="24"/>
          <w:szCs w:val="24"/>
        </w:rPr>
        <w:t xml:space="preserve"> Milwaukee County Clerk is hereby directed to transmit a copy of this resolution to the Governor’s office, all members of the Wisconsin State Senate and Assembly representing districts within Milwaukee County, and the Wisconsin Counties Association.</w:t>
      </w:r>
    </w:p>
    <w:sectPr w:rsidR="00B04AF1" w:rsidRPr="00535EE2" w:rsidSect="00E86496">
      <w:headerReference w:type="default" r:id="rId8"/>
      <w:footerReference w:type="default" r:id="rId9"/>
      <w:pgSz w:w="12240" w:h="15840" w:code="1"/>
      <w:pgMar w:top="1440" w:right="720" w:bottom="1440" w:left="216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F233D" w14:textId="77777777" w:rsidR="00FA12B7" w:rsidRDefault="00FA12B7">
      <w:pPr>
        <w:spacing w:after="0" w:line="240" w:lineRule="auto"/>
      </w:pPr>
      <w:r>
        <w:separator/>
      </w:r>
    </w:p>
  </w:endnote>
  <w:endnote w:type="continuationSeparator" w:id="0">
    <w:p w14:paraId="59434E38" w14:textId="77777777" w:rsidR="00FA12B7" w:rsidRDefault="00FA12B7">
      <w:pPr>
        <w:spacing w:after="0" w:line="240" w:lineRule="auto"/>
      </w:pPr>
      <w:r>
        <w:continuationSeparator/>
      </w:r>
    </w:p>
  </w:endnote>
  <w:endnote w:type="continuationNotice" w:id="1">
    <w:p w14:paraId="10AD096A" w14:textId="77777777" w:rsidR="00FA12B7" w:rsidRDefault="00FA12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G Omega">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3C2FF64B" w14:textId="77777777" w:rsidTr="0E0C2223">
      <w:tc>
        <w:tcPr>
          <w:tcW w:w="3120" w:type="dxa"/>
        </w:tcPr>
        <w:p w14:paraId="56F52D9C" w14:textId="0D9BF6CF" w:rsidR="0E0C2223" w:rsidRDefault="0E0C2223" w:rsidP="0E0C2223">
          <w:pPr>
            <w:pStyle w:val="Header"/>
            <w:ind w:left="-115"/>
          </w:pPr>
        </w:p>
      </w:tc>
      <w:tc>
        <w:tcPr>
          <w:tcW w:w="3120" w:type="dxa"/>
        </w:tcPr>
        <w:p w14:paraId="36EBE602" w14:textId="240DFA47" w:rsidR="0E0C2223" w:rsidRDefault="0E0C2223" w:rsidP="0E0C2223">
          <w:pPr>
            <w:pStyle w:val="Header"/>
            <w:jc w:val="center"/>
          </w:pPr>
          <w:r>
            <w:fldChar w:fldCharType="begin"/>
          </w:r>
          <w:r>
            <w:instrText>PAGE</w:instrText>
          </w:r>
          <w:r>
            <w:fldChar w:fldCharType="separate"/>
          </w:r>
          <w:r w:rsidR="004439CB">
            <w:rPr>
              <w:noProof/>
            </w:rPr>
            <w:t>1</w:t>
          </w:r>
          <w:r>
            <w:fldChar w:fldCharType="end"/>
          </w:r>
          <w:r>
            <w:t xml:space="preserve"> of </w:t>
          </w:r>
          <w:r>
            <w:fldChar w:fldCharType="begin"/>
          </w:r>
          <w:r>
            <w:instrText>NUMPAGES</w:instrText>
          </w:r>
          <w:r>
            <w:fldChar w:fldCharType="separate"/>
          </w:r>
          <w:r w:rsidR="004439CB">
            <w:rPr>
              <w:noProof/>
            </w:rPr>
            <w:t>1</w:t>
          </w:r>
          <w:r>
            <w:fldChar w:fldCharType="end"/>
          </w:r>
        </w:p>
      </w:tc>
      <w:tc>
        <w:tcPr>
          <w:tcW w:w="3120" w:type="dxa"/>
        </w:tcPr>
        <w:p w14:paraId="1F7DA69D" w14:textId="3C9FD773" w:rsidR="0E0C2223" w:rsidRDefault="0E0C2223" w:rsidP="0E0C2223">
          <w:pPr>
            <w:pStyle w:val="Header"/>
            <w:ind w:right="-115"/>
            <w:jc w:val="right"/>
          </w:pPr>
        </w:p>
      </w:tc>
    </w:tr>
  </w:tbl>
  <w:p w14:paraId="09AAAE5A" w14:textId="01BF9F24" w:rsidR="0E0C2223" w:rsidRDefault="0E0C2223" w:rsidP="0E0C2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657CF" w14:textId="77777777" w:rsidR="00FA12B7" w:rsidRDefault="00FA12B7">
      <w:pPr>
        <w:spacing w:after="0" w:line="240" w:lineRule="auto"/>
      </w:pPr>
      <w:r>
        <w:separator/>
      </w:r>
    </w:p>
  </w:footnote>
  <w:footnote w:type="continuationSeparator" w:id="0">
    <w:p w14:paraId="314229F9" w14:textId="77777777" w:rsidR="00FA12B7" w:rsidRDefault="00FA12B7">
      <w:pPr>
        <w:spacing w:after="0" w:line="240" w:lineRule="auto"/>
      </w:pPr>
      <w:r>
        <w:continuationSeparator/>
      </w:r>
    </w:p>
  </w:footnote>
  <w:footnote w:type="continuationNotice" w:id="1">
    <w:p w14:paraId="0B62C12C" w14:textId="77777777" w:rsidR="00FA12B7" w:rsidRDefault="00FA12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4E966F4F" w14:textId="77777777" w:rsidTr="0E0C2223">
      <w:tc>
        <w:tcPr>
          <w:tcW w:w="3120" w:type="dxa"/>
        </w:tcPr>
        <w:p w14:paraId="7D76F04D" w14:textId="32B3FA03" w:rsidR="0E0C2223" w:rsidRDefault="0E0C2223" w:rsidP="0E0C2223">
          <w:pPr>
            <w:pStyle w:val="Header"/>
            <w:ind w:left="-115"/>
          </w:pPr>
        </w:p>
      </w:tc>
      <w:tc>
        <w:tcPr>
          <w:tcW w:w="3120" w:type="dxa"/>
        </w:tcPr>
        <w:p w14:paraId="6C357E74" w14:textId="36D2717D" w:rsidR="0E0C2223" w:rsidRDefault="0E0C2223" w:rsidP="0E0C2223">
          <w:pPr>
            <w:pStyle w:val="Header"/>
            <w:jc w:val="center"/>
          </w:pPr>
        </w:p>
      </w:tc>
      <w:tc>
        <w:tcPr>
          <w:tcW w:w="3120" w:type="dxa"/>
        </w:tcPr>
        <w:p w14:paraId="78F7B5F6" w14:textId="47C8C514" w:rsidR="0E0C2223" w:rsidRDefault="0E0C2223" w:rsidP="0E0C2223">
          <w:pPr>
            <w:pStyle w:val="Header"/>
            <w:ind w:right="-115"/>
            <w:jc w:val="right"/>
          </w:pPr>
        </w:p>
      </w:tc>
    </w:tr>
  </w:tbl>
  <w:p w14:paraId="546F08E3" w14:textId="3DC1BB17" w:rsidR="0E0C2223" w:rsidRDefault="0E0C2223" w:rsidP="0E0C2223">
    <w:pPr>
      <w:pStyle w:val="Header"/>
    </w:pPr>
  </w:p>
</w:hdr>
</file>

<file path=word/intelligence.xml><?xml version="1.0" encoding="utf-8"?>
<int:Intelligence xmlns:int="http://schemas.microsoft.com/office/intelligence/2019/intelligence">
  <int:IntelligenceSettings/>
  <int:Manifest>
    <int:ParagraphRange paragraphId="1724044452" textId="1821999221" start="82" length="15" invalidationStart="82" invalidationLength="15" id="FkOlkNPi"/>
  </int:Manifest>
  <int:Observations>
    <int:Content id="FkOlkNP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E12F0"/>
    <w:multiLevelType w:val="hybridMultilevel"/>
    <w:tmpl w:val="527AA134"/>
    <w:lvl w:ilvl="0" w:tplc="C15C86E4">
      <w:start w:val="1"/>
      <w:numFmt w:val="bullet"/>
      <w:lvlText w:val=""/>
      <w:lvlJc w:val="left"/>
      <w:pPr>
        <w:ind w:left="720" w:hanging="360"/>
      </w:pPr>
      <w:rPr>
        <w:rFonts w:ascii="Symbol" w:hAnsi="Symbol" w:hint="default"/>
      </w:rPr>
    </w:lvl>
    <w:lvl w:ilvl="1" w:tplc="625A77C0">
      <w:start w:val="1"/>
      <w:numFmt w:val="bullet"/>
      <w:lvlText w:val="o"/>
      <w:lvlJc w:val="left"/>
      <w:pPr>
        <w:ind w:left="1440" w:hanging="360"/>
      </w:pPr>
      <w:rPr>
        <w:rFonts w:ascii="Courier New" w:hAnsi="Courier New" w:hint="default"/>
      </w:rPr>
    </w:lvl>
    <w:lvl w:ilvl="2" w:tplc="9DECD80E">
      <w:start w:val="1"/>
      <w:numFmt w:val="bullet"/>
      <w:lvlText w:val=""/>
      <w:lvlJc w:val="left"/>
      <w:pPr>
        <w:ind w:left="2160" w:hanging="360"/>
      </w:pPr>
      <w:rPr>
        <w:rFonts w:ascii="Wingdings" w:hAnsi="Wingdings" w:hint="default"/>
      </w:rPr>
    </w:lvl>
    <w:lvl w:ilvl="3" w:tplc="085ADC30">
      <w:start w:val="1"/>
      <w:numFmt w:val="bullet"/>
      <w:lvlText w:val=""/>
      <w:lvlJc w:val="left"/>
      <w:pPr>
        <w:ind w:left="2880" w:hanging="360"/>
      </w:pPr>
      <w:rPr>
        <w:rFonts w:ascii="Symbol" w:hAnsi="Symbol" w:hint="default"/>
      </w:rPr>
    </w:lvl>
    <w:lvl w:ilvl="4" w:tplc="9F7A809E">
      <w:start w:val="1"/>
      <w:numFmt w:val="bullet"/>
      <w:lvlText w:val="o"/>
      <w:lvlJc w:val="left"/>
      <w:pPr>
        <w:ind w:left="3600" w:hanging="360"/>
      </w:pPr>
      <w:rPr>
        <w:rFonts w:ascii="Courier New" w:hAnsi="Courier New" w:hint="default"/>
      </w:rPr>
    </w:lvl>
    <w:lvl w:ilvl="5" w:tplc="94C6ED3C">
      <w:start w:val="1"/>
      <w:numFmt w:val="bullet"/>
      <w:lvlText w:val=""/>
      <w:lvlJc w:val="left"/>
      <w:pPr>
        <w:ind w:left="4320" w:hanging="360"/>
      </w:pPr>
      <w:rPr>
        <w:rFonts w:ascii="Wingdings" w:hAnsi="Wingdings" w:hint="default"/>
      </w:rPr>
    </w:lvl>
    <w:lvl w:ilvl="6" w:tplc="D5B8A1E6">
      <w:start w:val="1"/>
      <w:numFmt w:val="bullet"/>
      <w:lvlText w:val=""/>
      <w:lvlJc w:val="left"/>
      <w:pPr>
        <w:ind w:left="5040" w:hanging="360"/>
      </w:pPr>
      <w:rPr>
        <w:rFonts w:ascii="Symbol" w:hAnsi="Symbol" w:hint="default"/>
      </w:rPr>
    </w:lvl>
    <w:lvl w:ilvl="7" w:tplc="7244FC8A">
      <w:start w:val="1"/>
      <w:numFmt w:val="bullet"/>
      <w:lvlText w:val="o"/>
      <w:lvlJc w:val="left"/>
      <w:pPr>
        <w:ind w:left="5760" w:hanging="360"/>
      </w:pPr>
      <w:rPr>
        <w:rFonts w:ascii="Courier New" w:hAnsi="Courier New" w:hint="default"/>
      </w:rPr>
    </w:lvl>
    <w:lvl w:ilvl="8" w:tplc="C8E8F866">
      <w:start w:val="1"/>
      <w:numFmt w:val="bullet"/>
      <w:lvlText w:val=""/>
      <w:lvlJc w:val="left"/>
      <w:pPr>
        <w:ind w:left="6480" w:hanging="360"/>
      </w:pPr>
      <w:rPr>
        <w:rFonts w:ascii="Wingdings" w:hAnsi="Wingdings" w:hint="default"/>
      </w:rPr>
    </w:lvl>
  </w:abstractNum>
  <w:abstractNum w:abstractNumId="1" w15:restartNumberingAfterBreak="0">
    <w:nsid w:val="1CA173AF"/>
    <w:multiLevelType w:val="hybridMultilevel"/>
    <w:tmpl w:val="8CF2816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15:restartNumberingAfterBreak="0">
    <w:nsid w:val="409DCDBC"/>
    <w:multiLevelType w:val="hybridMultilevel"/>
    <w:tmpl w:val="FFFFFFFF"/>
    <w:lvl w:ilvl="0" w:tplc="DD48B8C6">
      <w:start w:val="1"/>
      <w:numFmt w:val="bullet"/>
      <w:lvlText w:val=""/>
      <w:lvlJc w:val="left"/>
      <w:pPr>
        <w:ind w:left="720" w:hanging="360"/>
      </w:pPr>
      <w:rPr>
        <w:rFonts w:ascii="Symbol" w:hAnsi="Symbol" w:hint="default"/>
      </w:rPr>
    </w:lvl>
    <w:lvl w:ilvl="1" w:tplc="1DB88C82">
      <w:start w:val="1"/>
      <w:numFmt w:val="bullet"/>
      <w:lvlText w:val="o"/>
      <w:lvlJc w:val="left"/>
      <w:pPr>
        <w:ind w:left="1440" w:hanging="360"/>
      </w:pPr>
      <w:rPr>
        <w:rFonts w:ascii="Courier New" w:hAnsi="Courier New" w:hint="default"/>
      </w:rPr>
    </w:lvl>
    <w:lvl w:ilvl="2" w:tplc="F4841D3C">
      <w:start w:val="1"/>
      <w:numFmt w:val="bullet"/>
      <w:lvlText w:val=""/>
      <w:lvlJc w:val="left"/>
      <w:pPr>
        <w:ind w:left="2160" w:hanging="360"/>
      </w:pPr>
      <w:rPr>
        <w:rFonts w:ascii="Wingdings" w:hAnsi="Wingdings" w:hint="default"/>
      </w:rPr>
    </w:lvl>
    <w:lvl w:ilvl="3" w:tplc="DB40BF1E">
      <w:start w:val="1"/>
      <w:numFmt w:val="bullet"/>
      <w:lvlText w:val=""/>
      <w:lvlJc w:val="left"/>
      <w:pPr>
        <w:ind w:left="2880" w:hanging="360"/>
      </w:pPr>
      <w:rPr>
        <w:rFonts w:ascii="Symbol" w:hAnsi="Symbol" w:hint="default"/>
      </w:rPr>
    </w:lvl>
    <w:lvl w:ilvl="4" w:tplc="5CFC97CC">
      <w:start w:val="1"/>
      <w:numFmt w:val="bullet"/>
      <w:lvlText w:val="o"/>
      <w:lvlJc w:val="left"/>
      <w:pPr>
        <w:ind w:left="3600" w:hanging="360"/>
      </w:pPr>
      <w:rPr>
        <w:rFonts w:ascii="Courier New" w:hAnsi="Courier New" w:hint="default"/>
      </w:rPr>
    </w:lvl>
    <w:lvl w:ilvl="5" w:tplc="122677EA">
      <w:start w:val="1"/>
      <w:numFmt w:val="bullet"/>
      <w:lvlText w:val=""/>
      <w:lvlJc w:val="left"/>
      <w:pPr>
        <w:ind w:left="4320" w:hanging="360"/>
      </w:pPr>
      <w:rPr>
        <w:rFonts w:ascii="Wingdings" w:hAnsi="Wingdings" w:hint="default"/>
      </w:rPr>
    </w:lvl>
    <w:lvl w:ilvl="6" w:tplc="AFB082F4">
      <w:start w:val="1"/>
      <w:numFmt w:val="bullet"/>
      <w:lvlText w:val=""/>
      <w:lvlJc w:val="left"/>
      <w:pPr>
        <w:ind w:left="5040" w:hanging="360"/>
      </w:pPr>
      <w:rPr>
        <w:rFonts w:ascii="Symbol" w:hAnsi="Symbol" w:hint="default"/>
      </w:rPr>
    </w:lvl>
    <w:lvl w:ilvl="7" w:tplc="57B2BB42">
      <w:start w:val="1"/>
      <w:numFmt w:val="bullet"/>
      <w:lvlText w:val="o"/>
      <w:lvlJc w:val="left"/>
      <w:pPr>
        <w:ind w:left="5760" w:hanging="360"/>
      </w:pPr>
      <w:rPr>
        <w:rFonts w:ascii="Courier New" w:hAnsi="Courier New" w:hint="default"/>
      </w:rPr>
    </w:lvl>
    <w:lvl w:ilvl="8" w:tplc="87C87950">
      <w:start w:val="1"/>
      <w:numFmt w:val="bullet"/>
      <w:lvlText w:val=""/>
      <w:lvlJc w:val="left"/>
      <w:pPr>
        <w:ind w:left="6480" w:hanging="360"/>
      </w:pPr>
      <w:rPr>
        <w:rFonts w:ascii="Wingdings" w:hAnsi="Wingdings" w:hint="default"/>
      </w:rPr>
    </w:lvl>
  </w:abstractNum>
  <w:abstractNum w:abstractNumId="3" w15:restartNumberingAfterBreak="0">
    <w:nsid w:val="609D3CFC"/>
    <w:multiLevelType w:val="hybridMultilevel"/>
    <w:tmpl w:val="4A32C466"/>
    <w:lvl w:ilvl="0" w:tplc="1FA8D3DC">
      <w:start w:val="1"/>
      <w:numFmt w:val="lowerLetter"/>
      <w:lvlText w:val="(%1)"/>
      <w:lvlJc w:val="left"/>
      <w:pPr>
        <w:ind w:left="948" w:hanging="468"/>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 w15:restartNumberingAfterBreak="0">
    <w:nsid w:val="68560643"/>
    <w:multiLevelType w:val="hybridMultilevel"/>
    <w:tmpl w:val="AFD401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81530106">
    <w:abstractNumId w:val="0"/>
  </w:num>
  <w:num w:numId="2" w16cid:durableId="687756719">
    <w:abstractNumId w:val="1"/>
  </w:num>
  <w:num w:numId="3" w16cid:durableId="274675091">
    <w:abstractNumId w:val="3"/>
  </w:num>
  <w:num w:numId="4" w16cid:durableId="366370668">
    <w:abstractNumId w:val="2"/>
  </w:num>
  <w:num w:numId="5" w16cid:durableId="827944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A4737"/>
    <w:rsid w:val="000000B3"/>
    <w:rsid w:val="00002162"/>
    <w:rsid w:val="000029B4"/>
    <w:rsid w:val="000062ED"/>
    <w:rsid w:val="00006631"/>
    <w:rsid w:val="00007C0C"/>
    <w:rsid w:val="00010280"/>
    <w:rsid w:val="000115B2"/>
    <w:rsid w:val="000125CC"/>
    <w:rsid w:val="000134D3"/>
    <w:rsid w:val="00014269"/>
    <w:rsid w:val="00014485"/>
    <w:rsid w:val="00017AFB"/>
    <w:rsid w:val="00020736"/>
    <w:rsid w:val="0002642A"/>
    <w:rsid w:val="0002701F"/>
    <w:rsid w:val="00027B6C"/>
    <w:rsid w:val="000328BB"/>
    <w:rsid w:val="000339BA"/>
    <w:rsid w:val="00036394"/>
    <w:rsid w:val="00037BBA"/>
    <w:rsid w:val="00040C85"/>
    <w:rsid w:val="00041F82"/>
    <w:rsid w:val="0004376B"/>
    <w:rsid w:val="00044322"/>
    <w:rsid w:val="000472F9"/>
    <w:rsid w:val="000514C6"/>
    <w:rsid w:val="00051959"/>
    <w:rsid w:val="00051CDE"/>
    <w:rsid w:val="000526E4"/>
    <w:rsid w:val="00056557"/>
    <w:rsid w:val="00061938"/>
    <w:rsid w:val="000652E3"/>
    <w:rsid w:val="000663A1"/>
    <w:rsid w:val="00067ABF"/>
    <w:rsid w:val="00067D06"/>
    <w:rsid w:val="0007094F"/>
    <w:rsid w:val="0007292B"/>
    <w:rsid w:val="00073039"/>
    <w:rsid w:val="000803F7"/>
    <w:rsid w:val="0008296B"/>
    <w:rsid w:val="000830AB"/>
    <w:rsid w:val="00084210"/>
    <w:rsid w:val="0008642E"/>
    <w:rsid w:val="00087118"/>
    <w:rsid w:val="00091279"/>
    <w:rsid w:val="00093FCF"/>
    <w:rsid w:val="00096840"/>
    <w:rsid w:val="00097075"/>
    <w:rsid w:val="000A15CE"/>
    <w:rsid w:val="000A348F"/>
    <w:rsid w:val="000A4057"/>
    <w:rsid w:val="000A5104"/>
    <w:rsid w:val="000A7288"/>
    <w:rsid w:val="000A7BCA"/>
    <w:rsid w:val="000B1BF7"/>
    <w:rsid w:val="000C14D1"/>
    <w:rsid w:val="000C3808"/>
    <w:rsid w:val="000C3B37"/>
    <w:rsid w:val="000C5077"/>
    <w:rsid w:val="000C6BC7"/>
    <w:rsid w:val="000C6C38"/>
    <w:rsid w:val="000C73C8"/>
    <w:rsid w:val="000D0253"/>
    <w:rsid w:val="000D0702"/>
    <w:rsid w:val="000D147E"/>
    <w:rsid w:val="000D21E2"/>
    <w:rsid w:val="000D5C3E"/>
    <w:rsid w:val="000D7F3A"/>
    <w:rsid w:val="000E0313"/>
    <w:rsid w:val="000E07E5"/>
    <w:rsid w:val="000E10EF"/>
    <w:rsid w:val="000E1659"/>
    <w:rsid w:val="000E1BD1"/>
    <w:rsid w:val="000E252F"/>
    <w:rsid w:val="000E503B"/>
    <w:rsid w:val="000E53DD"/>
    <w:rsid w:val="000E7152"/>
    <w:rsid w:val="000F2B3C"/>
    <w:rsid w:val="000F388B"/>
    <w:rsid w:val="000F4108"/>
    <w:rsid w:val="00100867"/>
    <w:rsid w:val="001010F2"/>
    <w:rsid w:val="00101ECA"/>
    <w:rsid w:val="00103995"/>
    <w:rsid w:val="00105FD9"/>
    <w:rsid w:val="00106676"/>
    <w:rsid w:val="00107A6D"/>
    <w:rsid w:val="001113A7"/>
    <w:rsid w:val="001134B7"/>
    <w:rsid w:val="00113AAF"/>
    <w:rsid w:val="00114A48"/>
    <w:rsid w:val="00116736"/>
    <w:rsid w:val="00121945"/>
    <w:rsid w:val="00122900"/>
    <w:rsid w:val="00123C88"/>
    <w:rsid w:val="00123EB8"/>
    <w:rsid w:val="0012626D"/>
    <w:rsid w:val="00127883"/>
    <w:rsid w:val="001305D5"/>
    <w:rsid w:val="00132734"/>
    <w:rsid w:val="00135FAB"/>
    <w:rsid w:val="00136B41"/>
    <w:rsid w:val="0014025B"/>
    <w:rsid w:val="0014504C"/>
    <w:rsid w:val="0014543C"/>
    <w:rsid w:val="001458EF"/>
    <w:rsid w:val="00147291"/>
    <w:rsid w:val="001517C5"/>
    <w:rsid w:val="0015341D"/>
    <w:rsid w:val="001537F4"/>
    <w:rsid w:val="00163075"/>
    <w:rsid w:val="00165215"/>
    <w:rsid w:val="00165B9D"/>
    <w:rsid w:val="00166751"/>
    <w:rsid w:val="00170212"/>
    <w:rsid w:val="00173382"/>
    <w:rsid w:val="0017536A"/>
    <w:rsid w:val="00175852"/>
    <w:rsid w:val="00175D9C"/>
    <w:rsid w:val="00177F04"/>
    <w:rsid w:val="00181393"/>
    <w:rsid w:val="00184382"/>
    <w:rsid w:val="00192AE4"/>
    <w:rsid w:val="0019572C"/>
    <w:rsid w:val="00195C4D"/>
    <w:rsid w:val="001A0384"/>
    <w:rsid w:val="001A689A"/>
    <w:rsid w:val="001B165A"/>
    <w:rsid w:val="001B1B4D"/>
    <w:rsid w:val="001B275B"/>
    <w:rsid w:val="001B3146"/>
    <w:rsid w:val="001B3731"/>
    <w:rsid w:val="001B39D3"/>
    <w:rsid w:val="001B58E5"/>
    <w:rsid w:val="001B650E"/>
    <w:rsid w:val="001C0D8B"/>
    <w:rsid w:val="001C0F9F"/>
    <w:rsid w:val="001C7211"/>
    <w:rsid w:val="001D207C"/>
    <w:rsid w:val="001D3827"/>
    <w:rsid w:val="001E13DD"/>
    <w:rsid w:val="001E25F1"/>
    <w:rsid w:val="001E2ED1"/>
    <w:rsid w:val="001E5E4C"/>
    <w:rsid w:val="001F19C1"/>
    <w:rsid w:val="001F1FE8"/>
    <w:rsid w:val="001F2E4B"/>
    <w:rsid w:val="00200994"/>
    <w:rsid w:val="002025D9"/>
    <w:rsid w:val="00203778"/>
    <w:rsid w:val="002048CA"/>
    <w:rsid w:val="00206BE3"/>
    <w:rsid w:val="00207ECE"/>
    <w:rsid w:val="0020838F"/>
    <w:rsid w:val="002117CC"/>
    <w:rsid w:val="00213CE9"/>
    <w:rsid w:val="00215E74"/>
    <w:rsid w:val="0021694F"/>
    <w:rsid w:val="002223F5"/>
    <w:rsid w:val="002318FF"/>
    <w:rsid w:val="002319B1"/>
    <w:rsid w:val="002341C1"/>
    <w:rsid w:val="00235416"/>
    <w:rsid w:val="002401C4"/>
    <w:rsid w:val="002402BE"/>
    <w:rsid w:val="002431B0"/>
    <w:rsid w:val="00246424"/>
    <w:rsid w:val="0024754C"/>
    <w:rsid w:val="00250578"/>
    <w:rsid w:val="00250FA5"/>
    <w:rsid w:val="002519C3"/>
    <w:rsid w:val="00252509"/>
    <w:rsid w:val="0025256F"/>
    <w:rsid w:val="00253D63"/>
    <w:rsid w:val="002573F3"/>
    <w:rsid w:val="002603B4"/>
    <w:rsid w:val="00260426"/>
    <w:rsid w:val="00260978"/>
    <w:rsid w:val="002613AE"/>
    <w:rsid w:val="002628FC"/>
    <w:rsid w:val="00272CAC"/>
    <w:rsid w:val="00274E8E"/>
    <w:rsid w:val="00275D22"/>
    <w:rsid w:val="00281464"/>
    <w:rsid w:val="00282B87"/>
    <w:rsid w:val="00286321"/>
    <w:rsid w:val="00287DFD"/>
    <w:rsid w:val="002912E4"/>
    <w:rsid w:val="00291FD4"/>
    <w:rsid w:val="002948C0"/>
    <w:rsid w:val="00296E6A"/>
    <w:rsid w:val="00296E73"/>
    <w:rsid w:val="002B4698"/>
    <w:rsid w:val="002B4F9D"/>
    <w:rsid w:val="002B6204"/>
    <w:rsid w:val="002C1D50"/>
    <w:rsid w:val="002C31BE"/>
    <w:rsid w:val="002C39B2"/>
    <w:rsid w:val="002C6EBB"/>
    <w:rsid w:val="002C78B0"/>
    <w:rsid w:val="002D1048"/>
    <w:rsid w:val="002D241C"/>
    <w:rsid w:val="002D2804"/>
    <w:rsid w:val="002D2B93"/>
    <w:rsid w:val="002D7D5B"/>
    <w:rsid w:val="002E0CDD"/>
    <w:rsid w:val="002E0F16"/>
    <w:rsid w:val="002E208E"/>
    <w:rsid w:val="002E3724"/>
    <w:rsid w:val="002E463C"/>
    <w:rsid w:val="002E702C"/>
    <w:rsid w:val="0030484E"/>
    <w:rsid w:val="00305740"/>
    <w:rsid w:val="00307518"/>
    <w:rsid w:val="00307FB4"/>
    <w:rsid w:val="00314984"/>
    <w:rsid w:val="0031609B"/>
    <w:rsid w:val="0031631E"/>
    <w:rsid w:val="00317312"/>
    <w:rsid w:val="00317F3C"/>
    <w:rsid w:val="00320409"/>
    <w:rsid w:val="003218F3"/>
    <w:rsid w:val="00321DB1"/>
    <w:rsid w:val="00322659"/>
    <w:rsid w:val="003244CE"/>
    <w:rsid w:val="00324A91"/>
    <w:rsid w:val="00325A41"/>
    <w:rsid w:val="003273B3"/>
    <w:rsid w:val="003342A1"/>
    <w:rsid w:val="003350A4"/>
    <w:rsid w:val="00335582"/>
    <w:rsid w:val="00337CE4"/>
    <w:rsid w:val="00337E75"/>
    <w:rsid w:val="00337FD8"/>
    <w:rsid w:val="003409EA"/>
    <w:rsid w:val="00341754"/>
    <w:rsid w:val="00341ECC"/>
    <w:rsid w:val="00341FB2"/>
    <w:rsid w:val="00343E14"/>
    <w:rsid w:val="00344B98"/>
    <w:rsid w:val="00347C14"/>
    <w:rsid w:val="00350372"/>
    <w:rsid w:val="0035493C"/>
    <w:rsid w:val="00356681"/>
    <w:rsid w:val="003575CA"/>
    <w:rsid w:val="00357EB4"/>
    <w:rsid w:val="00362A0C"/>
    <w:rsid w:val="00362A87"/>
    <w:rsid w:val="003642C5"/>
    <w:rsid w:val="0036451F"/>
    <w:rsid w:val="003667C6"/>
    <w:rsid w:val="003671CA"/>
    <w:rsid w:val="003738AA"/>
    <w:rsid w:val="00374775"/>
    <w:rsid w:val="00375D85"/>
    <w:rsid w:val="00376013"/>
    <w:rsid w:val="003771A7"/>
    <w:rsid w:val="00377CEE"/>
    <w:rsid w:val="00380E58"/>
    <w:rsid w:val="00382643"/>
    <w:rsid w:val="0038606F"/>
    <w:rsid w:val="00386B54"/>
    <w:rsid w:val="00390A0E"/>
    <w:rsid w:val="003956AE"/>
    <w:rsid w:val="003A072C"/>
    <w:rsid w:val="003A16E8"/>
    <w:rsid w:val="003A72E4"/>
    <w:rsid w:val="003B0E04"/>
    <w:rsid w:val="003B2E4A"/>
    <w:rsid w:val="003B469A"/>
    <w:rsid w:val="003C2BE8"/>
    <w:rsid w:val="003C332A"/>
    <w:rsid w:val="003C4198"/>
    <w:rsid w:val="003C49AC"/>
    <w:rsid w:val="003C55B0"/>
    <w:rsid w:val="003C5E5C"/>
    <w:rsid w:val="003C7A49"/>
    <w:rsid w:val="003D0534"/>
    <w:rsid w:val="003D1856"/>
    <w:rsid w:val="003D1BD3"/>
    <w:rsid w:val="003D1E6C"/>
    <w:rsid w:val="003E11DC"/>
    <w:rsid w:val="003E3C2F"/>
    <w:rsid w:val="003E406C"/>
    <w:rsid w:val="003E4E22"/>
    <w:rsid w:val="003E5DF4"/>
    <w:rsid w:val="003F0BCD"/>
    <w:rsid w:val="003F0FDF"/>
    <w:rsid w:val="003F2532"/>
    <w:rsid w:val="003F3B22"/>
    <w:rsid w:val="003F49A1"/>
    <w:rsid w:val="003F7EA1"/>
    <w:rsid w:val="004059C0"/>
    <w:rsid w:val="00406AA5"/>
    <w:rsid w:val="00407C62"/>
    <w:rsid w:val="00412A39"/>
    <w:rsid w:val="00413463"/>
    <w:rsid w:val="004164BD"/>
    <w:rsid w:val="004251E5"/>
    <w:rsid w:val="00427330"/>
    <w:rsid w:val="004274E4"/>
    <w:rsid w:val="004276CB"/>
    <w:rsid w:val="00430BBE"/>
    <w:rsid w:val="004319A9"/>
    <w:rsid w:val="004331CC"/>
    <w:rsid w:val="00435C2A"/>
    <w:rsid w:val="00437A63"/>
    <w:rsid w:val="004424EF"/>
    <w:rsid w:val="00443993"/>
    <w:rsid w:val="004439CB"/>
    <w:rsid w:val="004440C3"/>
    <w:rsid w:val="004476C8"/>
    <w:rsid w:val="00450508"/>
    <w:rsid w:val="004514E6"/>
    <w:rsid w:val="00451B54"/>
    <w:rsid w:val="00453D6E"/>
    <w:rsid w:val="004556B0"/>
    <w:rsid w:val="00456526"/>
    <w:rsid w:val="004575D8"/>
    <w:rsid w:val="004604CD"/>
    <w:rsid w:val="004633E7"/>
    <w:rsid w:val="00465018"/>
    <w:rsid w:val="00466155"/>
    <w:rsid w:val="0046650E"/>
    <w:rsid w:val="004677D3"/>
    <w:rsid w:val="00472C0F"/>
    <w:rsid w:val="00473509"/>
    <w:rsid w:val="004745D2"/>
    <w:rsid w:val="004758B4"/>
    <w:rsid w:val="0047694A"/>
    <w:rsid w:val="00477D2C"/>
    <w:rsid w:val="004817A1"/>
    <w:rsid w:val="00483393"/>
    <w:rsid w:val="00483ED7"/>
    <w:rsid w:val="0048482E"/>
    <w:rsid w:val="00486ECA"/>
    <w:rsid w:val="00487854"/>
    <w:rsid w:val="00490C6D"/>
    <w:rsid w:val="00491052"/>
    <w:rsid w:val="0049235A"/>
    <w:rsid w:val="004950DC"/>
    <w:rsid w:val="004A0223"/>
    <w:rsid w:val="004A1062"/>
    <w:rsid w:val="004A3302"/>
    <w:rsid w:val="004A5B4C"/>
    <w:rsid w:val="004B0A1F"/>
    <w:rsid w:val="004B0F9E"/>
    <w:rsid w:val="004B6950"/>
    <w:rsid w:val="004C023A"/>
    <w:rsid w:val="004C1F92"/>
    <w:rsid w:val="004C3376"/>
    <w:rsid w:val="004C4130"/>
    <w:rsid w:val="004C5E97"/>
    <w:rsid w:val="004C78C5"/>
    <w:rsid w:val="004D50C3"/>
    <w:rsid w:val="004E0881"/>
    <w:rsid w:val="004E12B3"/>
    <w:rsid w:val="004E5B39"/>
    <w:rsid w:val="004F0553"/>
    <w:rsid w:val="004F1D20"/>
    <w:rsid w:val="004F34F6"/>
    <w:rsid w:val="004F41ED"/>
    <w:rsid w:val="004F4F9E"/>
    <w:rsid w:val="004F6360"/>
    <w:rsid w:val="00500A7B"/>
    <w:rsid w:val="00502B9D"/>
    <w:rsid w:val="00502CBA"/>
    <w:rsid w:val="0050474A"/>
    <w:rsid w:val="005058E2"/>
    <w:rsid w:val="005073A9"/>
    <w:rsid w:val="00511504"/>
    <w:rsid w:val="0051459F"/>
    <w:rsid w:val="00515997"/>
    <w:rsid w:val="0051646D"/>
    <w:rsid w:val="00517F08"/>
    <w:rsid w:val="005235EA"/>
    <w:rsid w:val="005244DF"/>
    <w:rsid w:val="005276F1"/>
    <w:rsid w:val="00527CEA"/>
    <w:rsid w:val="00533BD6"/>
    <w:rsid w:val="0053582F"/>
    <w:rsid w:val="00535EE2"/>
    <w:rsid w:val="005360ED"/>
    <w:rsid w:val="00537AF1"/>
    <w:rsid w:val="00541B4A"/>
    <w:rsid w:val="00542182"/>
    <w:rsid w:val="0054291A"/>
    <w:rsid w:val="00543C0E"/>
    <w:rsid w:val="0054512D"/>
    <w:rsid w:val="00547694"/>
    <w:rsid w:val="00552D5E"/>
    <w:rsid w:val="005551BF"/>
    <w:rsid w:val="00555F79"/>
    <w:rsid w:val="00557230"/>
    <w:rsid w:val="005577FD"/>
    <w:rsid w:val="00557ADE"/>
    <w:rsid w:val="00560C4C"/>
    <w:rsid w:val="0056267F"/>
    <w:rsid w:val="00565188"/>
    <w:rsid w:val="005652C0"/>
    <w:rsid w:val="00565871"/>
    <w:rsid w:val="0056689F"/>
    <w:rsid w:val="0056700B"/>
    <w:rsid w:val="005671C5"/>
    <w:rsid w:val="00570882"/>
    <w:rsid w:val="00570A21"/>
    <w:rsid w:val="0057324B"/>
    <w:rsid w:val="00575021"/>
    <w:rsid w:val="0057525F"/>
    <w:rsid w:val="00576C31"/>
    <w:rsid w:val="0057795A"/>
    <w:rsid w:val="00580FBE"/>
    <w:rsid w:val="005816AD"/>
    <w:rsid w:val="00582AF9"/>
    <w:rsid w:val="005830DB"/>
    <w:rsid w:val="005850E7"/>
    <w:rsid w:val="005850F4"/>
    <w:rsid w:val="005854FA"/>
    <w:rsid w:val="0059080B"/>
    <w:rsid w:val="00591C7B"/>
    <w:rsid w:val="00592C2A"/>
    <w:rsid w:val="00593DF1"/>
    <w:rsid w:val="00594274"/>
    <w:rsid w:val="00594513"/>
    <w:rsid w:val="005973D5"/>
    <w:rsid w:val="005A4CCA"/>
    <w:rsid w:val="005A4EE5"/>
    <w:rsid w:val="005A54B1"/>
    <w:rsid w:val="005A62D6"/>
    <w:rsid w:val="005B2900"/>
    <w:rsid w:val="005B5428"/>
    <w:rsid w:val="005B54E8"/>
    <w:rsid w:val="005B63CC"/>
    <w:rsid w:val="005B6CDF"/>
    <w:rsid w:val="005C1595"/>
    <w:rsid w:val="005C2056"/>
    <w:rsid w:val="005C35FA"/>
    <w:rsid w:val="005C39D1"/>
    <w:rsid w:val="005C5566"/>
    <w:rsid w:val="005C5B0B"/>
    <w:rsid w:val="005D3BA3"/>
    <w:rsid w:val="005D5F2A"/>
    <w:rsid w:val="005D6EC4"/>
    <w:rsid w:val="005E079E"/>
    <w:rsid w:val="005E1874"/>
    <w:rsid w:val="005E48C5"/>
    <w:rsid w:val="005E7730"/>
    <w:rsid w:val="005F001A"/>
    <w:rsid w:val="005F006F"/>
    <w:rsid w:val="005F1A44"/>
    <w:rsid w:val="005F1AD7"/>
    <w:rsid w:val="005F213E"/>
    <w:rsid w:val="00605287"/>
    <w:rsid w:val="00613A2F"/>
    <w:rsid w:val="00614AAA"/>
    <w:rsid w:val="0061704A"/>
    <w:rsid w:val="00617BEF"/>
    <w:rsid w:val="00620491"/>
    <w:rsid w:val="00621A8C"/>
    <w:rsid w:val="00623F68"/>
    <w:rsid w:val="00624AE9"/>
    <w:rsid w:val="0062541A"/>
    <w:rsid w:val="00627174"/>
    <w:rsid w:val="00630583"/>
    <w:rsid w:val="006307B3"/>
    <w:rsid w:val="0063402E"/>
    <w:rsid w:val="006428C9"/>
    <w:rsid w:val="00643472"/>
    <w:rsid w:val="00643D93"/>
    <w:rsid w:val="00646754"/>
    <w:rsid w:val="0065566F"/>
    <w:rsid w:val="00660040"/>
    <w:rsid w:val="00660AB4"/>
    <w:rsid w:val="00661F52"/>
    <w:rsid w:val="0066598A"/>
    <w:rsid w:val="00667A95"/>
    <w:rsid w:val="00670D52"/>
    <w:rsid w:val="006742C6"/>
    <w:rsid w:val="00675D82"/>
    <w:rsid w:val="00681F56"/>
    <w:rsid w:val="00684887"/>
    <w:rsid w:val="00684F26"/>
    <w:rsid w:val="0068602D"/>
    <w:rsid w:val="00690A2A"/>
    <w:rsid w:val="00691577"/>
    <w:rsid w:val="00693BD4"/>
    <w:rsid w:val="006943B7"/>
    <w:rsid w:val="00696DFA"/>
    <w:rsid w:val="00697336"/>
    <w:rsid w:val="00697D5F"/>
    <w:rsid w:val="00697D89"/>
    <w:rsid w:val="006A0B55"/>
    <w:rsid w:val="006A1B95"/>
    <w:rsid w:val="006A1D33"/>
    <w:rsid w:val="006A4B8D"/>
    <w:rsid w:val="006A72C2"/>
    <w:rsid w:val="006B0E55"/>
    <w:rsid w:val="006B10C1"/>
    <w:rsid w:val="006B1439"/>
    <w:rsid w:val="006B3C5E"/>
    <w:rsid w:val="006B4D9B"/>
    <w:rsid w:val="006C51DB"/>
    <w:rsid w:val="006C5FE0"/>
    <w:rsid w:val="006C7A7B"/>
    <w:rsid w:val="006D0987"/>
    <w:rsid w:val="006D405E"/>
    <w:rsid w:val="006D62E0"/>
    <w:rsid w:val="006D6ADC"/>
    <w:rsid w:val="006E142C"/>
    <w:rsid w:val="006E3DE9"/>
    <w:rsid w:val="006E4FC2"/>
    <w:rsid w:val="006E50AB"/>
    <w:rsid w:val="006E68DA"/>
    <w:rsid w:val="006E7CB0"/>
    <w:rsid w:val="006F0F71"/>
    <w:rsid w:val="006F43F3"/>
    <w:rsid w:val="006F4883"/>
    <w:rsid w:val="006F5712"/>
    <w:rsid w:val="006F6589"/>
    <w:rsid w:val="006F6B13"/>
    <w:rsid w:val="00700350"/>
    <w:rsid w:val="007008DC"/>
    <w:rsid w:val="00700E09"/>
    <w:rsid w:val="00706C8A"/>
    <w:rsid w:val="00706CC7"/>
    <w:rsid w:val="007073BC"/>
    <w:rsid w:val="00715BD6"/>
    <w:rsid w:val="007167F2"/>
    <w:rsid w:val="007173EF"/>
    <w:rsid w:val="0071775E"/>
    <w:rsid w:val="00717865"/>
    <w:rsid w:val="00723B90"/>
    <w:rsid w:val="007255F1"/>
    <w:rsid w:val="00730A2E"/>
    <w:rsid w:val="00731D38"/>
    <w:rsid w:val="00732287"/>
    <w:rsid w:val="00737CF5"/>
    <w:rsid w:val="0074010C"/>
    <w:rsid w:val="007408EC"/>
    <w:rsid w:val="00744B93"/>
    <w:rsid w:val="00746515"/>
    <w:rsid w:val="00756635"/>
    <w:rsid w:val="00764FA8"/>
    <w:rsid w:val="007676D4"/>
    <w:rsid w:val="00767707"/>
    <w:rsid w:val="00770C36"/>
    <w:rsid w:val="00771843"/>
    <w:rsid w:val="00771F35"/>
    <w:rsid w:val="00777E3C"/>
    <w:rsid w:val="00781621"/>
    <w:rsid w:val="00781C48"/>
    <w:rsid w:val="00782A81"/>
    <w:rsid w:val="00784555"/>
    <w:rsid w:val="0078522E"/>
    <w:rsid w:val="0079019B"/>
    <w:rsid w:val="00790D15"/>
    <w:rsid w:val="00792802"/>
    <w:rsid w:val="00793C4D"/>
    <w:rsid w:val="00794D79"/>
    <w:rsid w:val="007968FD"/>
    <w:rsid w:val="007A07CB"/>
    <w:rsid w:val="007A2918"/>
    <w:rsid w:val="007A4900"/>
    <w:rsid w:val="007A72F5"/>
    <w:rsid w:val="007A73FF"/>
    <w:rsid w:val="007B2107"/>
    <w:rsid w:val="007B3EBA"/>
    <w:rsid w:val="007C223A"/>
    <w:rsid w:val="007C44F6"/>
    <w:rsid w:val="007C533C"/>
    <w:rsid w:val="007D0FF2"/>
    <w:rsid w:val="007D13DB"/>
    <w:rsid w:val="007D17B0"/>
    <w:rsid w:val="007D1950"/>
    <w:rsid w:val="007D1C9E"/>
    <w:rsid w:val="007D38B1"/>
    <w:rsid w:val="007D4EDC"/>
    <w:rsid w:val="007D5C4D"/>
    <w:rsid w:val="007D69CD"/>
    <w:rsid w:val="007D7BC0"/>
    <w:rsid w:val="007E068D"/>
    <w:rsid w:val="007E173F"/>
    <w:rsid w:val="007E1A40"/>
    <w:rsid w:val="007E39FA"/>
    <w:rsid w:val="007E54A1"/>
    <w:rsid w:val="007E7D78"/>
    <w:rsid w:val="007F0490"/>
    <w:rsid w:val="007F5B63"/>
    <w:rsid w:val="007F638B"/>
    <w:rsid w:val="007F7797"/>
    <w:rsid w:val="00801874"/>
    <w:rsid w:val="008029F1"/>
    <w:rsid w:val="00807F68"/>
    <w:rsid w:val="00810C2C"/>
    <w:rsid w:val="00811D60"/>
    <w:rsid w:val="00812FD2"/>
    <w:rsid w:val="008139FD"/>
    <w:rsid w:val="0081407D"/>
    <w:rsid w:val="00815F86"/>
    <w:rsid w:val="00826B1D"/>
    <w:rsid w:val="00826C64"/>
    <w:rsid w:val="0083130D"/>
    <w:rsid w:val="00840B2B"/>
    <w:rsid w:val="00843BB0"/>
    <w:rsid w:val="00844493"/>
    <w:rsid w:val="00851607"/>
    <w:rsid w:val="00852213"/>
    <w:rsid w:val="00853BA0"/>
    <w:rsid w:val="00854863"/>
    <w:rsid w:val="00855E41"/>
    <w:rsid w:val="00856571"/>
    <w:rsid w:val="008600C6"/>
    <w:rsid w:val="0086078F"/>
    <w:rsid w:val="00861BDA"/>
    <w:rsid w:val="00862502"/>
    <w:rsid w:val="00863663"/>
    <w:rsid w:val="00863AFA"/>
    <w:rsid w:val="008645BD"/>
    <w:rsid w:val="00864694"/>
    <w:rsid w:val="00865CDE"/>
    <w:rsid w:val="00871356"/>
    <w:rsid w:val="00872A7B"/>
    <w:rsid w:val="00872A9E"/>
    <w:rsid w:val="00874481"/>
    <w:rsid w:val="008744C5"/>
    <w:rsid w:val="00875C7D"/>
    <w:rsid w:val="00877A09"/>
    <w:rsid w:val="0088216C"/>
    <w:rsid w:val="00882A3C"/>
    <w:rsid w:val="00884F45"/>
    <w:rsid w:val="008851E3"/>
    <w:rsid w:val="008A3780"/>
    <w:rsid w:val="008A3E38"/>
    <w:rsid w:val="008A5B09"/>
    <w:rsid w:val="008A66B8"/>
    <w:rsid w:val="008B023B"/>
    <w:rsid w:val="008B1038"/>
    <w:rsid w:val="008B25E2"/>
    <w:rsid w:val="008B3577"/>
    <w:rsid w:val="008B3B0D"/>
    <w:rsid w:val="008B5436"/>
    <w:rsid w:val="008B5BA6"/>
    <w:rsid w:val="008B5F45"/>
    <w:rsid w:val="008B68EA"/>
    <w:rsid w:val="008C0F65"/>
    <w:rsid w:val="008C1A1D"/>
    <w:rsid w:val="008C3C17"/>
    <w:rsid w:val="008C4437"/>
    <w:rsid w:val="008D1175"/>
    <w:rsid w:val="008D1A32"/>
    <w:rsid w:val="008D223C"/>
    <w:rsid w:val="008D412C"/>
    <w:rsid w:val="008D4472"/>
    <w:rsid w:val="008D66C8"/>
    <w:rsid w:val="008D6E38"/>
    <w:rsid w:val="008E1C55"/>
    <w:rsid w:val="008E475A"/>
    <w:rsid w:val="008E47D4"/>
    <w:rsid w:val="008E6294"/>
    <w:rsid w:val="008F1D35"/>
    <w:rsid w:val="008F2D69"/>
    <w:rsid w:val="008F4362"/>
    <w:rsid w:val="008F628E"/>
    <w:rsid w:val="0090087B"/>
    <w:rsid w:val="00902292"/>
    <w:rsid w:val="009029E7"/>
    <w:rsid w:val="009052F6"/>
    <w:rsid w:val="009053DA"/>
    <w:rsid w:val="00912DC7"/>
    <w:rsid w:val="00913362"/>
    <w:rsid w:val="0091359B"/>
    <w:rsid w:val="00916F46"/>
    <w:rsid w:val="00920998"/>
    <w:rsid w:val="00922BB7"/>
    <w:rsid w:val="009249B5"/>
    <w:rsid w:val="0092557E"/>
    <w:rsid w:val="00925D96"/>
    <w:rsid w:val="00935E6D"/>
    <w:rsid w:val="0094573D"/>
    <w:rsid w:val="009502CC"/>
    <w:rsid w:val="009511D0"/>
    <w:rsid w:val="00951399"/>
    <w:rsid w:val="0095155A"/>
    <w:rsid w:val="00955FF4"/>
    <w:rsid w:val="00957AD1"/>
    <w:rsid w:val="00961068"/>
    <w:rsid w:val="009634D8"/>
    <w:rsid w:val="009652A9"/>
    <w:rsid w:val="0097116C"/>
    <w:rsid w:val="00971CA5"/>
    <w:rsid w:val="00973BF5"/>
    <w:rsid w:val="0097754F"/>
    <w:rsid w:val="00977943"/>
    <w:rsid w:val="00980ACD"/>
    <w:rsid w:val="009845C9"/>
    <w:rsid w:val="00984D8F"/>
    <w:rsid w:val="009851D1"/>
    <w:rsid w:val="009858BA"/>
    <w:rsid w:val="00985C5A"/>
    <w:rsid w:val="00986369"/>
    <w:rsid w:val="00987676"/>
    <w:rsid w:val="00991BF9"/>
    <w:rsid w:val="009924B5"/>
    <w:rsid w:val="00993A58"/>
    <w:rsid w:val="00995C6A"/>
    <w:rsid w:val="009965B9"/>
    <w:rsid w:val="009A0FCD"/>
    <w:rsid w:val="009A2AC3"/>
    <w:rsid w:val="009B03EF"/>
    <w:rsid w:val="009B0C4C"/>
    <w:rsid w:val="009B52FA"/>
    <w:rsid w:val="009B6CB2"/>
    <w:rsid w:val="009B6E11"/>
    <w:rsid w:val="009C378F"/>
    <w:rsid w:val="009C6A18"/>
    <w:rsid w:val="009C7CFB"/>
    <w:rsid w:val="009D14BB"/>
    <w:rsid w:val="009D3F92"/>
    <w:rsid w:val="009D4223"/>
    <w:rsid w:val="009D63A6"/>
    <w:rsid w:val="009D69F4"/>
    <w:rsid w:val="009E1027"/>
    <w:rsid w:val="009E19F2"/>
    <w:rsid w:val="009E2CBB"/>
    <w:rsid w:val="009F2F34"/>
    <w:rsid w:val="009F3642"/>
    <w:rsid w:val="009F4116"/>
    <w:rsid w:val="009F4CA4"/>
    <w:rsid w:val="009F560A"/>
    <w:rsid w:val="009F64AC"/>
    <w:rsid w:val="009F67BC"/>
    <w:rsid w:val="009F6C76"/>
    <w:rsid w:val="009F705D"/>
    <w:rsid w:val="00A0086C"/>
    <w:rsid w:val="00A00E75"/>
    <w:rsid w:val="00A01D6C"/>
    <w:rsid w:val="00A01F95"/>
    <w:rsid w:val="00A02127"/>
    <w:rsid w:val="00A0254D"/>
    <w:rsid w:val="00A0397F"/>
    <w:rsid w:val="00A04E0C"/>
    <w:rsid w:val="00A0550F"/>
    <w:rsid w:val="00A079D5"/>
    <w:rsid w:val="00A12143"/>
    <w:rsid w:val="00A1334C"/>
    <w:rsid w:val="00A13D08"/>
    <w:rsid w:val="00A148B0"/>
    <w:rsid w:val="00A16063"/>
    <w:rsid w:val="00A20065"/>
    <w:rsid w:val="00A20927"/>
    <w:rsid w:val="00A2622F"/>
    <w:rsid w:val="00A35D6B"/>
    <w:rsid w:val="00A4175F"/>
    <w:rsid w:val="00A4210D"/>
    <w:rsid w:val="00A429C6"/>
    <w:rsid w:val="00A42F39"/>
    <w:rsid w:val="00A45054"/>
    <w:rsid w:val="00A503C8"/>
    <w:rsid w:val="00A50E5C"/>
    <w:rsid w:val="00A5369B"/>
    <w:rsid w:val="00A54310"/>
    <w:rsid w:val="00A54A76"/>
    <w:rsid w:val="00A61D95"/>
    <w:rsid w:val="00A61FBF"/>
    <w:rsid w:val="00A62F15"/>
    <w:rsid w:val="00A63A62"/>
    <w:rsid w:val="00A64105"/>
    <w:rsid w:val="00A655A5"/>
    <w:rsid w:val="00A66793"/>
    <w:rsid w:val="00A66B48"/>
    <w:rsid w:val="00A70375"/>
    <w:rsid w:val="00A7399A"/>
    <w:rsid w:val="00A758C9"/>
    <w:rsid w:val="00A81EA2"/>
    <w:rsid w:val="00A8285A"/>
    <w:rsid w:val="00A87288"/>
    <w:rsid w:val="00A95F1E"/>
    <w:rsid w:val="00A973EC"/>
    <w:rsid w:val="00AA00DF"/>
    <w:rsid w:val="00AA4632"/>
    <w:rsid w:val="00AB1588"/>
    <w:rsid w:val="00AB61D0"/>
    <w:rsid w:val="00AB6CDF"/>
    <w:rsid w:val="00AC0A02"/>
    <w:rsid w:val="00AC0D24"/>
    <w:rsid w:val="00AC4473"/>
    <w:rsid w:val="00AD09AB"/>
    <w:rsid w:val="00AD13DE"/>
    <w:rsid w:val="00AD1D73"/>
    <w:rsid w:val="00AD32D5"/>
    <w:rsid w:val="00AD3A7A"/>
    <w:rsid w:val="00AD5B04"/>
    <w:rsid w:val="00AD63F0"/>
    <w:rsid w:val="00AD6C0E"/>
    <w:rsid w:val="00AE0347"/>
    <w:rsid w:val="00AE5E2E"/>
    <w:rsid w:val="00AE6376"/>
    <w:rsid w:val="00AF15B9"/>
    <w:rsid w:val="00AF19F0"/>
    <w:rsid w:val="00AF28C6"/>
    <w:rsid w:val="00AF4B36"/>
    <w:rsid w:val="00AF5F80"/>
    <w:rsid w:val="00AF6F8D"/>
    <w:rsid w:val="00AF73B5"/>
    <w:rsid w:val="00B0079C"/>
    <w:rsid w:val="00B00E89"/>
    <w:rsid w:val="00B0112E"/>
    <w:rsid w:val="00B02780"/>
    <w:rsid w:val="00B03C44"/>
    <w:rsid w:val="00B03D94"/>
    <w:rsid w:val="00B04AF1"/>
    <w:rsid w:val="00B04B26"/>
    <w:rsid w:val="00B06268"/>
    <w:rsid w:val="00B07B0C"/>
    <w:rsid w:val="00B07D93"/>
    <w:rsid w:val="00B10572"/>
    <w:rsid w:val="00B10E0C"/>
    <w:rsid w:val="00B1277B"/>
    <w:rsid w:val="00B16F68"/>
    <w:rsid w:val="00B1747D"/>
    <w:rsid w:val="00B21619"/>
    <w:rsid w:val="00B236C1"/>
    <w:rsid w:val="00B27991"/>
    <w:rsid w:val="00B27EB9"/>
    <w:rsid w:val="00B33113"/>
    <w:rsid w:val="00B33644"/>
    <w:rsid w:val="00B33D7D"/>
    <w:rsid w:val="00B35EB2"/>
    <w:rsid w:val="00B36AD7"/>
    <w:rsid w:val="00B370DE"/>
    <w:rsid w:val="00B405AA"/>
    <w:rsid w:val="00B409F9"/>
    <w:rsid w:val="00B42F7E"/>
    <w:rsid w:val="00B4357B"/>
    <w:rsid w:val="00B43FB8"/>
    <w:rsid w:val="00B47D15"/>
    <w:rsid w:val="00B5088A"/>
    <w:rsid w:val="00B560D7"/>
    <w:rsid w:val="00B56822"/>
    <w:rsid w:val="00B611A0"/>
    <w:rsid w:val="00B62421"/>
    <w:rsid w:val="00B628F1"/>
    <w:rsid w:val="00B6451A"/>
    <w:rsid w:val="00B65349"/>
    <w:rsid w:val="00B72E6E"/>
    <w:rsid w:val="00B73999"/>
    <w:rsid w:val="00B73FAE"/>
    <w:rsid w:val="00B75796"/>
    <w:rsid w:val="00B75FA3"/>
    <w:rsid w:val="00B771A9"/>
    <w:rsid w:val="00B801DB"/>
    <w:rsid w:val="00B816E2"/>
    <w:rsid w:val="00B83429"/>
    <w:rsid w:val="00B836C3"/>
    <w:rsid w:val="00B84DDB"/>
    <w:rsid w:val="00B86FB7"/>
    <w:rsid w:val="00B92397"/>
    <w:rsid w:val="00B943A9"/>
    <w:rsid w:val="00B950C8"/>
    <w:rsid w:val="00BA393E"/>
    <w:rsid w:val="00BA5C9C"/>
    <w:rsid w:val="00BA7380"/>
    <w:rsid w:val="00BB0F1E"/>
    <w:rsid w:val="00BB65F9"/>
    <w:rsid w:val="00BB788B"/>
    <w:rsid w:val="00BC11C3"/>
    <w:rsid w:val="00BC16D3"/>
    <w:rsid w:val="00BC3698"/>
    <w:rsid w:val="00BC3F4D"/>
    <w:rsid w:val="00BC45FE"/>
    <w:rsid w:val="00BC4D63"/>
    <w:rsid w:val="00BC5608"/>
    <w:rsid w:val="00BD028D"/>
    <w:rsid w:val="00BD1104"/>
    <w:rsid w:val="00BD198A"/>
    <w:rsid w:val="00BD4C4F"/>
    <w:rsid w:val="00BD4ECC"/>
    <w:rsid w:val="00BD5570"/>
    <w:rsid w:val="00BE183A"/>
    <w:rsid w:val="00BE3AC6"/>
    <w:rsid w:val="00BE40C7"/>
    <w:rsid w:val="00BF0759"/>
    <w:rsid w:val="00BF290A"/>
    <w:rsid w:val="00BF2DC5"/>
    <w:rsid w:val="00BF56D9"/>
    <w:rsid w:val="00C009C7"/>
    <w:rsid w:val="00C04DF4"/>
    <w:rsid w:val="00C05A4E"/>
    <w:rsid w:val="00C10241"/>
    <w:rsid w:val="00C17A16"/>
    <w:rsid w:val="00C200BB"/>
    <w:rsid w:val="00C206C7"/>
    <w:rsid w:val="00C2099F"/>
    <w:rsid w:val="00C21CE7"/>
    <w:rsid w:val="00C21DFD"/>
    <w:rsid w:val="00C21EA2"/>
    <w:rsid w:val="00C220B4"/>
    <w:rsid w:val="00C22DB7"/>
    <w:rsid w:val="00C2332B"/>
    <w:rsid w:val="00C23D47"/>
    <w:rsid w:val="00C23DAD"/>
    <w:rsid w:val="00C27F0B"/>
    <w:rsid w:val="00C31AEF"/>
    <w:rsid w:val="00C31D6B"/>
    <w:rsid w:val="00C322B7"/>
    <w:rsid w:val="00C33D5C"/>
    <w:rsid w:val="00C33FEB"/>
    <w:rsid w:val="00C36254"/>
    <w:rsid w:val="00C37EE0"/>
    <w:rsid w:val="00C409EB"/>
    <w:rsid w:val="00C41408"/>
    <w:rsid w:val="00C41D66"/>
    <w:rsid w:val="00C44455"/>
    <w:rsid w:val="00C4476B"/>
    <w:rsid w:val="00C464A5"/>
    <w:rsid w:val="00C502DE"/>
    <w:rsid w:val="00C50443"/>
    <w:rsid w:val="00C50493"/>
    <w:rsid w:val="00C51461"/>
    <w:rsid w:val="00C52AC3"/>
    <w:rsid w:val="00C53EE7"/>
    <w:rsid w:val="00C630B8"/>
    <w:rsid w:val="00C64FAC"/>
    <w:rsid w:val="00C665B7"/>
    <w:rsid w:val="00C67094"/>
    <w:rsid w:val="00C73275"/>
    <w:rsid w:val="00C74446"/>
    <w:rsid w:val="00C752DF"/>
    <w:rsid w:val="00C76D58"/>
    <w:rsid w:val="00C823DB"/>
    <w:rsid w:val="00C85836"/>
    <w:rsid w:val="00C8609C"/>
    <w:rsid w:val="00CA057A"/>
    <w:rsid w:val="00CA2A11"/>
    <w:rsid w:val="00CA2DE1"/>
    <w:rsid w:val="00CA2E79"/>
    <w:rsid w:val="00CA3439"/>
    <w:rsid w:val="00CA3D23"/>
    <w:rsid w:val="00CA7E6D"/>
    <w:rsid w:val="00CB25E9"/>
    <w:rsid w:val="00CB51AF"/>
    <w:rsid w:val="00CB604D"/>
    <w:rsid w:val="00CB686A"/>
    <w:rsid w:val="00CB6E38"/>
    <w:rsid w:val="00CC2CA5"/>
    <w:rsid w:val="00CC6FA5"/>
    <w:rsid w:val="00CD4075"/>
    <w:rsid w:val="00CD4713"/>
    <w:rsid w:val="00CD657A"/>
    <w:rsid w:val="00CD784D"/>
    <w:rsid w:val="00CE179B"/>
    <w:rsid w:val="00CE440F"/>
    <w:rsid w:val="00CE65D7"/>
    <w:rsid w:val="00CE7D4A"/>
    <w:rsid w:val="00CF1871"/>
    <w:rsid w:val="00CF2C84"/>
    <w:rsid w:val="00D00337"/>
    <w:rsid w:val="00D03710"/>
    <w:rsid w:val="00D1008F"/>
    <w:rsid w:val="00D11D23"/>
    <w:rsid w:val="00D13833"/>
    <w:rsid w:val="00D14CF6"/>
    <w:rsid w:val="00D15303"/>
    <w:rsid w:val="00D16D7D"/>
    <w:rsid w:val="00D21880"/>
    <w:rsid w:val="00D24434"/>
    <w:rsid w:val="00D258AC"/>
    <w:rsid w:val="00D335FB"/>
    <w:rsid w:val="00D33F93"/>
    <w:rsid w:val="00D42F72"/>
    <w:rsid w:val="00D46642"/>
    <w:rsid w:val="00D46C4A"/>
    <w:rsid w:val="00D519E8"/>
    <w:rsid w:val="00D51EA1"/>
    <w:rsid w:val="00D5410D"/>
    <w:rsid w:val="00D54131"/>
    <w:rsid w:val="00D545EA"/>
    <w:rsid w:val="00D56BC9"/>
    <w:rsid w:val="00D56CA3"/>
    <w:rsid w:val="00D57731"/>
    <w:rsid w:val="00D60C2B"/>
    <w:rsid w:val="00D61DA3"/>
    <w:rsid w:val="00D62AC9"/>
    <w:rsid w:val="00D6376A"/>
    <w:rsid w:val="00D65899"/>
    <w:rsid w:val="00D663E9"/>
    <w:rsid w:val="00D66405"/>
    <w:rsid w:val="00D66C66"/>
    <w:rsid w:val="00D67C1F"/>
    <w:rsid w:val="00D71FE6"/>
    <w:rsid w:val="00D72629"/>
    <w:rsid w:val="00D74DC1"/>
    <w:rsid w:val="00D754D8"/>
    <w:rsid w:val="00D75C39"/>
    <w:rsid w:val="00D80D23"/>
    <w:rsid w:val="00D813BD"/>
    <w:rsid w:val="00D83CFE"/>
    <w:rsid w:val="00D8642B"/>
    <w:rsid w:val="00D90477"/>
    <w:rsid w:val="00D911AF"/>
    <w:rsid w:val="00D9409B"/>
    <w:rsid w:val="00DA0C11"/>
    <w:rsid w:val="00DA558E"/>
    <w:rsid w:val="00DA66AC"/>
    <w:rsid w:val="00DA6E2E"/>
    <w:rsid w:val="00DA7E6F"/>
    <w:rsid w:val="00DB54A5"/>
    <w:rsid w:val="00DB581C"/>
    <w:rsid w:val="00DB7F9D"/>
    <w:rsid w:val="00DC1A28"/>
    <w:rsid w:val="00DC2F82"/>
    <w:rsid w:val="00DCE712"/>
    <w:rsid w:val="00DD0C3D"/>
    <w:rsid w:val="00DD2E82"/>
    <w:rsid w:val="00DD31F8"/>
    <w:rsid w:val="00DD5C50"/>
    <w:rsid w:val="00DE21BF"/>
    <w:rsid w:val="00DE3371"/>
    <w:rsid w:val="00DE34A3"/>
    <w:rsid w:val="00DE6824"/>
    <w:rsid w:val="00DF0D65"/>
    <w:rsid w:val="00DF0F28"/>
    <w:rsid w:val="00DF126D"/>
    <w:rsid w:val="00DF2022"/>
    <w:rsid w:val="00DF4964"/>
    <w:rsid w:val="00DF5577"/>
    <w:rsid w:val="00DF5D4D"/>
    <w:rsid w:val="00E01529"/>
    <w:rsid w:val="00E05013"/>
    <w:rsid w:val="00E0572E"/>
    <w:rsid w:val="00E06287"/>
    <w:rsid w:val="00E117B6"/>
    <w:rsid w:val="00E11EFF"/>
    <w:rsid w:val="00E12778"/>
    <w:rsid w:val="00E143C8"/>
    <w:rsid w:val="00E161F5"/>
    <w:rsid w:val="00E16915"/>
    <w:rsid w:val="00E23110"/>
    <w:rsid w:val="00E234BA"/>
    <w:rsid w:val="00E249A2"/>
    <w:rsid w:val="00E30156"/>
    <w:rsid w:val="00E3038D"/>
    <w:rsid w:val="00E313A2"/>
    <w:rsid w:val="00E31C79"/>
    <w:rsid w:val="00E336BA"/>
    <w:rsid w:val="00E33A18"/>
    <w:rsid w:val="00E33F3A"/>
    <w:rsid w:val="00E34D19"/>
    <w:rsid w:val="00E36242"/>
    <w:rsid w:val="00E36BF8"/>
    <w:rsid w:val="00E40B1E"/>
    <w:rsid w:val="00E41F4F"/>
    <w:rsid w:val="00E42B77"/>
    <w:rsid w:val="00E44224"/>
    <w:rsid w:val="00E52663"/>
    <w:rsid w:val="00E53DEB"/>
    <w:rsid w:val="00E573AD"/>
    <w:rsid w:val="00E62095"/>
    <w:rsid w:val="00E6520F"/>
    <w:rsid w:val="00E6521F"/>
    <w:rsid w:val="00E65568"/>
    <w:rsid w:val="00E65FCD"/>
    <w:rsid w:val="00E7045C"/>
    <w:rsid w:val="00E711FF"/>
    <w:rsid w:val="00E77922"/>
    <w:rsid w:val="00E81E28"/>
    <w:rsid w:val="00E82124"/>
    <w:rsid w:val="00E83498"/>
    <w:rsid w:val="00E86496"/>
    <w:rsid w:val="00E87FB4"/>
    <w:rsid w:val="00E90788"/>
    <w:rsid w:val="00E91F5E"/>
    <w:rsid w:val="00E92BB3"/>
    <w:rsid w:val="00E92EBD"/>
    <w:rsid w:val="00E950B8"/>
    <w:rsid w:val="00E95C9B"/>
    <w:rsid w:val="00E97837"/>
    <w:rsid w:val="00EA0273"/>
    <w:rsid w:val="00EA0A48"/>
    <w:rsid w:val="00EA0EF5"/>
    <w:rsid w:val="00EA2F21"/>
    <w:rsid w:val="00EA383F"/>
    <w:rsid w:val="00EA6F64"/>
    <w:rsid w:val="00EA7E16"/>
    <w:rsid w:val="00EB6C2A"/>
    <w:rsid w:val="00EB785B"/>
    <w:rsid w:val="00EC0AAC"/>
    <w:rsid w:val="00EC3B29"/>
    <w:rsid w:val="00EC4D36"/>
    <w:rsid w:val="00EC55A0"/>
    <w:rsid w:val="00EC6A41"/>
    <w:rsid w:val="00EC7033"/>
    <w:rsid w:val="00EC72E5"/>
    <w:rsid w:val="00ED2049"/>
    <w:rsid w:val="00ED26D7"/>
    <w:rsid w:val="00EE0FB1"/>
    <w:rsid w:val="00EE2D1A"/>
    <w:rsid w:val="00EE31EB"/>
    <w:rsid w:val="00EE3C40"/>
    <w:rsid w:val="00EE687B"/>
    <w:rsid w:val="00EE7479"/>
    <w:rsid w:val="00EF12C9"/>
    <w:rsid w:val="00EF4BFA"/>
    <w:rsid w:val="00EF4D71"/>
    <w:rsid w:val="00EF5175"/>
    <w:rsid w:val="00EF703C"/>
    <w:rsid w:val="00F0192D"/>
    <w:rsid w:val="00F10CBD"/>
    <w:rsid w:val="00F11D98"/>
    <w:rsid w:val="00F206D9"/>
    <w:rsid w:val="00F30A45"/>
    <w:rsid w:val="00F315F6"/>
    <w:rsid w:val="00F3363E"/>
    <w:rsid w:val="00F34290"/>
    <w:rsid w:val="00F36AF9"/>
    <w:rsid w:val="00F4378A"/>
    <w:rsid w:val="00F44FF3"/>
    <w:rsid w:val="00F4599F"/>
    <w:rsid w:val="00F4669C"/>
    <w:rsid w:val="00F508AD"/>
    <w:rsid w:val="00F53C1F"/>
    <w:rsid w:val="00F55F22"/>
    <w:rsid w:val="00F572EB"/>
    <w:rsid w:val="00F605AC"/>
    <w:rsid w:val="00F62492"/>
    <w:rsid w:val="00F62895"/>
    <w:rsid w:val="00F6410B"/>
    <w:rsid w:val="00F65BB8"/>
    <w:rsid w:val="00F667E8"/>
    <w:rsid w:val="00F67FA2"/>
    <w:rsid w:val="00F763B8"/>
    <w:rsid w:val="00F76607"/>
    <w:rsid w:val="00F80A6A"/>
    <w:rsid w:val="00F84157"/>
    <w:rsid w:val="00F85A5A"/>
    <w:rsid w:val="00F865F2"/>
    <w:rsid w:val="00F90037"/>
    <w:rsid w:val="00F90EB8"/>
    <w:rsid w:val="00F922B5"/>
    <w:rsid w:val="00F95C3D"/>
    <w:rsid w:val="00F95C41"/>
    <w:rsid w:val="00FA0370"/>
    <w:rsid w:val="00FA1219"/>
    <w:rsid w:val="00FA12B7"/>
    <w:rsid w:val="00FA2613"/>
    <w:rsid w:val="00FA3471"/>
    <w:rsid w:val="00FA3B45"/>
    <w:rsid w:val="00FA4F9E"/>
    <w:rsid w:val="00FA7ADF"/>
    <w:rsid w:val="00FB0077"/>
    <w:rsid w:val="00FB0B6D"/>
    <w:rsid w:val="00FB105B"/>
    <w:rsid w:val="00FB159C"/>
    <w:rsid w:val="00FB26F2"/>
    <w:rsid w:val="00FB2B7F"/>
    <w:rsid w:val="00FB5444"/>
    <w:rsid w:val="00FB5835"/>
    <w:rsid w:val="00FC1202"/>
    <w:rsid w:val="00FC28B1"/>
    <w:rsid w:val="00FC6C6E"/>
    <w:rsid w:val="00FC79ED"/>
    <w:rsid w:val="00FD390C"/>
    <w:rsid w:val="00FD4CFA"/>
    <w:rsid w:val="00FD544C"/>
    <w:rsid w:val="00FD6D4A"/>
    <w:rsid w:val="00FD70BA"/>
    <w:rsid w:val="00FE301D"/>
    <w:rsid w:val="00FE484B"/>
    <w:rsid w:val="00FE76A8"/>
    <w:rsid w:val="00FF10BC"/>
    <w:rsid w:val="00FF24D8"/>
    <w:rsid w:val="00FF6739"/>
    <w:rsid w:val="00FF742F"/>
    <w:rsid w:val="00FF7615"/>
    <w:rsid w:val="00FF7FF1"/>
    <w:rsid w:val="012A4ABD"/>
    <w:rsid w:val="0142C91E"/>
    <w:rsid w:val="01CC51DD"/>
    <w:rsid w:val="0245CA64"/>
    <w:rsid w:val="028C9374"/>
    <w:rsid w:val="02B38245"/>
    <w:rsid w:val="02D68FD9"/>
    <w:rsid w:val="02DA4E96"/>
    <w:rsid w:val="02F2A6B9"/>
    <w:rsid w:val="0425D85E"/>
    <w:rsid w:val="04751E94"/>
    <w:rsid w:val="04CED078"/>
    <w:rsid w:val="04F7F5CB"/>
    <w:rsid w:val="051FDD5D"/>
    <w:rsid w:val="055608AB"/>
    <w:rsid w:val="05C8B432"/>
    <w:rsid w:val="062C3983"/>
    <w:rsid w:val="067565D6"/>
    <w:rsid w:val="068B3079"/>
    <w:rsid w:val="06E18360"/>
    <w:rsid w:val="07CB01D0"/>
    <w:rsid w:val="081D1A51"/>
    <w:rsid w:val="08226EC3"/>
    <w:rsid w:val="08F25DF1"/>
    <w:rsid w:val="08FD7050"/>
    <w:rsid w:val="097E2809"/>
    <w:rsid w:val="098CAD9A"/>
    <w:rsid w:val="09D56C55"/>
    <w:rsid w:val="09E66E33"/>
    <w:rsid w:val="0A081220"/>
    <w:rsid w:val="0A14AEC1"/>
    <w:rsid w:val="0A48AFE1"/>
    <w:rsid w:val="0ACDAFAA"/>
    <w:rsid w:val="0AD9B106"/>
    <w:rsid w:val="0B0719B9"/>
    <w:rsid w:val="0B117631"/>
    <w:rsid w:val="0BB9AB41"/>
    <w:rsid w:val="0BD59328"/>
    <w:rsid w:val="0C304D6B"/>
    <w:rsid w:val="0C407003"/>
    <w:rsid w:val="0C8C3D4A"/>
    <w:rsid w:val="0CC8592E"/>
    <w:rsid w:val="0D44E106"/>
    <w:rsid w:val="0D92FC29"/>
    <w:rsid w:val="0E0C2223"/>
    <w:rsid w:val="0EC4EE63"/>
    <w:rsid w:val="0FD9A3D3"/>
    <w:rsid w:val="0FDDB4C3"/>
    <w:rsid w:val="10717401"/>
    <w:rsid w:val="109EC908"/>
    <w:rsid w:val="10FD6FD6"/>
    <w:rsid w:val="10FE7D57"/>
    <w:rsid w:val="11B82C01"/>
    <w:rsid w:val="11F3BDD9"/>
    <w:rsid w:val="122F31A3"/>
    <w:rsid w:val="12766229"/>
    <w:rsid w:val="1338B15F"/>
    <w:rsid w:val="133CB96B"/>
    <w:rsid w:val="135A9DB9"/>
    <w:rsid w:val="1379C59C"/>
    <w:rsid w:val="13AD5589"/>
    <w:rsid w:val="13CE99B1"/>
    <w:rsid w:val="13D669CA"/>
    <w:rsid w:val="13F199E6"/>
    <w:rsid w:val="13F20ABE"/>
    <w:rsid w:val="14009BD5"/>
    <w:rsid w:val="140DAC51"/>
    <w:rsid w:val="148B471D"/>
    <w:rsid w:val="1508D23D"/>
    <w:rsid w:val="15661190"/>
    <w:rsid w:val="1584AFEB"/>
    <w:rsid w:val="15C106E8"/>
    <w:rsid w:val="16615514"/>
    <w:rsid w:val="16EC0730"/>
    <w:rsid w:val="1702F8C6"/>
    <w:rsid w:val="17053305"/>
    <w:rsid w:val="17119217"/>
    <w:rsid w:val="18FE6292"/>
    <w:rsid w:val="198310FC"/>
    <w:rsid w:val="19AA6906"/>
    <w:rsid w:val="19E89852"/>
    <w:rsid w:val="19EE0ED7"/>
    <w:rsid w:val="1A116B9A"/>
    <w:rsid w:val="1AE9D6E1"/>
    <w:rsid w:val="1B583EB1"/>
    <w:rsid w:val="1B8BE379"/>
    <w:rsid w:val="1BFFC590"/>
    <w:rsid w:val="1C81C69E"/>
    <w:rsid w:val="1CE209C8"/>
    <w:rsid w:val="1D7CCA66"/>
    <w:rsid w:val="1D9B95F1"/>
    <w:rsid w:val="1DB0E960"/>
    <w:rsid w:val="1DE149D4"/>
    <w:rsid w:val="1E0190DF"/>
    <w:rsid w:val="1F17C43E"/>
    <w:rsid w:val="1F7494C0"/>
    <w:rsid w:val="1F89A7B7"/>
    <w:rsid w:val="1F9787DC"/>
    <w:rsid w:val="2079C119"/>
    <w:rsid w:val="21CBA51A"/>
    <w:rsid w:val="2256EA86"/>
    <w:rsid w:val="23179D2F"/>
    <w:rsid w:val="2354CC30"/>
    <w:rsid w:val="23D14D6C"/>
    <w:rsid w:val="23F39AFC"/>
    <w:rsid w:val="23F6CE66"/>
    <w:rsid w:val="245B2B19"/>
    <w:rsid w:val="247CA749"/>
    <w:rsid w:val="247CF83C"/>
    <w:rsid w:val="248B7002"/>
    <w:rsid w:val="24903E8C"/>
    <w:rsid w:val="24ED1BAD"/>
    <w:rsid w:val="250CBAF1"/>
    <w:rsid w:val="25357FF6"/>
    <w:rsid w:val="25F36BAA"/>
    <w:rsid w:val="26357935"/>
    <w:rsid w:val="26D1A147"/>
    <w:rsid w:val="27373BD4"/>
    <w:rsid w:val="27D173E5"/>
    <w:rsid w:val="28477820"/>
    <w:rsid w:val="2863DBA1"/>
    <w:rsid w:val="28A58AD6"/>
    <w:rsid w:val="28CD9013"/>
    <w:rsid w:val="28FD50D2"/>
    <w:rsid w:val="298F82AD"/>
    <w:rsid w:val="29B2F5CE"/>
    <w:rsid w:val="29F39525"/>
    <w:rsid w:val="2B3C7377"/>
    <w:rsid w:val="2BC234EF"/>
    <w:rsid w:val="2BD32344"/>
    <w:rsid w:val="2BEB4701"/>
    <w:rsid w:val="2C4E59BC"/>
    <w:rsid w:val="2C79E125"/>
    <w:rsid w:val="2C908E24"/>
    <w:rsid w:val="2D8623EC"/>
    <w:rsid w:val="2E036BA2"/>
    <w:rsid w:val="2E39B937"/>
    <w:rsid w:val="2E527E89"/>
    <w:rsid w:val="2EB6125D"/>
    <w:rsid w:val="2F08A4A7"/>
    <w:rsid w:val="2F21F44D"/>
    <w:rsid w:val="2FA796ED"/>
    <w:rsid w:val="2FB79CF6"/>
    <w:rsid w:val="302F5039"/>
    <w:rsid w:val="30C1E969"/>
    <w:rsid w:val="314F6F76"/>
    <w:rsid w:val="3198B1F6"/>
    <w:rsid w:val="31A832AE"/>
    <w:rsid w:val="31D09D55"/>
    <w:rsid w:val="31E648F6"/>
    <w:rsid w:val="3212ACF4"/>
    <w:rsid w:val="32464E40"/>
    <w:rsid w:val="33BEFAD0"/>
    <w:rsid w:val="33E2321A"/>
    <w:rsid w:val="3428E8C5"/>
    <w:rsid w:val="345211C2"/>
    <w:rsid w:val="349EB8AA"/>
    <w:rsid w:val="354D2E94"/>
    <w:rsid w:val="3551D74B"/>
    <w:rsid w:val="35E335FA"/>
    <w:rsid w:val="36648417"/>
    <w:rsid w:val="36A55A3C"/>
    <w:rsid w:val="36F95D5E"/>
    <w:rsid w:val="38160744"/>
    <w:rsid w:val="387B810A"/>
    <w:rsid w:val="3958DF78"/>
    <w:rsid w:val="3A3C933C"/>
    <w:rsid w:val="3A498DAE"/>
    <w:rsid w:val="3A78CD7F"/>
    <w:rsid w:val="3AB78CDC"/>
    <w:rsid w:val="3AED65E2"/>
    <w:rsid w:val="3B2CAC1F"/>
    <w:rsid w:val="3BE0C654"/>
    <w:rsid w:val="3C33F334"/>
    <w:rsid w:val="3C7D8EE3"/>
    <w:rsid w:val="3CBBD9C7"/>
    <w:rsid w:val="3DBA8822"/>
    <w:rsid w:val="3DCE6A78"/>
    <w:rsid w:val="3E349EB8"/>
    <w:rsid w:val="3E4B401B"/>
    <w:rsid w:val="3E629D76"/>
    <w:rsid w:val="3ED2A88A"/>
    <w:rsid w:val="3EEF9596"/>
    <w:rsid w:val="3EF2BD32"/>
    <w:rsid w:val="3F05A6BF"/>
    <w:rsid w:val="3FC3BE56"/>
    <w:rsid w:val="3FCA4737"/>
    <w:rsid w:val="3FD28AC0"/>
    <w:rsid w:val="3FF19DC5"/>
    <w:rsid w:val="4050FA9E"/>
    <w:rsid w:val="40907C77"/>
    <w:rsid w:val="414505AA"/>
    <w:rsid w:val="4220BAD2"/>
    <w:rsid w:val="424F8E02"/>
    <w:rsid w:val="42ED6CD1"/>
    <w:rsid w:val="43162643"/>
    <w:rsid w:val="4348BE2D"/>
    <w:rsid w:val="434C6FF4"/>
    <w:rsid w:val="43671E95"/>
    <w:rsid w:val="441D5113"/>
    <w:rsid w:val="44E3CB9F"/>
    <w:rsid w:val="4540DBB5"/>
    <w:rsid w:val="458858B5"/>
    <w:rsid w:val="45DAD57A"/>
    <w:rsid w:val="46AE3CD1"/>
    <w:rsid w:val="4706826A"/>
    <w:rsid w:val="47C2A746"/>
    <w:rsid w:val="47DD65D0"/>
    <w:rsid w:val="4820E8AD"/>
    <w:rsid w:val="488B056F"/>
    <w:rsid w:val="4A958822"/>
    <w:rsid w:val="4A9FCD09"/>
    <w:rsid w:val="4B033F53"/>
    <w:rsid w:val="4B401968"/>
    <w:rsid w:val="4BF0C7FC"/>
    <w:rsid w:val="4D126272"/>
    <w:rsid w:val="4E5CC805"/>
    <w:rsid w:val="4E5D6108"/>
    <w:rsid w:val="4E8FB1A4"/>
    <w:rsid w:val="4EDBF20A"/>
    <w:rsid w:val="4F2677F2"/>
    <w:rsid w:val="4F6384E4"/>
    <w:rsid w:val="4FDB2723"/>
    <w:rsid w:val="4FE977F1"/>
    <w:rsid w:val="4FEB66BC"/>
    <w:rsid w:val="518AF707"/>
    <w:rsid w:val="51E00D9F"/>
    <w:rsid w:val="527DD80B"/>
    <w:rsid w:val="52DB04E2"/>
    <w:rsid w:val="530A7699"/>
    <w:rsid w:val="53CF7060"/>
    <w:rsid w:val="54B6FB42"/>
    <w:rsid w:val="5548EBD6"/>
    <w:rsid w:val="5596C04E"/>
    <w:rsid w:val="5626F22D"/>
    <w:rsid w:val="56B55AFC"/>
    <w:rsid w:val="56BDB560"/>
    <w:rsid w:val="570E4872"/>
    <w:rsid w:val="5721A149"/>
    <w:rsid w:val="576683E5"/>
    <w:rsid w:val="57FD3BE3"/>
    <w:rsid w:val="582F00B0"/>
    <w:rsid w:val="588DE2B0"/>
    <w:rsid w:val="58AA18D3"/>
    <w:rsid w:val="58EDC8E1"/>
    <w:rsid w:val="58FCBC37"/>
    <w:rsid w:val="5995AD16"/>
    <w:rsid w:val="5A45E934"/>
    <w:rsid w:val="5B317D77"/>
    <w:rsid w:val="5B52F706"/>
    <w:rsid w:val="5BC71425"/>
    <w:rsid w:val="5C0F2E22"/>
    <w:rsid w:val="5C465341"/>
    <w:rsid w:val="5C4F8DC7"/>
    <w:rsid w:val="5C91AB6A"/>
    <w:rsid w:val="5CA3FF2D"/>
    <w:rsid w:val="5D143D45"/>
    <w:rsid w:val="5DB262D1"/>
    <w:rsid w:val="5FA34535"/>
    <w:rsid w:val="5FCFF1A0"/>
    <w:rsid w:val="6042F8DE"/>
    <w:rsid w:val="6071F941"/>
    <w:rsid w:val="60B6F5A5"/>
    <w:rsid w:val="60D4C810"/>
    <w:rsid w:val="60F8357A"/>
    <w:rsid w:val="6190F43E"/>
    <w:rsid w:val="619540B7"/>
    <w:rsid w:val="61AA1D74"/>
    <w:rsid w:val="61C7EA3A"/>
    <w:rsid w:val="62736C0B"/>
    <w:rsid w:val="62E42DC8"/>
    <w:rsid w:val="6310F878"/>
    <w:rsid w:val="633FD93B"/>
    <w:rsid w:val="640F3C6C"/>
    <w:rsid w:val="653C5E94"/>
    <w:rsid w:val="66A8B768"/>
    <w:rsid w:val="6790DCF3"/>
    <w:rsid w:val="67B04E39"/>
    <w:rsid w:val="67BC59B0"/>
    <w:rsid w:val="6813D62A"/>
    <w:rsid w:val="68152FFF"/>
    <w:rsid w:val="6823F952"/>
    <w:rsid w:val="68B4E25F"/>
    <w:rsid w:val="6906341E"/>
    <w:rsid w:val="6995E999"/>
    <w:rsid w:val="69D516DA"/>
    <w:rsid w:val="6AE5CA7F"/>
    <w:rsid w:val="6B5254B7"/>
    <w:rsid w:val="6C3F6F21"/>
    <w:rsid w:val="6D595226"/>
    <w:rsid w:val="6D73AEAE"/>
    <w:rsid w:val="6DA2173F"/>
    <w:rsid w:val="6DAAC256"/>
    <w:rsid w:val="6DF7EB5F"/>
    <w:rsid w:val="6E33C2F1"/>
    <w:rsid w:val="6E5CE710"/>
    <w:rsid w:val="6F2742AC"/>
    <w:rsid w:val="6F796AF6"/>
    <w:rsid w:val="6F91896D"/>
    <w:rsid w:val="70CF11BA"/>
    <w:rsid w:val="70F5ACFA"/>
    <w:rsid w:val="712721C8"/>
    <w:rsid w:val="7188D835"/>
    <w:rsid w:val="718E9C24"/>
    <w:rsid w:val="719AEF8E"/>
    <w:rsid w:val="71E6E79B"/>
    <w:rsid w:val="72230341"/>
    <w:rsid w:val="723EC85B"/>
    <w:rsid w:val="72DCE09B"/>
    <w:rsid w:val="72F9DADD"/>
    <w:rsid w:val="73232130"/>
    <w:rsid w:val="740BF031"/>
    <w:rsid w:val="7495DBBA"/>
    <w:rsid w:val="74B76E0D"/>
    <w:rsid w:val="74C447AF"/>
    <w:rsid w:val="74ED0FB6"/>
    <w:rsid w:val="7665CF2F"/>
    <w:rsid w:val="767404F4"/>
    <w:rsid w:val="76D75C47"/>
    <w:rsid w:val="771E5BA5"/>
    <w:rsid w:val="7730024D"/>
    <w:rsid w:val="77647969"/>
    <w:rsid w:val="776484A8"/>
    <w:rsid w:val="77DC372D"/>
    <w:rsid w:val="784F4697"/>
    <w:rsid w:val="785BD8DF"/>
    <w:rsid w:val="78686364"/>
    <w:rsid w:val="78C3A8E2"/>
    <w:rsid w:val="78F64E4B"/>
    <w:rsid w:val="797E5642"/>
    <w:rsid w:val="799997B7"/>
    <w:rsid w:val="79DBE8FE"/>
    <w:rsid w:val="79E20749"/>
    <w:rsid w:val="79E41BD0"/>
    <w:rsid w:val="7A4700E9"/>
    <w:rsid w:val="7A48E871"/>
    <w:rsid w:val="7A53E3DC"/>
    <w:rsid w:val="7A93BDF4"/>
    <w:rsid w:val="7A9DDA55"/>
    <w:rsid w:val="7AB89628"/>
    <w:rsid w:val="7B14261B"/>
    <w:rsid w:val="7B296641"/>
    <w:rsid w:val="7B6B9AA9"/>
    <w:rsid w:val="7B94E156"/>
    <w:rsid w:val="7BB14180"/>
    <w:rsid w:val="7BE91978"/>
    <w:rsid w:val="7BFDCDD0"/>
    <w:rsid w:val="7E111D58"/>
    <w:rsid w:val="7E123A46"/>
    <w:rsid w:val="7E498720"/>
    <w:rsid w:val="7EBFA1DB"/>
    <w:rsid w:val="7EDCE814"/>
    <w:rsid w:val="7EF8C093"/>
    <w:rsid w:val="7FAC2107"/>
    <w:rsid w:val="7FC587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4737"/>
  <w15:chartTrackingRefBased/>
  <w15:docId w15:val="{B2A13C70-76F9-41C7-9ACA-EB09B82BF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AF1"/>
  </w:style>
  <w:style w:type="paragraph" w:styleId="Heading1">
    <w:name w:val="heading 1"/>
    <w:basedOn w:val="Normal"/>
    <w:next w:val="Normal"/>
    <w:link w:val="Heading1Char"/>
    <w:uiPriority w:val="9"/>
    <w:qFormat/>
    <w:rsid w:val="00675D82"/>
    <w:pPr>
      <w:spacing w:after="0" w:line="240" w:lineRule="auto"/>
      <w:jc w:val="center"/>
      <w:outlineLvl w:val="0"/>
    </w:pPr>
    <w:rPr>
      <w:rFonts w:ascii="Arial" w:eastAsia="Arial" w:hAnsi="Arial" w:cs="Arial"/>
      <w:b/>
      <w:bCs/>
      <w:sz w:val="24"/>
      <w:szCs w:val="24"/>
    </w:rPr>
  </w:style>
  <w:style w:type="paragraph" w:styleId="Heading2">
    <w:name w:val="heading 2"/>
    <w:basedOn w:val="Normal"/>
    <w:next w:val="Normal"/>
    <w:link w:val="Heading2Char"/>
    <w:uiPriority w:val="9"/>
    <w:unhideWhenUsed/>
    <w:qFormat/>
    <w:rsid w:val="00675D82"/>
    <w:pPr>
      <w:spacing w:after="0" w:line="240" w:lineRule="auto"/>
      <w:jc w:val="center"/>
      <w:outlineLvl w:val="1"/>
    </w:pPr>
    <w:rPr>
      <w:rFonts w:ascii="Arial" w:eastAsia="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LineNumber">
    <w:name w:val="line number"/>
    <w:basedOn w:val="DefaultParagraphFont"/>
    <w:uiPriority w:val="99"/>
    <w:unhideWhenUsed/>
    <w:rsid w:val="006A0B55"/>
  </w:style>
  <w:style w:type="character" w:styleId="CommentReference">
    <w:name w:val="annotation reference"/>
    <w:basedOn w:val="DefaultParagraphFont"/>
    <w:uiPriority w:val="99"/>
    <w:semiHidden/>
    <w:unhideWhenUsed/>
    <w:rsid w:val="00EC4D36"/>
    <w:rPr>
      <w:sz w:val="16"/>
      <w:szCs w:val="16"/>
    </w:rPr>
  </w:style>
  <w:style w:type="paragraph" w:styleId="CommentText">
    <w:name w:val="annotation text"/>
    <w:basedOn w:val="Normal"/>
    <w:link w:val="CommentTextChar"/>
    <w:uiPriority w:val="99"/>
    <w:unhideWhenUsed/>
    <w:rsid w:val="00EC4D36"/>
    <w:pPr>
      <w:spacing w:line="240" w:lineRule="auto"/>
    </w:pPr>
    <w:rPr>
      <w:sz w:val="20"/>
      <w:szCs w:val="20"/>
    </w:rPr>
  </w:style>
  <w:style w:type="character" w:customStyle="1" w:styleId="CommentTextChar">
    <w:name w:val="Comment Text Char"/>
    <w:basedOn w:val="DefaultParagraphFont"/>
    <w:link w:val="CommentText"/>
    <w:uiPriority w:val="99"/>
    <w:rsid w:val="00EC4D36"/>
    <w:rPr>
      <w:sz w:val="20"/>
      <w:szCs w:val="20"/>
    </w:rPr>
  </w:style>
  <w:style w:type="paragraph" w:styleId="CommentSubject">
    <w:name w:val="annotation subject"/>
    <w:basedOn w:val="CommentText"/>
    <w:next w:val="CommentText"/>
    <w:link w:val="CommentSubjectChar"/>
    <w:uiPriority w:val="99"/>
    <w:semiHidden/>
    <w:unhideWhenUsed/>
    <w:rsid w:val="00EC4D36"/>
    <w:rPr>
      <w:b/>
      <w:bCs/>
    </w:rPr>
  </w:style>
  <w:style w:type="character" w:customStyle="1" w:styleId="CommentSubjectChar">
    <w:name w:val="Comment Subject Char"/>
    <w:basedOn w:val="CommentTextChar"/>
    <w:link w:val="CommentSubject"/>
    <w:uiPriority w:val="99"/>
    <w:semiHidden/>
    <w:rsid w:val="00EC4D36"/>
    <w:rPr>
      <w:b/>
      <w:bCs/>
      <w:sz w:val="20"/>
      <w:szCs w:val="20"/>
    </w:rPr>
  </w:style>
  <w:style w:type="paragraph" w:styleId="ListParagraph">
    <w:name w:val="List Paragraph"/>
    <w:basedOn w:val="Normal"/>
    <w:uiPriority w:val="34"/>
    <w:qFormat/>
    <w:rsid w:val="00A35D6B"/>
    <w:pPr>
      <w:ind w:left="720"/>
      <w:contextualSpacing/>
    </w:pPr>
  </w:style>
  <w:style w:type="paragraph" w:styleId="BodyText">
    <w:name w:val="Body Text"/>
    <w:basedOn w:val="Normal"/>
    <w:link w:val="BodyTextChar"/>
    <w:unhideWhenUsed/>
    <w:rsid w:val="00560C4C"/>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560C4C"/>
    <w:rPr>
      <w:rFonts w:ascii="Garamond" w:eastAsia="Times New Roman" w:hAnsi="Garamond" w:cs="Times New Roman"/>
      <w:szCs w:val="20"/>
    </w:rPr>
  </w:style>
  <w:style w:type="paragraph" w:styleId="BodyTextIndent">
    <w:name w:val="Body Text Indent"/>
    <w:basedOn w:val="Normal"/>
    <w:link w:val="BodyTextIndentChar"/>
    <w:semiHidden/>
    <w:unhideWhenUsed/>
    <w:rsid w:val="00560C4C"/>
    <w:pPr>
      <w:spacing w:after="0" w:line="240" w:lineRule="auto"/>
      <w:ind w:firstLine="720"/>
    </w:pPr>
    <w:rPr>
      <w:rFonts w:ascii="CG Omega" w:eastAsia="Times New Roman" w:hAnsi="CG Omega" w:cs="Times New Roman"/>
      <w:sz w:val="24"/>
      <w:szCs w:val="20"/>
    </w:rPr>
  </w:style>
  <w:style w:type="character" w:customStyle="1" w:styleId="BodyTextIndentChar">
    <w:name w:val="Body Text Indent Char"/>
    <w:basedOn w:val="DefaultParagraphFont"/>
    <w:link w:val="BodyTextIndent"/>
    <w:semiHidden/>
    <w:rsid w:val="00560C4C"/>
    <w:rPr>
      <w:rFonts w:ascii="CG Omega" w:eastAsia="Times New Roman" w:hAnsi="CG Omega" w:cs="Times New Roman"/>
      <w:sz w:val="24"/>
      <w:szCs w:val="20"/>
    </w:rPr>
  </w:style>
  <w:style w:type="character" w:styleId="Mention">
    <w:name w:val="Mention"/>
    <w:basedOn w:val="DefaultParagraphFont"/>
    <w:uiPriority w:val="99"/>
    <w:unhideWhenUsed/>
    <w:rsid w:val="00A503C8"/>
    <w:rPr>
      <w:color w:val="2B579A"/>
      <w:shd w:val="clear" w:color="auto" w:fill="E1DFDD"/>
    </w:rPr>
  </w:style>
  <w:style w:type="paragraph" w:customStyle="1" w:styleId="paragraph">
    <w:name w:val="paragraph"/>
    <w:basedOn w:val="Normal"/>
    <w:rsid w:val="007003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00350"/>
  </w:style>
  <w:style w:type="character" w:customStyle="1" w:styleId="tabchar">
    <w:name w:val="tabchar"/>
    <w:basedOn w:val="DefaultParagraphFont"/>
    <w:rsid w:val="00700350"/>
  </w:style>
  <w:style w:type="character" w:customStyle="1" w:styleId="eop">
    <w:name w:val="eop"/>
    <w:basedOn w:val="DefaultParagraphFont"/>
    <w:rsid w:val="00700350"/>
  </w:style>
  <w:style w:type="paragraph" w:styleId="Revision">
    <w:name w:val="Revision"/>
    <w:hidden/>
    <w:uiPriority w:val="99"/>
    <w:semiHidden/>
    <w:rsid w:val="00341FB2"/>
    <w:pPr>
      <w:spacing w:after="0" w:line="240" w:lineRule="auto"/>
    </w:pPr>
  </w:style>
  <w:style w:type="character" w:styleId="Hyperlink">
    <w:name w:val="Hyperlink"/>
    <w:basedOn w:val="DefaultParagraphFont"/>
    <w:uiPriority w:val="99"/>
    <w:unhideWhenUsed/>
    <w:rsid w:val="00A7399A"/>
    <w:rPr>
      <w:color w:val="0563C1" w:themeColor="hyperlink"/>
      <w:u w:val="single"/>
    </w:rPr>
  </w:style>
  <w:style w:type="character" w:styleId="UnresolvedMention">
    <w:name w:val="Unresolved Mention"/>
    <w:basedOn w:val="DefaultParagraphFont"/>
    <w:uiPriority w:val="99"/>
    <w:semiHidden/>
    <w:unhideWhenUsed/>
    <w:rsid w:val="00A7399A"/>
    <w:rPr>
      <w:color w:val="605E5C"/>
      <w:shd w:val="clear" w:color="auto" w:fill="E1DFDD"/>
    </w:rPr>
  </w:style>
  <w:style w:type="character" w:customStyle="1" w:styleId="Heading1Char">
    <w:name w:val="Heading 1 Char"/>
    <w:basedOn w:val="DefaultParagraphFont"/>
    <w:link w:val="Heading1"/>
    <w:uiPriority w:val="9"/>
    <w:rsid w:val="00675D82"/>
    <w:rPr>
      <w:rFonts w:ascii="Arial" w:eastAsia="Arial" w:hAnsi="Arial" w:cs="Arial"/>
      <w:b/>
      <w:bCs/>
      <w:sz w:val="24"/>
      <w:szCs w:val="24"/>
    </w:rPr>
  </w:style>
  <w:style w:type="character" w:customStyle="1" w:styleId="Heading2Char">
    <w:name w:val="Heading 2 Char"/>
    <w:basedOn w:val="DefaultParagraphFont"/>
    <w:link w:val="Heading2"/>
    <w:uiPriority w:val="9"/>
    <w:rsid w:val="00675D82"/>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46668">
      <w:bodyDiv w:val="1"/>
      <w:marLeft w:val="0"/>
      <w:marRight w:val="0"/>
      <w:marTop w:val="0"/>
      <w:marBottom w:val="0"/>
      <w:divBdr>
        <w:top w:val="none" w:sz="0" w:space="0" w:color="auto"/>
        <w:left w:val="none" w:sz="0" w:space="0" w:color="auto"/>
        <w:bottom w:val="none" w:sz="0" w:space="0" w:color="auto"/>
        <w:right w:val="none" w:sz="0" w:space="0" w:color="auto"/>
      </w:divBdr>
      <w:divsChild>
        <w:div w:id="146410297">
          <w:marLeft w:val="0"/>
          <w:marRight w:val="0"/>
          <w:marTop w:val="0"/>
          <w:marBottom w:val="0"/>
          <w:divBdr>
            <w:top w:val="none" w:sz="0" w:space="0" w:color="auto"/>
            <w:left w:val="none" w:sz="0" w:space="0" w:color="auto"/>
            <w:bottom w:val="none" w:sz="0" w:space="0" w:color="auto"/>
            <w:right w:val="none" w:sz="0" w:space="0" w:color="auto"/>
          </w:divBdr>
        </w:div>
        <w:div w:id="163201749">
          <w:marLeft w:val="0"/>
          <w:marRight w:val="0"/>
          <w:marTop w:val="0"/>
          <w:marBottom w:val="0"/>
          <w:divBdr>
            <w:top w:val="none" w:sz="0" w:space="0" w:color="auto"/>
            <w:left w:val="none" w:sz="0" w:space="0" w:color="auto"/>
            <w:bottom w:val="none" w:sz="0" w:space="0" w:color="auto"/>
            <w:right w:val="none" w:sz="0" w:space="0" w:color="auto"/>
          </w:divBdr>
        </w:div>
      </w:divsChild>
    </w:div>
    <w:div w:id="260912762">
      <w:bodyDiv w:val="1"/>
      <w:marLeft w:val="0"/>
      <w:marRight w:val="0"/>
      <w:marTop w:val="0"/>
      <w:marBottom w:val="0"/>
      <w:divBdr>
        <w:top w:val="none" w:sz="0" w:space="0" w:color="auto"/>
        <w:left w:val="none" w:sz="0" w:space="0" w:color="auto"/>
        <w:bottom w:val="none" w:sz="0" w:space="0" w:color="auto"/>
        <w:right w:val="none" w:sz="0" w:space="0" w:color="auto"/>
      </w:divBdr>
    </w:div>
    <w:div w:id="522397612">
      <w:bodyDiv w:val="1"/>
      <w:marLeft w:val="0"/>
      <w:marRight w:val="0"/>
      <w:marTop w:val="0"/>
      <w:marBottom w:val="0"/>
      <w:divBdr>
        <w:top w:val="none" w:sz="0" w:space="0" w:color="auto"/>
        <w:left w:val="none" w:sz="0" w:space="0" w:color="auto"/>
        <w:bottom w:val="none" w:sz="0" w:space="0" w:color="auto"/>
        <w:right w:val="none" w:sz="0" w:space="0" w:color="auto"/>
      </w:divBdr>
      <w:divsChild>
        <w:div w:id="43913803">
          <w:marLeft w:val="0"/>
          <w:marRight w:val="0"/>
          <w:marTop w:val="0"/>
          <w:marBottom w:val="0"/>
          <w:divBdr>
            <w:top w:val="none" w:sz="0" w:space="0" w:color="auto"/>
            <w:left w:val="none" w:sz="0" w:space="0" w:color="auto"/>
            <w:bottom w:val="none" w:sz="0" w:space="0" w:color="auto"/>
            <w:right w:val="none" w:sz="0" w:space="0" w:color="auto"/>
          </w:divBdr>
        </w:div>
        <w:div w:id="83648637">
          <w:marLeft w:val="0"/>
          <w:marRight w:val="0"/>
          <w:marTop w:val="0"/>
          <w:marBottom w:val="0"/>
          <w:divBdr>
            <w:top w:val="none" w:sz="0" w:space="0" w:color="auto"/>
            <w:left w:val="none" w:sz="0" w:space="0" w:color="auto"/>
            <w:bottom w:val="none" w:sz="0" w:space="0" w:color="auto"/>
            <w:right w:val="none" w:sz="0" w:space="0" w:color="auto"/>
          </w:divBdr>
        </w:div>
        <w:div w:id="100299464">
          <w:marLeft w:val="0"/>
          <w:marRight w:val="0"/>
          <w:marTop w:val="0"/>
          <w:marBottom w:val="0"/>
          <w:divBdr>
            <w:top w:val="none" w:sz="0" w:space="0" w:color="auto"/>
            <w:left w:val="none" w:sz="0" w:space="0" w:color="auto"/>
            <w:bottom w:val="none" w:sz="0" w:space="0" w:color="auto"/>
            <w:right w:val="none" w:sz="0" w:space="0" w:color="auto"/>
          </w:divBdr>
        </w:div>
        <w:div w:id="103112503">
          <w:marLeft w:val="0"/>
          <w:marRight w:val="0"/>
          <w:marTop w:val="0"/>
          <w:marBottom w:val="0"/>
          <w:divBdr>
            <w:top w:val="none" w:sz="0" w:space="0" w:color="auto"/>
            <w:left w:val="none" w:sz="0" w:space="0" w:color="auto"/>
            <w:bottom w:val="none" w:sz="0" w:space="0" w:color="auto"/>
            <w:right w:val="none" w:sz="0" w:space="0" w:color="auto"/>
          </w:divBdr>
        </w:div>
        <w:div w:id="172457447">
          <w:marLeft w:val="0"/>
          <w:marRight w:val="0"/>
          <w:marTop w:val="0"/>
          <w:marBottom w:val="0"/>
          <w:divBdr>
            <w:top w:val="none" w:sz="0" w:space="0" w:color="auto"/>
            <w:left w:val="none" w:sz="0" w:space="0" w:color="auto"/>
            <w:bottom w:val="none" w:sz="0" w:space="0" w:color="auto"/>
            <w:right w:val="none" w:sz="0" w:space="0" w:color="auto"/>
          </w:divBdr>
        </w:div>
        <w:div w:id="222645414">
          <w:marLeft w:val="0"/>
          <w:marRight w:val="0"/>
          <w:marTop w:val="0"/>
          <w:marBottom w:val="0"/>
          <w:divBdr>
            <w:top w:val="none" w:sz="0" w:space="0" w:color="auto"/>
            <w:left w:val="none" w:sz="0" w:space="0" w:color="auto"/>
            <w:bottom w:val="none" w:sz="0" w:space="0" w:color="auto"/>
            <w:right w:val="none" w:sz="0" w:space="0" w:color="auto"/>
          </w:divBdr>
        </w:div>
        <w:div w:id="308019292">
          <w:marLeft w:val="0"/>
          <w:marRight w:val="0"/>
          <w:marTop w:val="0"/>
          <w:marBottom w:val="0"/>
          <w:divBdr>
            <w:top w:val="none" w:sz="0" w:space="0" w:color="auto"/>
            <w:left w:val="none" w:sz="0" w:space="0" w:color="auto"/>
            <w:bottom w:val="none" w:sz="0" w:space="0" w:color="auto"/>
            <w:right w:val="none" w:sz="0" w:space="0" w:color="auto"/>
          </w:divBdr>
        </w:div>
        <w:div w:id="317807655">
          <w:marLeft w:val="0"/>
          <w:marRight w:val="0"/>
          <w:marTop w:val="0"/>
          <w:marBottom w:val="0"/>
          <w:divBdr>
            <w:top w:val="none" w:sz="0" w:space="0" w:color="auto"/>
            <w:left w:val="none" w:sz="0" w:space="0" w:color="auto"/>
            <w:bottom w:val="none" w:sz="0" w:space="0" w:color="auto"/>
            <w:right w:val="none" w:sz="0" w:space="0" w:color="auto"/>
          </w:divBdr>
        </w:div>
        <w:div w:id="559169347">
          <w:marLeft w:val="0"/>
          <w:marRight w:val="0"/>
          <w:marTop w:val="0"/>
          <w:marBottom w:val="0"/>
          <w:divBdr>
            <w:top w:val="none" w:sz="0" w:space="0" w:color="auto"/>
            <w:left w:val="none" w:sz="0" w:space="0" w:color="auto"/>
            <w:bottom w:val="none" w:sz="0" w:space="0" w:color="auto"/>
            <w:right w:val="none" w:sz="0" w:space="0" w:color="auto"/>
          </w:divBdr>
        </w:div>
        <w:div w:id="639195301">
          <w:marLeft w:val="0"/>
          <w:marRight w:val="0"/>
          <w:marTop w:val="0"/>
          <w:marBottom w:val="0"/>
          <w:divBdr>
            <w:top w:val="none" w:sz="0" w:space="0" w:color="auto"/>
            <w:left w:val="none" w:sz="0" w:space="0" w:color="auto"/>
            <w:bottom w:val="none" w:sz="0" w:space="0" w:color="auto"/>
            <w:right w:val="none" w:sz="0" w:space="0" w:color="auto"/>
          </w:divBdr>
        </w:div>
        <w:div w:id="679427795">
          <w:marLeft w:val="0"/>
          <w:marRight w:val="0"/>
          <w:marTop w:val="0"/>
          <w:marBottom w:val="0"/>
          <w:divBdr>
            <w:top w:val="none" w:sz="0" w:space="0" w:color="auto"/>
            <w:left w:val="none" w:sz="0" w:space="0" w:color="auto"/>
            <w:bottom w:val="none" w:sz="0" w:space="0" w:color="auto"/>
            <w:right w:val="none" w:sz="0" w:space="0" w:color="auto"/>
          </w:divBdr>
        </w:div>
        <w:div w:id="839539261">
          <w:marLeft w:val="0"/>
          <w:marRight w:val="0"/>
          <w:marTop w:val="0"/>
          <w:marBottom w:val="0"/>
          <w:divBdr>
            <w:top w:val="none" w:sz="0" w:space="0" w:color="auto"/>
            <w:left w:val="none" w:sz="0" w:space="0" w:color="auto"/>
            <w:bottom w:val="none" w:sz="0" w:space="0" w:color="auto"/>
            <w:right w:val="none" w:sz="0" w:space="0" w:color="auto"/>
          </w:divBdr>
        </w:div>
        <w:div w:id="915476676">
          <w:marLeft w:val="0"/>
          <w:marRight w:val="0"/>
          <w:marTop w:val="0"/>
          <w:marBottom w:val="0"/>
          <w:divBdr>
            <w:top w:val="none" w:sz="0" w:space="0" w:color="auto"/>
            <w:left w:val="none" w:sz="0" w:space="0" w:color="auto"/>
            <w:bottom w:val="none" w:sz="0" w:space="0" w:color="auto"/>
            <w:right w:val="none" w:sz="0" w:space="0" w:color="auto"/>
          </w:divBdr>
        </w:div>
        <w:div w:id="929196201">
          <w:marLeft w:val="0"/>
          <w:marRight w:val="0"/>
          <w:marTop w:val="0"/>
          <w:marBottom w:val="0"/>
          <w:divBdr>
            <w:top w:val="none" w:sz="0" w:space="0" w:color="auto"/>
            <w:left w:val="none" w:sz="0" w:space="0" w:color="auto"/>
            <w:bottom w:val="none" w:sz="0" w:space="0" w:color="auto"/>
            <w:right w:val="none" w:sz="0" w:space="0" w:color="auto"/>
          </w:divBdr>
        </w:div>
        <w:div w:id="1030031798">
          <w:marLeft w:val="0"/>
          <w:marRight w:val="0"/>
          <w:marTop w:val="0"/>
          <w:marBottom w:val="0"/>
          <w:divBdr>
            <w:top w:val="none" w:sz="0" w:space="0" w:color="auto"/>
            <w:left w:val="none" w:sz="0" w:space="0" w:color="auto"/>
            <w:bottom w:val="none" w:sz="0" w:space="0" w:color="auto"/>
            <w:right w:val="none" w:sz="0" w:space="0" w:color="auto"/>
          </w:divBdr>
        </w:div>
        <w:div w:id="1170487250">
          <w:marLeft w:val="0"/>
          <w:marRight w:val="0"/>
          <w:marTop w:val="0"/>
          <w:marBottom w:val="0"/>
          <w:divBdr>
            <w:top w:val="none" w:sz="0" w:space="0" w:color="auto"/>
            <w:left w:val="none" w:sz="0" w:space="0" w:color="auto"/>
            <w:bottom w:val="none" w:sz="0" w:space="0" w:color="auto"/>
            <w:right w:val="none" w:sz="0" w:space="0" w:color="auto"/>
          </w:divBdr>
        </w:div>
        <w:div w:id="1200582586">
          <w:marLeft w:val="0"/>
          <w:marRight w:val="0"/>
          <w:marTop w:val="0"/>
          <w:marBottom w:val="0"/>
          <w:divBdr>
            <w:top w:val="none" w:sz="0" w:space="0" w:color="auto"/>
            <w:left w:val="none" w:sz="0" w:space="0" w:color="auto"/>
            <w:bottom w:val="none" w:sz="0" w:space="0" w:color="auto"/>
            <w:right w:val="none" w:sz="0" w:space="0" w:color="auto"/>
          </w:divBdr>
        </w:div>
        <w:div w:id="1223246782">
          <w:marLeft w:val="0"/>
          <w:marRight w:val="0"/>
          <w:marTop w:val="0"/>
          <w:marBottom w:val="0"/>
          <w:divBdr>
            <w:top w:val="none" w:sz="0" w:space="0" w:color="auto"/>
            <w:left w:val="none" w:sz="0" w:space="0" w:color="auto"/>
            <w:bottom w:val="none" w:sz="0" w:space="0" w:color="auto"/>
            <w:right w:val="none" w:sz="0" w:space="0" w:color="auto"/>
          </w:divBdr>
        </w:div>
        <w:div w:id="1226062269">
          <w:marLeft w:val="0"/>
          <w:marRight w:val="0"/>
          <w:marTop w:val="0"/>
          <w:marBottom w:val="0"/>
          <w:divBdr>
            <w:top w:val="none" w:sz="0" w:space="0" w:color="auto"/>
            <w:left w:val="none" w:sz="0" w:space="0" w:color="auto"/>
            <w:bottom w:val="none" w:sz="0" w:space="0" w:color="auto"/>
            <w:right w:val="none" w:sz="0" w:space="0" w:color="auto"/>
          </w:divBdr>
        </w:div>
        <w:div w:id="1261647686">
          <w:marLeft w:val="0"/>
          <w:marRight w:val="0"/>
          <w:marTop w:val="0"/>
          <w:marBottom w:val="0"/>
          <w:divBdr>
            <w:top w:val="none" w:sz="0" w:space="0" w:color="auto"/>
            <w:left w:val="none" w:sz="0" w:space="0" w:color="auto"/>
            <w:bottom w:val="none" w:sz="0" w:space="0" w:color="auto"/>
            <w:right w:val="none" w:sz="0" w:space="0" w:color="auto"/>
          </w:divBdr>
        </w:div>
        <w:div w:id="1286425897">
          <w:marLeft w:val="0"/>
          <w:marRight w:val="0"/>
          <w:marTop w:val="0"/>
          <w:marBottom w:val="0"/>
          <w:divBdr>
            <w:top w:val="none" w:sz="0" w:space="0" w:color="auto"/>
            <w:left w:val="none" w:sz="0" w:space="0" w:color="auto"/>
            <w:bottom w:val="none" w:sz="0" w:space="0" w:color="auto"/>
            <w:right w:val="none" w:sz="0" w:space="0" w:color="auto"/>
          </w:divBdr>
        </w:div>
        <w:div w:id="1440680419">
          <w:marLeft w:val="0"/>
          <w:marRight w:val="0"/>
          <w:marTop w:val="0"/>
          <w:marBottom w:val="0"/>
          <w:divBdr>
            <w:top w:val="none" w:sz="0" w:space="0" w:color="auto"/>
            <w:left w:val="none" w:sz="0" w:space="0" w:color="auto"/>
            <w:bottom w:val="none" w:sz="0" w:space="0" w:color="auto"/>
            <w:right w:val="none" w:sz="0" w:space="0" w:color="auto"/>
          </w:divBdr>
        </w:div>
        <w:div w:id="1533567814">
          <w:marLeft w:val="0"/>
          <w:marRight w:val="0"/>
          <w:marTop w:val="0"/>
          <w:marBottom w:val="0"/>
          <w:divBdr>
            <w:top w:val="none" w:sz="0" w:space="0" w:color="auto"/>
            <w:left w:val="none" w:sz="0" w:space="0" w:color="auto"/>
            <w:bottom w:val="none" w:sz="0" w:space="0" w:color="auto"/>
            <w:right w:val="none" w:sz="0" w:space="0" w:color="auto"/>
          </w:divBdr>
        </w:div>
        <w:div w:id="1616599570">
          <w:marLeft w:val="0"/>
          <w:marRight w:val="0"/>
          <w:marTop w:val="0"/>
          <w:marBottom w:val="0"/>
          <w:divBdr>
            <w:top w:val="none" w:sz="0" w:space="0" w:color="auto"/>
            <w:left w:val="none" w:sz="0" w:space="0" w:color="auto"/>
            <w:bottom w:val="none" w:sz="0" w:space="0" w:color="auto"/>
            <w:right w:val="none" w:sz="0" w:space="0" w:color="auto"/>
          </w:divBdr>
        </w:div>
        <w:div w:id="1648165658">
          <w:marLeft w:val="0"/>
          <w:marRight w:val="0"/>
          <w:marTop w:val="0"/>
          <w:marBottom w:val="0"/>
          <w:divBdr>
            <w:top w:val="none" w:sz="0" w:space="0" w:color="auto"/>
            <w:left w:val="none" w:sz="0" w:space="0" w:color="auto"/>
            <w:bottom w:val="none" w:sz="0" w:space="0" w:color="auto"/>
            <w:right w:val="none" w:sz="0" w:space="0" w:color="auto"/>
          </w:divBdr>
        </w:div>
        <w:div w:id="1721132229">
          <w:marLeft w:val="0"/>
          <w:marRight w:val="0"/>
          <w:marTop w:val="0"/>
          <w:marBottom w:val="0"/>
          <w:divBdr>
            <w:top w:val="none" w:sz="0" w:space="0" w:color="auto"/>
            <w:left w:val="none" w:sz="0" w:space="0" w:color="auto"/>
            <w:bottom w:val="none" w:sz="0" w:space="0" w:color="auto"/>
            <w:right w:val="none" w:sz="0" w:space="0" w:color="auto"/>
          </w:divBdr>
        </w:div>
        <w:div w:id="1723674672">
          <w:marLeft w:val="0"/>
          <w:marRight w:val="0"/>
          <w:marTop w:val="0"/>
          <w:marBottom w:val="0"/>
          <w:divBdr>
            <w:top w:val="none" w:sz="0" w:space="0" w:color="auto"/>
            <w:left w:val="none" w:sz="0" w:space="0" w:color="auto"/>
            <w:bottom w:val="none" w:sz="0" w:space="0" w:color="auto"/>
            <w:right w:val="none" w:sz="0" w:space="0" w:color="auto"/>
          </w:divBdr>
        </w:div>
        <w:div w:id="1774203432">
          <w:marLeft w:val="0"/>
          <w:marRight w:val="0"/>
          <w:marTop w:val="0"/>
          <w:marBottom w:val="0"/>
          <w:divBdr>
            <w:top w:val="none" w:sz="0" w:space="0" w:color="auto"/>
            <w:left w:val="none" w:sz="0" w:space="0" w:color="auto"/>
            <w:bottom w:val="none" w:sz="0" w:space="0" w:color="auto"/>
            <w:right w:val="none" w:sz="0" w:space="0" w:color="auto"/>
          </w:divBdr>
        </w:div>
        <w:div w:id="1917930185">
          <w:marLeft w:val="0"/>
          <w:marRight w:val="0"/>
          <w:marTop w:val="0"/>
          <w:marBottom w:val="0"/>
          <w:divBdr>
            <w:top w:val="none" w:sz="0" w:space="0" w:color="auto"/>
            <w:left w:val="none" w:sz="0" w:space="0" w:color="auto"/>
            <w:bottom w:val="none" w:sz="0" w:space="0" w:color="auto"/>
            <w:right w:val="none" w:sz="0" w:space="0" w:color="auto"/>
          </w:divBdr>
        </w:div>
        <w:div w:id="2108189801">
          <w:marLeft w:val="0"/>
          <w:marRight w:val="0"/>
          <w:marTop w:val="0"/>
          <w:marBottom w:val="0"/>
          <w:divBdr>
            <w:top w:val="none" w:sz="0" w:space="0" w:color="auto"/>
            <w:left w:val="none" w:sz="0" w:space="0" w:color="auto"/>
            <w:bottom w:val="none" w:sz="0" w:space="0" w:color="auto"/>
            <w:right w:val="none" w:sz="0" w:space="0" w:color="auto"/>
          </w:divBdr>
        </w:div>
      </w:divsChild>
    </w:div>
    <w:div w:id="664209734">
      <w:bodyDiv w:val="1"/>
      <w:marLeft w:val="0"/>
      <w:marRight w:val="0"/>
      <w:marTop w:val="0"/>
      <w:marBottom w:val="0"/>
      <w:divBdr>
        <w:top w:val="none" w:sz="0" w:space="0" w:color="auto"/>
        <w:left w:val="none" w:sz="0" w:space="0" w:color="auto"/>
        <w:bottom w:val="none" w:sz="0" w:space="0" w:color="auto"/>
        <w:right w:val="none" w:sz="0" w:space="0" w:color="auto"/>
      </w:divBdr>
      <w:divsChild>
        <w:div w:id="347684959">
          <w:marLeft w:val="0"/>
          <w:marRight w:val="0"/>
          <w:marTop w:val="0"/>
          <w:marBottom w:val="0"/>
          <w:divBdr>
            <w:top w:val="none" w:sz="0" w:space="0" w:color="auto"/>
            <w:left w:val="none" w:sz="0" w:space="0" w:color="auto"/>
            <w:bottom w:val="none" w:sz="0" w:space="0" w:color="auto"/>
            <w:right w:val="none" w:sz="0" w:space="0" w:color="auto"/>
          </w:divBdr>
        </w:div>
        <w:div w:id="1559199480">
          <w:marLeft w:val="0"/>
          <w:marRight w:val="0"/>
          <w:marTop w:val="0"/>
          <w:marBottom w:val="0"/>
          <w:divBdr>
            <w:top w:val="none" w:sz="0" w:space="0" w:color="auto"/>
            <w:left w:val="none" w:sz="0" w:space="0" w:color="auto"/>
            <w:bottom w:val="none" w:sz="0" w:space="0" w:color="auto"/>
            <w:right w:val="none" w:sz="0" w:space="0" w:color="auto"/>
          </w:divBdr>
        </w:div>
      </w:divsChild>
    </w:div>
    <w:div w:id="761950384">
      <w:bodyDiv w:val="1"/>
      <w:marLeft w:val="0"/>
      <w:marRight w:val="0"/>
      <w:marTop w:val="0"/>
      <w:marBottom w:val="0"/>
      <w:divBdr>
        <w:top w:val="none" w:sz="0" w:space="0" w:color="auto"/>
        <w:left w:val="none" w:sz="0" w:space="0" w:color="auto"/>
        <w:bottom w:val="none" w:sz="0" w:space="0" w:color="auto"/>
        <w:right w:val="none" w:sz="0" w:space="0" w:color="auto"/>
      </w:divBdr>
      <w:divsChild>
        <w:div w:id="128547811">
          <w:marLeft w:val="0"/>
          <w:marRight w:val="0"/>
          <w:marTop w:val="0"/>
          <w:marBottom w:val="0"/>
          <w:divBdr>
            <w:top w:val="none" w:sz="0" w:space="0" w:color="auto"/>
            <w:left w:val="none" w:sz="0" w:space="0" w:color="auto"/>
            <w:bottom w:val="none" w:sz="0" w:space="0" w:color="auto"/>
            <w:right w:val="none" w:sz="0" w:space="0" w:color="auto"/>
          </w:divBdr>
        </w:div>
        <w:div w:id="571623120">
          <w:marLeft w:val="0"/>
          <w:marRight w:val="0"/>
          <w:marTop w:val="0"/>
          <w:marBottom w:val="0"/>
          <w:divBdr>
            <w:top w:val="none" w:sz="0" w:space="0" w:color="auto"/>
            <w:left w:val="none" w:sz="0" w:space="0" w:color="auto"/>
            <w:bottom w:val="none" w:sz="0" w:space="0" w:color="auto"/>
            <w:right w:val="none" w:sz="0" w:space="0" w:color="auto"/>
          </w:divBdr>
        </w:div>
        <w:div w:id="771894562">
          <w:marLeft w:val="0"/>
          <w:marRight w:val="0"/>
          <w:marTop w:val="0"/>
          <w:marBottom w:val="0"/>
          <w:divBdr>
            <w:top w:val="none" w:sz="0" w:space="0" w:color="auto"/>
            <w:left w:val="none" w:sz="0" w:space="0" w:color="auto"/>
            <w:bottom w:val="none" w:sz="0" w:space="0" w:color="auto"/>
            <w:right w:val="none" w:sz="0" w:space="0" w:color="auto"/>
          </w:divBdr>
        </w:div>
        <w:div w:id="886337931">
          <w:marLeft w:val="0"/>
          <w:marRight w:val="0"/>
          <w:marTop w:val="0"/>
          <w:marBottom w:val="0"/>
          <w:divBdr>
            <w:top w:val="none" w:sz="0" w:space="0" w:color="auto"/>
            <w:left w:val="none" w:sz="0" w:space="0" w:color="auto"/>
            <w:bottom w:val="none" w:sz="0" w:space="0" w:color="auto"/>
            <w:right w:val="none" w:sz="0" w:space="0" w:color="auto"/>
          </w:divBdr>
        </w:div>
        <w:div w:id="938295306">
          <w:marLeft w:val="0"/>
          <w:marRight w:val="0"/>
          <w:marTop w:val="0"/>
          <w:marBottom w:val="0"/>
          <w:divBdr>
            <w:top w:val="none" w:sz="0" w:space="0" w:color="auto"/>
            <w:left w:val="none" w:sz="0" w:space="0" w:color="auto"/>
            <w:bottom w:val="none" w:sz="0" w:space="0" w:color="auto"/>
            <w:right w:val="none" w:sz="0" w:space="0" w:color="auto"/>
          </w:divBdr>
        </w:div>
        <w:div w:id="1249995836">
          <w:marLeft w:val="0"/>
          <w:marRight w:val="0"/>
          <w:marTop w:val="0"/>
          <w:marBottom w:val="0"/>
          <w:divBdr>
            <w:top w:val="none" w:sz="0" w:space="0" w:color="auto"/>
            <w:left w:val="none" w:sz="0" w:space="0" w:color="auto"/>
            <w:bottom w:val="none" w:sz="0" w:space="0" w:color="auto"/>
            <w:right w:val="none" w:sz="0" w:space="0" w:color="auto"/>
          </w:divBdr>
        </w:div>
        <w:div w:id="1388845342">
          <w:marLeft w:val="0"/>
          <w:marRight w:val="0"/>
          <w:marTop w:val="0"/>
          <w:marBottom w:val="0"/>
          <w:divBdr>
            <w:top w:val="none" w:sz="0" w:space="0" w:color="auto"/>
            <w:left w:val="none" w:sz="0" w:space="0" w:color="auto"/>
            <w:bottom w:val="none" w:sz="0" w:space="0" w:color="auto"/>
            <w:right w:val="none" w:sz="0" w:space="0" w:color="auto"/>
          </w:divBdr>
        </w:div>
        <w:div w:id="1826505484">
          <w:marLeft w:val="0"/>
          <w:marRight w:val="0"/>
          <w:marTop w:val="0"/>
          <w:marBottom w:val="0"/>
          <w:divBdr>
            <w:top w:val="none" w:sz="0" w:space="0" w:color="auto"/>
            <w:left w:val="none" w:sz="0" w:space="0" w:color="auto"/>
            <w:bottom w:val="none" w:sz="0" w:space="0" w:color="auto"/>
            <w:right w:val="none" w:sz="0" w:space="0" w:color="auto"/>
          </w:divBdr>
        </w:div>
        <w:div w:id="1894392115">
          <w:marLeft w:val="0"/>
          <w:marRight w:val="0"/>
          <w:marTop w:val="0"/>
          <w:marBottom w:val="0"/>
          <w:divBdr>
            <w:top w:val="none" w:sz="0" w:space="0" w:color="auto"/>
            <w:left w:val="none" w:sz="0" w:space="0" w:color="auto"/>
            <w:bottom w:val="none" w:sz="0" w:space="0" w:color="auto"/>
            <w:right w:val="none" w:sz="0" w:space="0" w:color="auto"/>
          </w:divBdr>
        </w:div>
        <w:div w:id="2133789336">
          <w:marLeft w:val="0"/>
          <w:marRight w:val="0"/>
          <w:marTop w:val="0"/>
          <w:marBottom w:val="0"/>
          <w:divBdr>
            <w:top w:val="none" w:sz="0" w:space="0" w:color="auto"/>
            <w:left w:val="none" w:sz="0" w:space="0" w:color="auto"/>
            <w:bottom w:val="none" w:sz="0" w:space="0" w:color="auto"/>
            <w:right w:val="none" w:sz="0" w:space="0" w:color="auto"/>
          </w:divBdr>
        </w:div>
      </w:divsChild>
    </w:div>
    <w:div w:id="772867816">
      <w:bodyDiv w:val="1"/>
      <w:marLeft w:val="0"/>
      <w:marRight w:val="0"/>
      <w:marTop w:val="0"/>
      <w:marBottom w:val="0"/>
      <w:divBdr>
        <w:top w:val="none" w:sz="0" w:space="0" w:color="auto"/>
        <w:left w:val="none" w:sz="0" w:space="0" w:color="auto"/>
        <w:bottom w:val="none" w:sz="0" w:space="0" w:color="auto"/>
        <w:right w:val="none" w:sz="0" w:space="0" w:color="auto"/>
      </w:divBdr>
      <w:divsChild>
        <w:div w:id="10618608">
          <w:marLeft w:val="0"/>
          <w:marRight w:val="0"/>
          <w:marTop w:val="0"/>
          <w:marBottom w:val="0"/>
          <w:divBdr>
            <w:top w:val="none" w:sz="0" w:space="0" w:color="auto"/>
            <w:left w:val="none" w:sz="0" w:space="0" w:color="auto"/>
            <w:bottom w:val="none" w:sz="0" w:space="0" w:color="auto"/>
            <w:right w:val="none" w:sz="0" w:space="0" w:color="auto"/>
          </w:divBdr>
        </w:div>
        <w:div w:id="27874295">
          <w:marLeft w:val="0"/>
          <w:marRight w:val="0"/>
          <w:marTop w:val="0"/>
          <w:marBottom w:val="0"/>
          <w:divBdr>
            <w:top w:val="none" w:sz="0" w:space="0" w:color="auto"/>
            <w:left w:val="none" w:sz="0" w:space="0" w:color="auto"/>
            <w:bottom w:val="none" w:sz="0" w:space="0" w:color="auto"/>
            <w:right w:val="none" w:sz="0" w:space="0" w:color="auto"/>
          </w:divBdr>
        </w:div>
        <w:div w:id="39137544">
          <w:marLeft w:val="0"/>
          <w:marRight w:val="0"/>
          <w:marTop w:val="0"/>
          <w:marBottom w:val="0"/>
          <w:divBdr>
            <w:top w:val="none" w:sz="0" w:space="0" w:color="auto"/>
            <w:left w:val="none" w:sz="0" w:space="0" w:color="auto"/>
            <w:bottom w:val="none" w:sz="0" w:space="0" w:color="auto"/>
            <w:right w:val="none" w:sz="0" w:space="0" w:color="auto"/>
          </w:divBdr>
        </w:div>
        <w:div w:id="130246449">
          <w:marLeft w:val="0"/>
          <w:marRight w:val="0"/>
          <w:marTop w:val="0"/>
          <w:marBottom w:val="0"/>
          <w:divBdr>
            <w:top w:val="none" w:sz="0" w:space="0" w:color="auto"/>
            <w:left w:val="none" w:sz="0" w:space="0" w:color="auto"/>
            <w:bottom w:val="none" w:sz="0" w:space="0" w:color="auto"/>
            <w:right w:val="none" w:sz="0" w:space="0" w:color="auto"/>
          </w:divBdr>
        </w:div>
        <w:div w:id="177620790">
          <w:marLeft w:val="0"/>
          <w:marRight w:val="0"/>
          <w:marTop w:val="0"/>
          <w:marBottom w:val="0"/>
          <w:divBdr>
            <w:top w:val="none" w:sz="0" w:space="0" w:color="auto"/>
            <w:left w:val="none" w:sz="0" w:space="0" w:color="auto"/>
            <w:bottom w:val="none" w:sz="0" w:space="0" w:color="auto"/>
            <w:right w:val="none" w:sz="0" w:space="0" w:color="auto"/>
          </w:divBdr>
        </w:div>
        <w:div w:id="371925214">
          <w:marLeft w:val="0"/>
          <w:marRight w:val="0"/>
          <w:marTop w:val="0"/>
          <w:marBottom w:val="0"/>
          <w:divBdr>
            <w:top w:val="none" w:sz="0" w:space="0" w:color="auto"/>
            <w:left w:val="none" w:sz="0" w:space="0" w:color="auto"/>
            <w:bottom w:val="none" w:sz="0" w:space="0" w:color="auto"/>
            <w:right w:val="none" w:sz="0" w:space="0" w:color="auto"/>
          </w:divBdr>
        </w:div>
        <w:div w:id="393233910">
          <w:marLeft w:val="0"/>
          <w:marRight w:val="0"/>
          <w:marTop w:val="0"/>
          <w:marBottom w:val="0"/>
          <w:divBdr>
            <w:top w:val="none" w:sz="0" w:space="0" w:color="auto"/>
            <w:left w:val="none" w:sz="0" w:space="0" w:color="auto"/>
            <w:bottom w:val="none" w:sz="0" w:space="0" w:color="auto"/>
            <w:right w:val="none" w:sz="0" w:space="0" w:color="auto"/>
          </w:divBdr>
        </w:div>
        <w:div w:id="440998211">
          <w:marLeft w:val="0"/>
          <w:marRight w:val="0"/>
          <w:marTop w:val="0"/>
          <w:marBottom w:val="0"/>
          <w:divBdr>
            <w:top w:val="none" w:sz="0" w:space="0" w:color="auto"/>
            <w:left w:val="none" w:sz="0" w:space="0" w:color="auto"/>
            <w:bottom w:val="none" w:sz="0" w:space="0" w:color="auto"/>
            <w:right w:val="none" w:sz="0" w:space="0" w:color="auto"/>
          </w:divBdr>
        </w:div>
        <w:div w:id="479736241">
          <w:marLeft w:val="0"/>
          <w:marRight w:val="0"/>
          <w:marTop w:val="0"/>
          <w:marBottom w:val="0"/>
          <w:divBdr>
            <w:top w:val="none" w:sz="0" w:space="0" w:color="auto"/>
            <w:left w:val="none" w:sz="0" w:space="0" w:color="auto"/>
            <w:bottom w:val="none" w:sz="0" w:space="0" w:color="auto"/>
            <w:right w:val="none" w:sz="0" w:space="0" w:color="auto"/>
          </w:divBdr>
        </w:div>
        <w:div w:id="583953049">
          <w:marLeft w:val="0"/>
          <w:marRight w:val="0"/>
          <w:marTop w:val="0"/>
          <w:marBottom w:val="0"/>
          <w:divBdr>
            <w:top w:val="none" w:sz="0" w:space="0" w:color="auto"/>
            <w:left w:val="none" w:sz="0" w:space="0" w:color="auto"/>
            <w:bottom w:val="none" w:sz="0" w:space="0" w:color="auto"/>
            <w:right w:val="none" w:sz="0" w:space="0" w:color="auto"/>
          </w:divBdr>
        </w:div>
        <w:div w:id="623538814">
          <w:marLeft w:val="0"/>
          <w:marRight w:val="0"/>
          <w:marTop w:val="0"/>
          <w:marBottom w:val="0"/>
          <w:divBdr>
            <w:top w:val="none" w:sz="0" w:space="0" w:color="auto"/>
            <w:left w:val="none" w:sz="0" w:space="0" w:color="auto"/>
            <w:bottom w:val="none" w:sz="0" w:space="0" w:color="auto"/>
            <w:right w:val="none" w:sz="0" w:space="0" w:color="auto"/>
          </w:divBdr>
        </w:div>
        <w:div w:id="793787613">
          <w:marLeft w:val="0"/>
          <w:marRight w:val="0"/>
          <w:marTop w:val="0"/>
          <w:marBottom w:val="0"/>
          <w:divBdr>
            <w:top w:val="none" w:sz="0" w:space="0" w:color="auto"/>
            <w:left w:val="none" w:sz="0" w:space="0" w:color="auto"/>
            <w:bottom w:val="none" w:sz="0" w:space="0" w:color="auto"/>
            <w:right w:val="none" w:sz="0" w:space="0" w:color="auto"/>
          </w:divBdr>
        </w:div>
        <w:div w:id="801463952">
          <w:marLeft w:val="0"/>
          <w:marRight w:val="0"/>
          <w:marTop w:val="0"/>
          <w:marBottom w:val="0"/>
          <w:divBdr>
            <w:top w:val="none" w:sz="0" w:space="0" w:color="auto"/>
            <w:left w:val="none" w:sz="0" w:space="0" w:color="auto"/>
            <w:bottom w:val="none" w:sz="0" w:space="0" w:color="auto"/>
            <w:right w:val="none" w:sz="0" w:space="0" w:color="auto"/>
          </w:divBdr>
        </w:div>
        <w:div w:id="853880886">
          <w:marLeft w:val="0"/>
          <w:marRight w:val="0"/>
          <w:marTop w:val="0"/>
          <w:marBottom w:val="0"/>
          <w:divBdr>
            <w:top w:val="none" w:sz="0" w:space="0" w:color="auto"/>
            <w:left w:val="none" w:sz="0" w:space="0" w:color="auto"/>
            <w:bottom w:val="none" w:sz="0" w:space="0" w:color="auto"/>
            <w:right w:val="none" w:sz="0" w:space="0" w:color="auto"/>
          </w:divBdr>
        </w:div>
        <w:div w:id="1140227186">
          <w:marLeft w:val="0"/>
          <w:marRight w:val="0"/>
          <w:marTop w:val="0"/>
          <w:marBottom w:val="0"/>
          <w:divBdr>
            <w:top w:val="none" w:sz="0" w:space="0" w:color="auto"/>
            <w:left w:val="none" w:sz="0" w:space="0" w:color="auto"/>
            <w:bottom w:val="none" w:sz="0" w:space="0" w:color="auto"/>
            <w:right w:val="none" w:sz="0" w:space="0" w:color="auto"/>
          </w:divBdr>
        </w:div>
        <w:div w:id="1208764714">
          <w:marLeft w:val="0"/>
          <w:marRight w:val="0"/>
          <w:marTop w:val="0"/>
          <w:marBottom w:val="0"/>
          <w:divBdr>
            <w:top w:val="none" w:sz="0" w:space="0" w:color="auto"/>
            <w:left w:val="none" w:sz="0" w:space="0" w:color="auto"/>
            <w:bottom w:val="none" w:sz="0" w:space="0" w:color="auto"/>
            <w:right w:val="none" w:sz="0" w:space="0" w:color="auto"/>
          </w:divBdr>
        </w:div>
        <w:div w:id="1219899828">
          <w:marLeft w:val="0"/>
          <w:marRight w:val="0"/>
          <w:marTop w:val="0"/>
          <w:marBottom w:val="0"/>
          <w:divBdr>
            <w:top w:val="none" w:sz="0" w:space="0" w:color="auto"/>
            <w:left w:val="none" w:sz="0" w:space="0" w:color="auto"/>
            <w:bottom w:val="none" w:sz="0" w:space="0" w:color="auto"/>
            <w:right w:val="none" w:sz="0" w:space="0" w:color="auto"/>
          </w:divBdr>
        </w:div>
        <w:div w:id="1256863748">
          <w:marLeft w:val="0"/>
          <w:marRight w:val="0"/>
          <w:marTop w:val="0"/>
          <w:marBottom w:val="0"/>
          <w:divBdr>
            <w:top w:val="none" w:sz="0" w:space="0" w:color="auto"/>
            <w:left w:val="none" w:sz="0" w:space="0" w:color="auto"/>
            <w:bottom w:val="none" w:sz="0" w:space="0" w:color="auto"/>
            <w:right w:val="none" w:sz="0" w:space="0" w:color="auto"/>
          </w:divBdr>
        </w:div>
        <w:div w:id="1407923709">
          <w:marLeft w:val="0"/>
          <w:marRight w:val="0"/>
          <w:marTop w:val="0"/>
          <w:marBottom w:val="0"/>
          <w:divBdr>
            <w:top w:val="none" w:sz="0" w:space="0" w:color="auto"/>
            <w:left w:val="none" w:sz="0" w:space="0" w:color="auto"/>
            <w:bottom w:val="none" w:sz="0" w:space="0" w:color="auto"/>
            <w:right w:val="none" w:sz="0" w:space="0" w:color="auto"/>
          </w:divBdr>
        </w:div>
        <w:div w:id="1595162983">
          <w:marLeft w:val="0"/>
          <w:marRight w:val="0"/>
          <w:marTop w:val="0"/>
          <w:marBottom w:val="0"/>
          <w:divBdr>
            <w:top w:val="none" w:sz="0" w:space="0" w:color="auto"/>
            <w:left w:val="none" w:sz="0" w:space="0" w:color="auto"/>
            <w:bottom w:val="none" w:sz="0" w:space="0" w:color="auto"/>
            <w:right w:val="none" w:sz="0" w:space="0" w:color="auto"/>
          </w:divBdr>
        </w:div>
        <w:div w:id="1622952739">
          <w:marLeft w:val="0"/>
          <w:marRight w:val="0"/>
          <w:marTop w:val="0"/>
          <w:marBottom w:val="0"/>
          <w:divBdr>
            <w:top w:val="none" w:sz="0" w:space="0" w:color="auto"/>
            <w:left w:val="none" w:sz="0" w:space="0" w:color="auto"/>
            <w:bottom w:val="none" w:sz="0" w:space="0" w:color="auto"/>
            <w:right w:val="none" w:sz="0" w:space="0" w:color="auto"/>
          </w:divBdr>
        </w:div>
        <w:div w:id="1716849188">
          <w:marLeft w:val="0"/>
          <w:marRight w:val="0"/>
          <w:marTop w:val="0"/>
          <w:marBottom w:val="0"/>
          <w:divBdr>
            <w:top w:val="none" w:sz="0" w:space="0" w:color="auto"/>
            <w:left w:val="none" w:sz="0" w:space="0" w:color="auto"/>
            <w:bottom w:val="none" w:sz="0" w:space="0" w:color="auto"/>
            <w:right w:val="none" w:sz="0" w:space="0" w:color="auto"/>
          </w:divBdr>
        </w:div>
        <w:div w:id="1835098614">
          <w:marLeft w:val="0"/>
          <w:marRight w:val="0"/>
          <w:marTop w:val="0"/>
          <w:marBottom w:val="0"/>
          <w:divBdr>
            <w:top w:val="none" w:sz="0" w:space="0" w:color="auto"/>
            <w:left w:val="none" w:sz="0" w:space="0" w:color="auto"/>
            <w:bottom w:val="none" w:sz="0" w:space="0" w:color="auto"/>
            <w:right w:val="none" w:sz="0" w:space="0" w:color="auto"/>
          </w:divBdr>
        </w:div>
        <w:div w:id="1851796687">
          <w:marLeft w:val="0"/>
          <w:marRight w:val="0"/>
          <w:marTop w:val="0"/>
          <w:marBottom w:val="0"/>
          <w:divBdr>
            <w:top w:val="none" w:sz="0" w:space="0" w:color="auto"/>
            <w:left w:val="none" w:sz="0" w:space="0" w:color="auto"/>
            <w:bottom w:val="none" w:sz="0" w:space="0" w:color="auto"/>
            <w:right w:val="none" w:sz="0" w:space="0" w:color="auto"/>
          </w:divBdr>
        </w:div>
        <w:div w:id="1872302340">
          <w:marLeft w:val="0"/>
          <w:marRight w:val="0"/>
          <w:marTop w:val="0"/>
          <w:marBottom w:val="0"/>
          <w:divBdr>
            <w:top w:val="none" w:sz="0" w:space="0" w:color="auto"/>
            <w:left w:val="none" w:sz="0" w:space="0" w:color="auto"/>
            <w:bottom w:val="none" w:sz="0" w:space="0" w:color="auto"/>
            <w:right w:val="none" w:sz="0" w:space="0" w:color="auto"/>
          </w:divBdr>
        </w:div>
        <w:div w:id="1876576106">
          <w:marLeft w:val="0"/>
          <w:marRight w:val="0"/>
          <w:marTop w:val="0"/>
          <w:marBottom w:val="0"/>
          <w:divBdr>
            <w:top w:val="none" w:sz="0" w:space="0" w:color="auto"/>
            <w:left w:val="none" w:sz="0" w:space="0" w:color="auto"/>
            <w:bottom w:val="none" w:sz="0" w:space="0" w:color="auto"/>
            <w:right w:val="none" w:sz="0" w:space="0" w:color="auto"/>
          </w:divBdr>
        </w:div>
        <w:div w:id="1950887714">
          <w:marLeft w:val="0"/>
          <w:marRight w:val="0"/>
          <w:marTop w:val="0"/>
          <w:marBottom w:val="0"/>
          <w:divBdr>
            <w:top w:val="none" w:sz="0" w:space="0" w:color="auto"/>
            <w:left w:val="none" w:sz="0" w:space="0" w:color="auto"/>
            <w:bottom w:val="none" w:sz="0" w:space="0" w:color="auto"/>
            <w:right w:val="none" w:sz="0" w:space="0" w:color="auto"/>
          </w:divBdr>
        </w:div>
        <w:div w:id="1956521255">
          <w:marLeft w:val="0"/>
          <w:marRight w:val="0"/>
          <w:marTop w:val="0"/>
          <w:marBottom w:val="0"/>
          <w:divBdr>
            <w:top w:val="none" w:sz="0" w:space="0" w:color="auto"/>
            <w:left w:val="none" w:sz="0" w:space="0" w:color="auto"/>
            <w:bottom w:val="none" w:sz="0" w:space="0" w:color="auto"/>
            <w:right w:val="none" w:sz="0" w:space="0" w:color="auto"/>
          </w:divBdr>
        </w:div>
        <w:div w:id="2120685600">
          <w:marLeft w:val="0"/>
          <w:marRight w:val="0"/>
          <w:marTop w:val="0"/>
          <w:marBottom w:val="0"/>
          <w:divBdr>
            <w:top w:val="none" w:sz="0" w:space="0" w:color="auto"/>
            <w:left w:val="none" w:sz="0" w:space="0" w:color="auto"/>
            <w:bottom w:val="none" w:sz="0" w:space="0" w:color="auto"/>
            <w:right w:val="none" w:sz="0" w:space="0" w:color="auto"/>
          </w:divBdr>
        </w:div>
        <w:div w:id="2144232971">
          <w:marLeft w:val="0"/>
          <w:marRight w:val="0"/>
          <w:marTop w:val="0"/>
          <w:marBottom w:val="0"/>
          <w:divBdr>
            <w:top w:val="none" w:sz="0" w:space="0" w:color="auto"/>
            <w:left w:val="none" w:sz="0" w:space="0" w:color="auto"/>
            <w:bottom w:val="none" w:sz="0" w:space="0" w:color="auto"/>
            <w:right w:val="none" w:sz="0" w:space="0" w:color="auto"/>
          </w:divBdr>
        </w:div>
      </w:divsChild>
    </w:div>
    <w:div w:id="897012254">
      <w:bodyDiv w:val="1"/>
      <w:marLeft w:val="0"/>
      <w:marRight w:val="0"/>
      <w:marTop w:val="0"/>
      <w:marBottom w:val="0"/>
      <w:divBdr>
        <w:top w:val="none" w:sz="0" w:space="0" w:color="auto"/>
        <w:left w:val="none" w:sz="0" w:space="0" w:color="auto"/>
        <w:bottom w:val="none" w:sz="0" w:space="0" w:color="auto"/>
        <w:right w:val="none" w:sz="0" w:space="0" w:color="auto"/>
      </w:divBdr>
    </w:div>
    <w:div w:id="907887896">
      <w:bodyDiv w:val="1"/>
      <w:marLeft w:val="0"/>
      <w:marRight w:val="0"/>
      <w:marTop w:val="0"/>
      <w:marBottom w:val="0"/>
      <w:divBdr>
        <w:top w:val="none" w:sz="0" w:space="0" w:color="auto"/>
        <w:left w:val="none" w:sz="0" w:space="0" w:color="auto"/>
        <w:bottom w:val="none" w:sz="0" w:space="0" w:color="auto"/>
        <w:right w:val="none" w:sz="0" w:space="0" w:color="auto"/>
      </w:divBdr>
      <w:divsChild>
        <w:div w:id="12458543">
          <w:marLeft w:val="0"/>
          <w:marRight w:val="0"/>
          <w:marTop w:val="0"/>
          <w:marBottom w:val="0"/>
          <w:divBdr>
            <w:top w:val="none" w:sz="0" w:space="0" w:color="auto"/>
            <w:left w:val="none" w:sz="0" w:space="0" w:color="auto"/>
            <w:bottom w:val="none" w:sz="0" w:space="0" w:color="auto"/>
            <w:right w:val="none" w:sz="0" w:space="0" w:color="auto"/>
          </w:divBdr>
        </w:div>
        <w:div w:id="192622158">
          <w:marLeft w:val="0"/>
          <w:marRight w:val="0"/>
          <w:marTop w:val="0"/>
          <w:marBottom w:val="0"/>
          <w:divBdr>
            <w:top w:val="none" w:sz="0" w:space="0" w:color="auto"/>
            <w:left w:val="none" w:sz="0" w:space="0" w:color="auto"/>
            <w:bottom w:val="none" w:sz="0" w:space="0" w:color="auto"/>
            <w:right w:val="none" w:sz="0" w:space="0" w:color="auto"/>
          </w:divBdr>
        </w:div>
        <w:div w:id="238290689">
          <w:marLeft w:val="0"/>
          <w:marRight w:val="0"/>
          <w:marTop w:val="0"/>
          <w:marBottom w:val="0"/>
          <w:divBdr>
            <w:top w:val="none" w:sz="0" w:space="0" w:color="auto"/>
            <w:left w:val="none" w:sz="0" w:space="0" w:color="auto"/>
            <w:bottom w:val="none" w:sz="0" w:space="0" w:color="auto"/>
            <w:right w:val="none" w:sz="0" w:space="0" w:color="auto"/>
          </w:divBdr>
        </w:div>
        <w:div w:id="271936513">
          <w:marLeft w:val="0"/>
          <w:marRight w:val="0"/>
          <w:marTop w:val="0"/>
          <w:marBottom w:val="0"/>
          <w:divBdr>
            <w:top w:val="none" w:sz="0" w:space="0" w:color="auto"/>
            <w:left w:val="none" w:sz="0" w:space="0" w:color="auto"/>
            <w:bottom w:val="none" w:sz="0" w:space="0" w:color="auto"/>
            <w:right w:val="none" w:sz="0" w:space="0" w:color="auto"/>
          </w:divBdr>
        </w:div>
        <w:div w:id="400561327">
          <w:marLeft w:val="0"/>
          <w:marRight w:val="0"/>
          <w:marTop w:val="0"/>
          <w:marBottom w:val="0"/>
          <w:divBdr>
            <w:top w:val="none" w:sz="0" w:space="0" w:color="auto"/>
            <w:left w:val="none" w:sz="0" w:space="0" w:color="auto"/>
            <w:bottom w:val="none" w:sz="0" w:space="0" w:color="auto"/>
            <w:right w:val="none" w:sz="0" w:space="0" w:color="auto"/>
          </w:divBdr>
        </w:div>
        <w:div w:id="532352205">
          <w:marLeft w:val="0"/>
          <w:marRight w:val="0"/>
          <w:marTop w:val="0"/>
          <w:marBottom w:val="0"/>
          <w:divBdr>
            <w:top w:val="none" w:sz="0" w:space="0" w:color="auto"/>
            <w:left w:val="none" w:sz="0" w:space="0" w:color="auto"/>
            <w:bottom w:val="none" w:sz="0" w:space="0" w:color="auto"/>
            <w:right w:val="none" w:sz="0" w:space="0" w:color="auto"/>
          </w:divBdr>
        </w:div>
        <w:div w:id="718627950">
          <w:marLeft w:val="0"/>
          <w:marRight w:val="0"/>
          <w:marTop w:val="0"/>
          <w:marBottom w:val="0"/>
          <w:divBdr>
            <w:top w:val="none" w:sz="0" w:space="0" w:color="auto"/>
            <w:left w:val="none" w:sz="0" w:space="0" w:color="auto"/>
            <w:bottom w:val="none" w:sz="0" w:space="0" w:color="auto"/>
            <w:right w:val="none" w:sz="0" w:space="0" w:color="auto"/>
          </w:divBdr>
        </w:div>
        <w:div w:id="2038699121">
          <w:marLeft w:val="0"/>
          <w:marRight w:val="0"/>
          <w:marTop w:val="0"/>
          <w:marBottom w:val="0"/>
          <w:divBdr>
            <w:top w:val="none" w:sz="0" w:space="0" w:color="auto"/>
            <w:left w:val="none" w:sz="0" w:space="0" w:color="auto"/>
            <w:bottom w:val="none" w:sz="0" w:space="0" w:color="auto"/>
            <w:right w:val="none" w:sz="0" w:space="0" w:color="auto"/>
          </w:divBdr>
        </w:div>
        <w:div w:id="2107337993">
          <w:marLeft w:val="0"/>
          <w:marRight w:val="0"/>
          <w:marTop w:val="0"/>
          <w:marBottom w:val="0"/>
          <w:divBdr>
            <w:top w:val="none" w:sz="0" w:space="0" w:color="auto"/>
            <w:left w:val="none" w:sz="0" w:space="0" w:color="auto"/>
            <w:bottom w:val="none" w:sz="0" w:space="0" w:color="auto"/>
            <w:right w:val="none" w:sz="0" w:space="0" w:color="auto"/>
          </w:divBdr>
        </w:div>
      </w:divsChild>
    </w:div>
    <w:div w:id="939528846">
      <w:bodyDiv w:val="1"/>
      <w:marLeft w:val="0"/>
      <w:marRight w:val="0"/>
      <w:marTop w:val="0"/>
      <w:marBottom w:val="0"/>
      <w:divBdr>
        <w:top w:val="none" w:sz="0" w:space="0" w:color="auto"/>
        <w:left w:val="none" w:sz="0" w:space="0" w:color="auto"/>
        <w:bottom w:val="none" w:sz="0" w:space="0" w:color="auto"/>
        <w:right w:val="none" w:sz="0" w:space="0" w:color="auto"/>
      </w:divBdr>
      <w:divsChild>
        <w:div w:id="94060868">
          <w:marLeft w:val="0"/>
          <w:marRight w:val="0"/>
          <w:marTop w:val="0"/>
          <w:marBottom w:val="0"/>
          <w:divBdr>
            <w:top w:val="none" w:sz="0" w:space="0" w:color="auto"/>
            <w:left w:val="none" w:sz="0" w:space="0" w:color="auto"/>
            <w:bottom w:val="none" w:sz="0" w:space="0" w:color="auto"/>
            <w:right w:val="none" w:sz="0" w:space="0" w:color="auto"/>
          </w:divBdr>
        </w:div>
        <w:div w:id="359822743">
          <w:marLeft w:val="0"/>
          <w:marRight w:val="0"/>
          <w:marTop w:val="0"/>
          <w:marBottom w:val="0"/>
          <w:divBdr>
            <w:top w:val="none" w:sz="0" w:space="0" w:color="auto"/>
            <w:left w:val="none" w:sz="0" w:space="0" w:color="auto"/>
            <w:bottom w:val="none" w:sz="0" w:space="0" w:color="auto"/>
            <w:right w:val="none" w:sz="0" w:space="0" w:color="auto"/>
          </w:divBdr>
        </w:div>
        <w:div w:id="615909561">
          <w:marLeft w:val="0"/>
          <w:marRight w:val="0"/>
          <w:marTop w:val="0"/>
          <w:marBottom w:val="0"/>
          <w:divBdr>
            <w:top w:val="none" w:sz="0" w:space="0" w:color="auto"/>
            <w:left w:val="none" w:sz="0" w:space="0" w:color="auto"/>
            <w:bottom w:val="none" w:sz="0" w:space="0" w:color="auto"/>
            <w:right w:val="none" w:sz="0" w:space="0" w:color="auto"/>
          </w:divBdr>
        </w:div>
        <w:div w:id="764158319">
          <w:marLeft w:val="0"/>
          <w:marRight w:val="0"/>
          <w:marTop w:val="0"/>
          <w:marBottom w:val="0"/>
          <w:divBdr>
            <w:top w:val="none" w:sz="0" w:space="0" w:color="auto"/>
            <w:left w:val="none" w:sz="0" w:space="0" w:color="auto"/>
            <w:bottom w:val="none" w:sz="0" w:space="0" w:color="auto"/>
            <w:right w:val="none" w:sz="0" w:space="0" w:color="auto"/>
          </w:divBdr>
        </w:div>
        <w:div w:id="979919685">
          <w:marLeft w:val="0"/>
          <w:marRight w:val="0"/>
          <w:marTop w:val="0"/>
          <w:marBottom w:val="0"/>
          <w:divBdr>
            <w:top w:val="none" w:sz="0" w:space="0" w:color="auto"/>
            <w:left w:val="none" w:sz="0" w:space="0" w:color="auto"/>
            <w:bottom w:val="none" w:sz="0" w:space="0" w:color="auto"/>
            <w:right w:val="none" w:sz="0" w:space="0" w:color="auto"/>
          </w:divBdr>
        </w:div>
        <w:div w:id="1217358001">
          <w:marLeft w:val="0"/>
          <w:marRight w:val="0"/>
          <w:marTop w:val="0"/>
          <w:marBottom w:val="0"/>
          <w:divBdr>
            <w:top w:val="none" w:sz="0" w:space="0" w:color="auto"/>
            <w:left w:val="none" w:sz="0" w:space="0" w:color="auto"/>
            <w:bottom w:val="none" w:sz="0" w:space="0" w:color="auto"/>
            <w:right w:val="none" w:sz="0" w:space="0" w:color="auto"/>
          </w:divBdr>
        </w:div>
        <w:div w:id="1789741140">
          <w:marLeft w:val="0"/>
          <w:marRight w:val="0"/>
          <w:marTop w:val="0"/>
          <w:marBottom w:val="0"/>
          <w:divBdr>
            <w:top w:val="none" w:sz="0" w:space="0" w:color="auto"/>
            <w:left w:val="none" w:sz="0" w:space="0" w:color="auto"/>
            <w:bottom w:val="none" w:sz="0" w:space="0" w:color="auto"/>
            <w:right w:val="none" w:sz="0" w:space="0" w:color="auto"/>
          </w:divBdr>
        </w:div>
        <w:div w:id="1828861376">
          <w:marLeft w:val="0"/>
          <w:marRight w:val="0"/>
          <w:marTop w:val="0"/>
          <w:marBottom w:val="0"/>
          <w:divBdr>
            <w:top w:val="none" w:sz="0" w:space="0" w:color="auto"/>
            <w:left w:val="none" w:sz="0" w:space="0" w:color="auto"/>
            <w:bottom w:val="none" w:sz="0" w:space="0" w:color="auto"/>
            <w:right w:val="none" w:sz="0" w:space="0" w:color="auto"/>
          </w:divBdr>
        </w:div>
        <w:div w:id="1936472976">
          <w:marLeft w:val="0"/>
          <w:marRight w:val="0"/>
          <w:marTop w:val="0"/>
          <w:marBottom w:val="0"/>
          <w:divBdr>
            <w:top w:val="none" w:sz="0" w:space="0" w:color="auto"/>
            <w:left w:val="none" w:sz="0" w:space="0" w:color="auto"/>
            <w:bottom w:val="none" w:sz="0" w:space="0" w:color="auto"/>
            <w:right w:val="none" w:sz="0" w:space="0" w:color="auto"/>
          </w:divBdr>
        </w:div>
      </w:divsChild>
    </w:div>
    <w:div w:id="962885706">
      <w:bodyDiv w:val="1"/>
      <w:marLeft w:val="0"/>
      <w:marRight w:val="0"/>
      <w:marTop w:val="0"/>
      <w:marBottom w:val="0"/>
      <w:divBdr>
        <w:top w:val="none" w:sz="0" w:space="0" w:color="auto"/>
        <w:left w:val="none" w:sz="0" w:space="0" w:color="auto"/>
        <w:bottom w:val="none" w:sz="0" w:space="0" w:color="auto"/>
        <w:right w:val="none" w:sz="0" w:space="0" w:color="auto"/>
      </w:divBdr>
      <w:divsChild>
        <w:div w:id="466314710">
          <w:marLeft w:val="0"/>
          <w:marRight w:val="0"/>
          <w:marTop w:val="0"/>
          <w:marBottom w:val="0"/>
          <w:divBdr>
            <w:top w:val="none" w:sz="0" w:space="0" w:color="auto"/>
            <w:left w:val="none" w:sz="0" w:space="0" w:color="auto"/>
            <w:bottom w:val="none" w:sz="0" w:space="0" w:color="auto"/>
            <w:right w:val="none" w:sz="0" w:space="0" w:color="auto"/>
          </w:divBdr>
        </w:div>
        <w:div w:id="2063821970">
          <w:marLeft w:val="0"/>
          <w:marRight w:val="0"/>
          <w:marTop w:val="0"/>
          <w:marBottom w:val="0"/>
          <w:divBdr>
            <w:top w:val="none" w:sz="0" w:space="0" w:color="auto"/>
            <w:left w:val="none" w:sz="0" w:space="0" w:color="auto"/>
            <w:bottom w:val="none" w:sz="0" w:space="0" w:color="auto"/>
            <w:right w:val="none" w:sz="0" w:space="0" w:color="auto"/>
          </w:divBdr>
        </w:div>
      </w:divsChild>
    </w:div>
    <w:div w:id="1031492559">
      <w:bodyDiv w:val="1"/>
      <w:marLeft w:val="0"/>
      <w:marRight w:val="0"/>
      <w:marTop w:val="0"/>
      <w:marBottom w:val="0"/>
      <w:divBdr>
        <w:top w:val="none" w:sz="0" w:space="0" w:color="auto"/>
        <w:left w:val="none" w:sz="0" w:space="0" w:color="auto"/>
        <w:bottom w:val="none" w:sz="0" w:space="0" w:color="auto"/>
        <w:right w:val="none" w:sz="0" w:space="0" w:color="auto"/>
      </w:divBdr>
      <w:divsChild>
        <w:div w:id="10956889">
          <w:marLeft w:val="0"/>
          <w:marRight w:val="0"/>
          <w:marTop w:val="0"/>
          <w:marBottom w:val="0"/>
          <w:divBdr>
            <w:top w:val="none" w:sz="0" w:space="0" w:color="auto"/>
            <w:left w:val="none" w:sz="0" w:space="0" w:color="auto"/>
            <w:bottom w:val="none" w:sz="0" w:space="0" w:color="auto"/>
            <w:right w:val="none" w:sz="0" w:space="0" w:color="auto"/>
          </w:divBdr>
        </w:div>
        <w:div w:id="403334477">
          <w:marLeft w:val="0"/>
          <w:marRight w:val="0"/>
          <w:marTop w:val="0"/>
          <w:marBottom w:val="0"/>
          <w:divBdr>
            <w:top w:val="none" w:sz="0" w:space="0" w:color="auto"/>
            <w:left w:val="none" w:sz="0" w:space="0" w:color="auto"/>
            <w:bottom w:val="none" w:sz="0" w:space="0" w:color="auto"/>
            <w:right w:val="none" w:sz="0" w:space="0" w:color="auto"/>
          </w:divBdr>
        </w:div>
        <w:div w:id="491484657">
          <w:marLeft w:val="0"/>
          <w:marRight w:val="0"/>
          <w:marTop w:val="0"/>
          <w:marBottom w:val="0"/>
          <w:divBdr>
            <w:top w:val="none" w:sz="0" w:space="0" w:color="auto"/>
            <w:left w:val="none" w:sz="0" w:space="0" w:color="auto"/>
            <w:bottom w:val="none" w:sz="0" w:space="0" w:color="auto"/>
            <w:right w:val="none" w:sz="0" w:space="0" w:color="auto"/>
          </w:divBdr>
        </w:div>
        <w:div w:id="503009901">
          <w:marLeft w:val="0"/>
          <w:marRight w:val="0"/>
          <w:marTop w:val="0"/>
          <w:marBottom w:val="0"/>
          <w:divBdr>
            <w:top w:val="none" w:sz="0" w:space="0" w:color="auto"/>
            <w:left w:val="none" w:sz="0" w:space="0" w:color="auto"/>
            <w:bottom w:val="none" w:sz="0" w:space="0" w:color="auto"/>
            <w:right w:val="none" w:sz="0" w:space="0" w:color="auto"/>
          </w:divBdr>
        </w:div>
        <w:div w:id="516237013">
          <w:marLeft w:val="0"/>
          <w:marRight w:val="0"/>
          <w:marTop w:val="0"/>
          <w:marBottom w:val="0"/>
          <w:divBdr>
            <w:top w:val="none" w:sz="0" w:space="0" w:color="auto"/>
            <w:left w:val="none" w:sz="0" w:space="0" w:color="auto"/>
            <w:bottom w:val="none" w:sz="0" w:space="0" w:color="auto"/>
            <w:right w:val="none" w:sz="0" w:space="0" w:color="auto"/>
          </w:divBdr>
        </w:div>
        <w:div w:id="718939253">
          <w:marLeft w:val="0"/>
          <w:marRight w:val="0"/>
          <w:marTop w:val="0"/>
          <w:marBottom w:val="0"/>
          <w:divBdr>
            <w:top w:val="none" w:sz="0" w:space="0" w:color="auto"/>
            <w:left w:val="none" w:sz="0" w:space="0" w:color="auto"/>
            <w:bottom w:val="none" w:sz="0" w:space="0" w:color="auto"/>
            <w:right w:val="none" w:sz="0" w:space="0" w:color="auto"/>
          </w:divBdr>
        </w:div>
        <w:div w:id="824278510">
          <w:marLeft w:val="0"/>
          <w:marRight w:val="0"/>
          <w:marTop w:val="0"/>
          <w:marBottom w:val="0"/>
          <w:divBdr>
            <w:top w:val="none" w:sz="0" w:space="0" w:color="auto"/>
            <w:left w:val="none" w:sz="0" w:space="0" w:color="auto"/>
            <w:bottom w:val="none" w:sz="0" w:space="0" w:color="auto"/>
            <w:right w:val="none" w:sz="0" w:space="0" w:color="auto"/>
          </w:divBdr>
        </w:div>
        <w:div w:id="1081027718">
          <w:marLeft w:val="0"/>
          <w:marRight w:val="0"/>
          <w:marTop w:val="0"/>
          <w:marBottom w:val="0"/>
          <w:divBdr>
            <w:top w:val="none" w:sz="0" w:space="0" w:color="auto"/>
            <w:left w:val="none" w:sz="0" w:space="0" w:color="auto"/>
            <w:bottom w:val="none" w:sz="0" w:space="0" w:color="auto"/>
            <w:right w:val="none" w:sz="0" w:space="0" w:color="auto"/>
          </w:divBdr>
        </w:div>
        <w:div w:id="1197500784">
          <w:marLeft w:val="0"/>
          <w:marRight w:val="0"/>
          <w:marTop w:val="0"/>
          <w:marBottom w:val="0"/>
          <w:divBdr>
            <w:top w:val="none" w:sz="0" w:space="0" w:color="auto"/>
            <w:left w:val="none" w:sz="0" w:space="0" w:color="auto"/>
            <w:bottom w:val="none" w:sz="0" w:space="0" w:color="auto"/>
            <w:right w:val="none" w:sz="0" w:space="0" w:color="auto"/>
          </w:divBdr>
        </w:div>
        <w:div w:id="1299259675">
          <w:marLeft w:val="0"/>
          <w:marRight w:val="0"/>
          <w:marTop w:val="0"/>
          <w:marBottom w:val="0"/>
          <w:divBdr>
            <w:top w:val="none" w:sz="0" w:space="0" w:color="auto"/>
            <w:left w:val="none" w:sz="0" w:space="0" w:color="auto"/>
            <w:bottom w:val="none" w:sz="0" w:space="0" w:color="auto"/>
            <w:right w:val="none" w:sz="0" w:space="0" w:color="auto"/>
          </w:divBdr>
        </w:div>
        <w:div w:id="1342513399">
          <w:marLeft w:val="0"/>
          <w:marRight w:val="0"/>
          <w:marTop w:val="0"/>
          <w:marBottom w:val="0"/>
          <w:divBdr>
            <w:top w:val="none" w:sz="0" w:space="0" w:color="auto"/>
            <w:left w:val="none" w:sz="0" w:space="0" w:color="auto"/>
            <w:bottom w:val="none" w:sz="0" w:space="0" w:color="auto"/>
            <w:right w:val="none" w:sz="0" w:space="0" w:color="auto"/>
          </w:divBdr>
        </w:div>
        <w:div w:id="1374114860">
          <w:marLeft w:val="0"/>
          <w:marRight w:val="0"/>
          <w:marTop w:val="0"/>
          <w:marBottom w:val="0"/>
          <w:divBdr>
            <w:top w:val="none" w:sz="0" w:space="0" w:color="auto"/>
            <w:left w:val="none" w:sz="0" w:space="0" w:color="auto"/>
            <w:bottom w:val="none" w:sz="0" w:space="0" w:color="auto"/>
            <w:right w:val="none" w:sz="0" w:space="0" w:color="auto"/>
          </w:divBdr>
        </w:div>
        <w:div w:id="1421412478">
          <w:marLeft w:val="0"/>
          <w:marRight w:val="0"/>
          <w:marTop w:val="0"/>
          <w:marBottom w:val="0"/>
          <w:divBdr>
            <w:top w:val="none" w:sz="0" w:space="0" w:color="auto"/>
            <w:left w:val="none" w:sz="0" w:space="0" w:color="auto"/>
            <w:bottom w:val="none" w:sz="0" w:space="0" w:color="auto"/>
            <w:right w:val="none" w:sz="0" w:space="0" w:color="auto"/>
          </w:divBdr>
        </w:div>
        <w:div w:id="1460494684">
          <w:marLeft w:val="0"/>
          <w:marRight w:val="0"/>
          <w:marTop w:val="0"/>
          <w:marBottom w:val="0"/>
          <w:divBdr>
            <w:top w:val="none" w:sz="0" w:space="0" w:color="auto"/>
            <w:left w:val="none" w:sz="0" w:space="0" w:color="auto"/>
            <w:bottom w:val="none" w:sz="0" w:space="0" w:color="auto"/>
            <w:right w:val="none" w:sz="0" w:space="0" w:color="auto"/>
          </w:divBdr>
        </w:div>
      </w:divsChild>
    </w:div>
    <w:div w:id="1065880909">
      <w:bodyDiv w:val="1"/>
      <w:marLeft w:val="0"/>
      <w:marRight w:val="0"/>
      <w:marTop w:val="0"/>
      <w:marBottom w:val="0"/>
      <w:divBdr>
        <w:top w:val="none" w:sz="0" w:space="0" w:color="auto"/>
        <w:left w:val="none" w:sz="0" w:space="0" w:color="auto"/>
        <w:bottom w:val="none" w:sz="0" w:space="0" w:color="auto"/>
        <w:right w:val="none" w:sz="0" w:space="0" w:color="auto"/>
      </w:divBdr>
      <w:divsChild>
        <w:div w:id="148792533">
          <w:marLeft w:val="0"/>
          <w:marRight w:val="0"/>
          <w:marTop w:val="0"/>
          <w:marBottom w:val="0"/>
          <w:divBdr>
            <w:top w:val="none" w:sz="0" w:space="0" w:color="auto"/>
            <w:left w:val="none" w:sz="0" w:space="0" w:color="auto"/>
            <w:bottom w:val="none" w:sz="0" w:space="0" w:color="auto"/>
            <w:right w:val="none" w:sz="0" w:space="0" w:color="auto"/>
          </w:divBdr>
        </w:div>
        <w:div w:id="223953303">
          <w:marLeft w:val="0"/>
          <w:marRight w:val="0"/>
          <w:marTop w:val="0"/>
          <w:marBottom w:val="0"/>
          <w:divBdr>
            <w:top w:val="none" w:sz="0" w:space="0" w:color="auto"/>
            <w:left w:val="none" w:sz="0" w:space="0" w:color="auto"/>
            <w:bottom w:val="none" w:sz="0" w:space="0" w:color="auto"/>
            <w:right w:val="none" w:sz="0" w:space="0" w:color="auto"/>
          </w:divBdr>
        </w:div>
        <w:div w:id="247008262">
          <w:marLeft w:val="0"/>
          <w:marRight w:val="0"/>
          <w:marTop w:val="0"/>
          <w:marBottom w:val="0"/>
          <w:divBdr>
            <w:top w:val="none" w:sz="0" w:space="0" w:color="auto"/>
            <w:left w:val="none" w:sz="0" w:space="0" w:color="auto"/>
            <w:bottom w:val="none" w:sz="0" w:space="0" w:color="auto"/>
            <w:right w:val="none" w:sz="0" w:space="0" w:color="auto"/>
          </w:divBdr>
        </w:div>
        <w:div w:id="291519975">
          <w:marLeft w:val="0"/>
          <w:marRight w:val="0"/>
          <w:marTop w:val="0"/>
          <w:marBottom w:val="0"/>
          <w:divBdr>
            <w:top w:val="none" w:sz="0" w:space="0" w:color="auto"/>
            <w:left w:val="none" w:sz="0" w:space="0" w:color="auto"/>
            <w:bottom w:val="none" w:sz="0" w:space="0" w:color="auto"/>
            <w:right w:val="none" w:sz="0" w:space="0" w:color="auto"/>
          </w:divBdr>
        </w:div>
        <w:div w:id="339890976">
          <w:marLeft w:val="0"/>
          <w:marRight w:val="0"/>
          <w:marTop w:val="0"/>
          <w:marBottom w:val="0"/>
          <w:divBdr>
            <w:top w:val="none" w:sz="0" w:space="0" w:color="auto"/>
            <w:left w:val="none" w:sz="0" w:space="0" w:color="auto"/>
            <w:bottom w:val="none" w:sz="0" w:space="0" w:color="auto"/>
            <w:right w:val="none" w:sz="0" w:space="0" w:color="auto"/>
          </w:divBdr>
        </w:div>
        <w:div w:id="381447676">
          <w:marLeft w:val="0"/>
          <w:marRight w:val="0"/>
          <w:marTop w:val="0"/>
          <w:marBottom w:val="0"/>
          <w:divBdr>
            <w:top w:val="none" w:sz="0" w:space="0" w:color="auto"/>
            <w:left w:val="none" w:sz="0" w:space="0" w:color="auto"/>
            <w:bottom w:val="none" w:sz="0" w:space="0" w:color="auto"/>
            <w:right w:val="none" w:sz="0" w:space="0" w:color="auto"/>
          </w:divBdr>
        </w:div>
        <w:div w:id="556860427">
          <w:marLeft w:val="0"/>
          <w:marRight w:val="0"/>
          <w:marTop w:val="0"/>
          <w:marBottom w:val="0"/>
          <w:divBdr>
            <w:top w:val="none" w:sz="0" w:space="0" w:color="auto"/>
            <w:left w:val="none" w:sz="0" w:space="0" w:color="auto"/>
            <w:bottom w:val="none" w:sz="0" w:space="0" w:color="auto"/>
            <w:right w:val="none" w:sz="0" w:space="0" w:color="auto"/>
          </w:divBdr>
        </w:div>
        <w:div w:id="665472591">
          <w:marLeft w:val="0"/>
          <w:marRight w:val="0"/>
          <w:marTop w:val="0"/>
          <w:marBottom w:val="0"/>
          <w:divBdr>
            <w:top w:val="none" w:sz="0" w:space="0" w:color="auto"/>
            <w:left w:val="none" w:sz="0" w:space="0" w:color="auto"/>
            <w:bottom w:val="none" w:sz="0" w:space="0" w:color="auto"/>
            <w:right w:val="none" w:sz="0" w:space="0" w:color="auto"/>
          </w:divBdr>
        </w:div>
        <w:div w:id="682434533">
          <w:marLeft w:val="0"/>
          <w:marRight w:val="0"/>
          <w:marTop w:val="0"/>
          <w:marBottom w:val="0"/>
          <w:divBdr>
            <w:top w:val="none" w:sz="0" w:space="0" w:color="auto"/>
            <w:left w:val="none" w:sz="0" w:space="0" w:color="auto"/>
            <w:bottom w:val="none" w:sz="0" w:space="0" w:color="auto"/>
            <w:right w:val="none" w:sz="0" w:space="0" w:color="auto"/>
          </w:divBdr>
        </w:div>
        <w:div w:id="708577304">
          <w:marLeft w:val="0"/>
          <w:marRight w:val="0"/>
          <w:marTop w:val="0"/>
          <w:marBottom w:val="0"/>
          <w:divBdr>
            <w:top w:val="none" w:sz="0" w:space="0" w:color="auto"/>
            <w:left w:val="none" w:sz="0" w:space="0" w:color="auto"/>
            <w:bottom w:val="none" w:sz="0" w:space="0" w:color="auto"/>
            <w:right w:val="none" w:sz="0" w:space="0" w:color="auto"/>
          </w:divBdr>
        </w:div>
        <w:div w:id="933785939">
          <w:marLeft w:val="0"/>
          <w:marRight w:val="0"/>
          <w:marTop w:val="0"/>
          <w:marBottom w:val="0"/>
          <w:divBdr>
            <w:top w:val="none" w:sz="0" w:space="0" w:color="auto"/>
            <w:left w:val="none" w:sz="0" w:space="0" w:color="auto"/>
            <w:bottom w:val="none" w:sz="0" w:space="0" w:color="auto"/>
            <w:right w:val="none" w:sz="0" w:space="0" w:color="auto"/>
          </w:divBdr>
        </w:div>
        <w:div w:id="946622991">
          <w:marLeft w:val="0"/>
          <w:marRight w:val="0"/>
          <w:marTop w:val="0"/>
          <w:marBottom w:val="0"/>
          <w:divBdr>
            <w:top w:val="none" w:sz="0" w:space="0" w:color="auto"/>
            <w:left w:val="none" w:sz="0" w:space="0" w:color="auto"/>
            <w:bottom w:val="none" w:sz="0" w:space="0" w:color="auto"/>
            <w:right w:val="none" w:sz="0" w:space="0" w:color="auto"/>
          </w:divBdr>
        </w:div>
        <w:div w:id="968316255">
          <w:marLeft w:val="0"/>
          <w:marRight w:val="0"/>
          <w:marTop w:val="0"/>
          <w:marBottom w:val="0"/>
          <w:divBdr>
            <w:top w:val="none" w:sz="0" w:space="0" w:color="auto"/>
            <w:left w:val="none" w:sz="0" w:space="0" w:color="auto"/>
            <w:bottom w:val="none" w:sz="0" w:space="0" w:color="auto"/>
            <w:right w:val="none" w:sz="0" w:space="0" w:color="auto"/>
          </w:divBdr>
        </w:div>
        <w:div w:id="1009799146">
          <w:marLeft w:val="0"/>
          <w:marRight w:val="0"/>
          <w:marTop w:val="0"/>
          <w:marBottom w:val="0"/>
          <w:divBdr>
            <w:top w:val="none" w:sz="0" w:space="0" w:color="auto"/>
            <w:left w:val="none" w:sz="0" w:space="0" w:color="auto"/>
            <w:bottom w:val="none" w:sz="0" w:space="0" w:color="auto"/>
            <w:right w:val="none" w:sz="0" w:space="0" w:color="auto"/>
          </w:divBdr>
        </w:div>
        <w:div w:id="1096291757">
          <w:marLeft w:val="0"/>
          <w:marRight w:val="0"/>
          <w:marTop w:val="0"/>
          <w:marBottom w:val="0"/>
          <w:divBdr>
            <w:top w:val="none" w:sz="0" w:space="0" w:color="auto"/>
            <w:left w:val="none" w:sz="0" w:space="0" w:color="auto"/>
            <w:bottom w:val="none" w:sz="0" w:space="0" w:color="auto"/>
            <w:right w:val="none" w:sz="0" w:space="0" w:color="auto"/>
          </w:divBdr>
        </w:div>
        <w:div w:id="1130132646">
          <w:marLeft w:val="0"/>
          <w:marRight w:val="0"/>
          <w:marTop w:val="0"/>
          <w:marBottom w:val="0"/>
          <w:divBdr>
            <w:top w:val="none" w:sz="0" w:space="0" w:color="auto"/>
            <w:left w:val="none" w:sz="0" w:space="0" w:color="auto"/>
            <w:bottom w:val="none" w:sz="0" w:space="0" w:color="auto"/>
            <w:right w:val="none" w:sz="0" w:space="0" w:color="auto"/>
          </w:divBdr>
        </w:div>
        <w:div w:id="1133866423">
          <w:marLeft w:val="0"/>
          <w:marRight w:val="0"/>
          <w:marTop w:val="0"/>
          <w:marBottom w:val="0"/>
          <w:divBdr>
            <w:top w:val="none" w:sz="0" w:space="0" w:color="auto"/>
            <w:left w:val="none" w:sz="0" w:space="0" w:color="auto"/>
            <w:bottom w:val="none" w:sz="0" w:space="0" w:color="auto"/>
            <w:right w:val="none" w:sz="0" w:space="0" w:color="auto"/>
          </w:divBdr>
        </w:div>
        <w:div w:id="1153983370">
          <w:marLeft w:val="0"/>
          <w:marRight w:val="0"/>
          <w:marTop w:val="0"/>
          <w:marBottom w:val="0"/>
          <w:divBdr>
            <w:top w:val="none" w:sz="0" w:space="0" w:color="auto"/>
            <w:left w:val="none" w:sz="0" w:space="0" w:color="auto"/>
            <w:bottom w:val="none" w:sz="0" w:space="0" w:color="auto"/>
            <w:right w:val="none" w:sz="0" w:space="0" w:color="auto"/>
          </w:divBdr>
        </w:div>
        <w:div w:id="1262369931">
          <w:marLeft w:val="0"/>
          <w:marRight w:val="0"/>
          <w:marTop w:val="0"/>
          <w:marBottom w:val="0"/>
          <w:divBdr>
            <w:top w:val="none" w:sz="0" w:space="0" w:color="auto"/>
            <w:left w:val="none" w:sz="0" w:space="0" w:color="auto"/>
            <w:bottom w:val="none" w:sz="0" w:space="0" w:color="auto"/>
            <w:right w:val="none" w:sz="0" w:space="0" w:color="auto"/>
          </w:divBdr>
        </w:div>
        <w:div w:id="1375084567">
          <w:marLeft w:val="0"/>
          <w:marRight w:val="0"/>
          <w:marTop w:val="0"/>
          <w:marBottom w:val="0"/>
          <w:divBdr>
            <w:top w:val="none" w:sz="0" w:space="0" w:color="auto"/>
            <w:left w:val="none" w:sz="0" w:space="0" w:color="auto"/>
            <w:bottom w:val="none" w:sz="0" w:space="0" w:color="auto"/>
            <w:right w:val="none" w:sz="0" w:space="0" w:color="auto"/>
          </w:divBdr>
        </w:div>
        <w:div w:id="1376664570">
          <w:marLeft w:val="0"/>
          <w:marRight w:val="0"/>
          <w:marTop w:val="0"/>
          <w:marBottom w:val="0"/>
          <w:divBdr>
            <w:top w:val="none" w:sz="0" w:space="0" w:color="auto"/>
            <w:left w:val="none" w:sz="0" w:space="0" w:color="auto"/>
            <w:bottom w:val="none" w:sz="0" w:space="0" w:color="auto"/>
            <w:right w:val="none" w:sz="0" w:space="0" w:color="auto"/>
          </w:divBdr>
        </w:div>
        <w:div w:id="1534882810">
          <w:marLeft w:val="0"/>
          <w:marRight w:val="0"/>
          <w:marTop w:val="0"/>
          <w:marBottom w:val="0"/>
          <w:divBdr>
            <w:top w:val="none" w:sz="0" w:space="0" w:color="auto"/>
            <w:left w:val="none" w:sz="0" w:space="0" w:color="auto"/>
            <w:bottom w:val="none" w:sz="0" w:space="0" w:color="auto"/>
            <w:right w:val="none" w:sz="0" w:space="0" w:color="auto"/>
          </w:divBdr>
        </w:div>
        <w:div w:id="1641567933">
          <w:marLeft w:val="0"/>
          <w:marRight w:val="0"/>
          <w:marTop w:val="0"/>
          <w:marBottom w:val="0"/>
          <w:divBdr>
            <w:top w:val="none" w:sz="0" w:space="0" w:color="auto"/>
            <w:left w:val="none" w:sz="0" w:space="0" w:color="auto"/>
            <w:bottom w:val="none" w:sz="0" w:space="0" w:color="auto"/>
            <w:right w:val="none" w:sz="0" w:space="0" w:color="auto"/>
          </w:divBdr>
        </w:div>
        <w:div w:id="1667976784">
          <w:marLeft w:val="0"/>
          <w:marRight w:val="0"/>
          <w:marTop w:val="0"/>
          <w:marBottom w:val="0"/>
          <w:divBdr>
            <w:top w:val="none" w:sz="0" w:space="0" w:color="auto"/>
            <w:left w:val="none" w:sz="0" w:space="0" w:color="auto"/>
            <w:bottom w:val="none" w:sz="0" w:space="0" w:color="auto"/>
            <w:right w:val="none" w:sz="0" w:space="0" w:color="auto"/>
          </w:divBdr>
        </w:div>
        <w:div w:id="1679385254">
          <w:marLeft w:val="0"/>
          <w:marRight w:val="0"/>
          <w:marTop w:val="0"/>
          <w:marBottom w:val="0"/>
          <w:divBdr>
            <w:top w:val="none" w:sz="0" w:space="0" w:color="auto"/>
            <w:left w:val="none" w:sz="0" w:space="0" w:color="auto"/>
            <w:bottom w:val="none" w:sz="0" w:space="0" w:color="auto"/>
            <w:right w:val="none" w:sz="0" w:space="0" w:color="auto"/>
          </w:divBdr>
        </w:div>
        <w:div w:id="1718385030">
          <w:marLeft w:val="0"/>
          <w:marRight w:val="0"/>
          <w:marTop w:val="0"/>
          <w:marBottom w:val="0"/>
          <w:divBdr>
            <w:top w:val="none" w:sz="0" w:space="0" w:color="auto"/>
            <w:left w:val="none" w:sz="0" w:space="0" w:color="auto"/>
            <w:bottom w:val="none" w:sz="0" w:space="0" w:color="auto"/>
            <w:right w:val="none" w:sz="0" w:space="0" w:color="auto"/>
          </w:divBdr>
        </w:div>
        <w:div w:id="1799058786">
          <w:marLeft w:val="0"/>
          <w:marRight w:val="0"/>
          <w:marTop w:val="0"/>
          <w:marBottom w:val="0"/>
          <w:divBdr>
            <w:top w:val="none" w:sz="0" w:space="0" w:color="auto"/>
            <w:left w:val="none" w:sz="0" w:space="0" w:color="auto"/>
            <w:bottom w:val="none" w:sz="0" w:space="0" w:color="auto"/>
            <w:right w:val="none" w:sz="0" w:space="0" w:color="auto"/>
          </w:divBdr>
        </w:div>
        <w:div w:id="1850754936">
          <w:marLeft w:val="0"/>
          <w:marRight w:val="0"/>
          <w:marTop w:val="0"/>
          <w:marBottom w:val="0"/>
          <w:divBdr>
            <w:top w:val="none" w:sz="0" w:space="0" w:color="auto"/>
            <w:left w:val="none" w:sz="0" w:space="0" w:color="auto"/>
            <w:bottom w:val="none" w:sz="0" w:space="0" w:color="auto"/>
            <w:right w:val="none" w:sz="0" w:space="0" w:color="auto"/>
          </w:divBdr>
        </w:div>
        <w:div w:id="1858494781">
          <w:marLeft w:val="0"/>
          <w:marRight w:val="0"/>
          <w:marTop w:val="0"/>
          <w:marBottom w:val="0"/>
          <w:divBdr>
            <w:top w:val="none" w:sz="0" w:space="0" w:color="auto"/>
            <w:left w:val="none" w:sz="0" w:space="0" w:color="auto"/>
            <w:bottom w:val="none" w:sz="0" w:space="0" w:color="auto"/>
            <w:right w:val="none" w:sz="0" w:space="0" w:color="auto"/>
          </w:divBdr>
        </w:div>
        <w:div w:id="2014916576">
          <w:marLeft w:val="0"/>
          <w:marRight w:val="0"/>
          <w:marTop w:val="0"/>
          <w:marBottom w:val="0"/>
          <w:divBdr>
            <w:top w:val="none" w:sz="0" w:space="0" w:color="auto"/>
            <w:left w:val="none" w:sz="0" w:space="0" w:color="auto"/>
            <w:bottom w:val="none" w:sz="0" w:space="0" w:color="auto"/>
            <w:right w:val="none" w:sz="0" w:space="0" w:color="auto"/>
          </w:divBdr>
        </w:div>
      </w:divsChild>
    </w:div>
    <w:div w:id="1083573373">
      <w:bodyDiv w:val="1"/>
      <w:marLeft w:val="0"/>
      <w:marRight w:val="0"/>
      <w:marTop w:val="0"/>
      <w:marBottom w:val="0"/>
      <w:divBdr>
        <w:top w:val="none" w:sz="0" w:space="0" w:color="auto"/>
        <w:left w:val="none" w:sz="0" w:space="0" w:color="auto"/>
        <w:bottom w:val="none" w:sz="0" w:space="0" w:color="auto"/>
        <w:right w:val="none" w:sz="0" w:space="0" w:color="auto"/>
      </w:divBdr>
      <w:divsChild>
        <w:div w:id="534776381">
          <w:marLeft w:val="0"/>
          <w:marRight w:val="0"/>
          <w:marTop w:val="0"/>
          <w:marBottom w:val="0"/>
          <w:divBdr>
            <w:top w:val="none" w:sz="0" w:space="0" w:color="auto"/>
            <w:left w:val="none" w:sz="0" w:space="0" w:color="auto"/>
            <w:bottom w:val="none" w:sz="0" w:space="0" w:color="auto"/>
            <w:right w:val="none" w:sz="0" w:space="0" w:color="auto"/>
          </w:divBdr>
        </w:div>
      </w:divsChild>
    </w:div>
    <w:div w:id="1265651165">
      <w:bodyDiv w:val="1"/>
      <w:marLeft w:val="0"/>
      <w:marRight w:val="0"/>
      <w:marTop w:val="0"/>
      <w:marBottom w:val="0"/>
      <w:divBdr>
        <w:top w:val="none" w:sz="0" w:space="0" w:color="auto"/>
        <w:left w:val="none" w:sz="0" w:space="0" w:color="auto"/>
        <w:bottom w:val="none" w:sz="0" w:space="0" w:color="auto"/>
        <w:right w:val="none" w:sz="0" w:space="0" w:color="auto"/>
      </w:divBdr>
    </w:div>
    <w:div w:id="1352415239">
      <w:bodyDiv w:val="1"/>
      <w:marLeft w:val="0"/>
      <w:marRight w:val="0"/>
      <w:marTop w:val="0"/>
      <w:marBottom w:val="0"/>
      <w:divBdr>
        <w:top w:val="none" w:sz="0" w:space="0" w:color="auto"/>
        <w:left w:val="none" w:sz="0" w:space="0" w:color="auto"/>
        <w:bottom w:val="none" w:sz="0" w:space="0" w:color="auto"/>
        <w:right w:val="none" w:sz="0" w:space="0" w:color="auto"/>
      </w:divBdr>
    </w:div>
    <w:div w:id="1520048885">
      <w:bodyDiv w:val="1"/>
      <w:marLeft w:val="0"/>
      <w:marRight w:val="0"/>
      <w:marTop w:val="0"/>
      <w:marBottom w:val="0"/>
      <w:divBdr>
        <w:top w:val="none" w:sz="0" w:space="0" w:color="auto"/>
        <w:left w:val="none" w:sz="0" w:space="0" w:color="auto"/>
        <w:bottom w:val="none" w:sz="0" w:space="0" w:color="auto"/>
        <w:right w:val="none" w:sz="0" w:space="0" w:color="auto"/>
      </w:divBdr>
      <w:divsChild>
        <w:div w:id="779029440">
          <w:marLeft w:val="0"/>
          <w:marRight w:val="0"/>
          <w:marTop w:val="0"/>
          <w:marBottom w:val="0"/>
          <w:divBdr>
            <w:top w:val="none" w:sz="0" w:space="0" w:color="auto"/>
            <w:left w:val="none" w:sz="0" w:space="0" w:color="auto"/>
            <w:bottom w:val="none" w:sz="0" w:space="0" w:color="auto"/>
            <w:right w:val="none" w:sz="0" w:space="0" w:color="auto"/>
          </w:divBdr>
        </w:div>
      </w:divsChild>
    </w:div>
    <w:div w:id="1527863608">
      <w:bodyDiv w:val="1"/>
      <w:marLeft w:val="0"/>
      <w:marRight w:val="0"/>
      <w:marTop w:val="0"/>
      <w:marBottom w:val="0"/>
      <w:divBdr>
        <w:top w:val="none" w:sz="0" w:space="0" w:color="auto"/>
        <w:left w:val="none" w:sz="0" w:space="0" w:color="auto"/>
        <w:bottom w:val="none" w:sz="0" w:space="0" w:color="auto"/>
        <w:right w:val="none" w:sz="0" w:space="0" w:color="auto"/>
      </w:divBdr>
      <w:divsChild>
        <w:div w:id="87821170">
          <w:marLeft w:val="0"/>
          <w:marRight w:val="0"/>
          <w:marTop w:val="0"/>
          <w:marBottom w:val="0"/>
          <w:divBdr>
            <w:top w:val="none" w:sz="0" w:space="0" w:color="auto"/>
            <w:left w:val="none" w:sz="0" w:space="0" w:color="auto"/>
            <w:bottom w:val="none" w:sz="0" w:space="0" w:color="auto"/>
            <w:right w:val="none" w:sz="0" w:space="0" w:color="auto"/>
          </w:divBdr>
        </w:div>
        <w:div w:id="155651305">
          <w:marLeft w:val="0"/>
          <w:marRight w:val="0"/>
          <w:marTop w:val="0"/>
          <w:marBottom w:val="0"/>
          <w:divBdr>
            <w:top w:val="none" w:sz="0" w:space="0" w:color="auto"/>
            <w:left w:val="none" w:sz="0" w:space="0" w:color="auto"/>
            <w:bottom w:val="none" w:sz="0" w:space="0" w:color="auto"/>
            <w:right w:val="none" w:sz="0" w:space="0" w:color="auto"/>
          </w:divBdr>
        </w:div>
        <w:div w:id="583415498">
          <w:marLeft w:val="0"/>
          <w:marRight w:val="0"/>
          <w:marTop w:val="0"/>
          <w:marBottom w:val="0"/>
          <w:divBdr>
            <w:top w:val="none" w:sz="0" w:space="0" w:color="auto"/>
            <w:left w:val="none" w:sz="0" w:space="0" w:color="auto"/>
            <w:bottom w:val="none" w:sz="0" w:space="0" w:color="auto"/>
            <w:right w:val="none" w:sz="0" w:space="0" w:color="auto"/>
          </w:divBdr>
        </w:div>
        <w:div w:id="742990642">
          <w:marLeft w:val="0"/>
          <w:marRight w:val="0"/>
          <w:marTop w:val="0"/>
          <w:marBottom w:val="0"/>
          <w:divBdr>
            <w:top w:val="none" w:sz="0" w:space="0" w:color="auto"/>
            <w:left w:val="none" w:sz="0" w:space="0" w:color="auto"/>
            <w:bottom w:val="none" w:sz="0" w:space="0" w:color="auto"/>
            <w:right w:val="none" w:sz="0" w:space="0" w:color="auto"/>
          </w:divBdr>
        </w:div>
        <w:div w:id="1167212232">
          <w:marLeft w:val="0"/>
          <w:marRight w:val="0"/>
          <w:marTop w:val="0"/>
          <w:marBottom w:val="0"/>
          <w:divBdr>
            <w:top w:val="none" w:sz="0" w:space="0" w:color="auto"/>
            <w:left w:val="none" w:sz="0" w:space="0" w:color="auto"/>
            <w:bottom w:val="none" w:sz="0" w:space="0" w:color="auto"/>
            <w:right w:val="none" w:sz="0" w:space="0" w:color="auto"/>
          </w:divBdr>
        </w:div>
        <w:div w:id="1460613426">
          <w:marLeft w:val="0"/>
          <w:marRight w:val="0"/>
          <w:marTop w:val="0"/>
          <w:marBottom w:val="0"/>
          <w:divBdr>
            <w:top w:val="none" w:sz="0" w:space="0" w:color="auto"/>
            <w:left w:val="none" w:sz="0" w:space="0" w:color="auto"/>
            <w:bottom w:val="none" w:sz="0" w:space="0" w:color="auto"/>
            <w:right w:val="none" w:sz="0" w:space="0" w:color="auto"/>
          </w:divBdr>
        </w:div>
        <w:div w:id="1477795790">
          <w:marLeft w:val="0"/>
          <w:marRight w:val="0"/>
          <w:marTop w:val="0"/>
          <w:marBottom w:val="0"/>
          <w:divBdr>
            <w:top w:val="none" w:sz="0" w:space="0" w:color="auto"/>
            <w:left w:val="none" w:sz="0" w:space="0" w:color="auto"/>
            <w:bottom w:val="none" w:sz="0" w:space="0" w:color="auto"/>
            <w:right w:val="none" w:sz="0" w:space="0" w:color="auto"/>
          </w:divBdr>
        </w:div>
        <w:div w:id="1674529158">
          <w:marLeft w:val="0"/>
          <w:marRight w:val="0"/>
          <w:marTop w:val="0"/>
          <w:marBottom w:val="0"/>
          <w:divBdr>
            <w:top w:val="none" w:sz="0" w:space="0" w:color="auto"/>
            <w:left w:val="none" w:sz="0" w:space="0" w:color="auto"/>
            <w:bottom w:val="none" w:sz="0" w:space="0" w:color="auto"/>
            <w:right w:val="none" w:sz="0" w:space="0" w:color="auto"/>
          </w:divBdr>
        </w:div>
        <w:div w:id="2102800727">
          <w:marLeft w:val="0"/>
          <w:marRight w:val="0"/>
          <w:marTop w:val="0"/>
          <w:marBottom w:val="0"/>
          <w:divBdr>
            <w:top w:val="none" w:sz="0" w:space="0" w:color="auto"/>
            <w:left w:val="none" w:sz="0" w:space="0" w:color="auto"/>
            <w:bottom w:val="none" w:sz="0" w:space="0" w:color="auto"/>
            <w:right w:val="none" w:sz="0" w:space="0" w:color="auto"/>
          </w:divBdr>
        </w:div>
      </w:divsChild>
    </w:div>
    <w:div w:id="1557932160">
      <w:bodyDiv w:val="1"/>
      <w:marLeft w:val="0"/>
      <w:marRight w:val="0"/>
      <w:marTop w:val="0"/>
      <w:marBottom w:val="0"/>
      <w:divBdr>
        <w:top w:val="none" w:sz="0" w:space="0" w:color="auto"/>
        <w:left w:val="none" w:sz="0" w:space="0" w:color="auto"/>
        <w:bottom w:val="none" w:sz="0" w:space="0" w:color="auto"/>
        <w:right w:val="none" w:sz="0" w:space="0" w:color="auto"/>
      </w:divBdr>
      <w:divsChild>
        <w:div w:id="244994913">
          <w:marLeft w:val="0"/>
          <w:marRight w:val="0"/>
          <w:marTop w:val="0"/>
          <w:marBottom w:val="0"/>
          <w:divBdr>
            <w:top w:val="none" w:sz="0" w:space="0" w:color="auto"/>
            <w:left w:val="none" w:sz="0" w:space="0" w:color="auto"/>
            <w:bottom w:val="none" w:sz="0" w:space="0" w:color="auto"/>
            <w:right w:val="none" w:sz="0" w:space="0" w:color="auto"/>
          </w:divBdr>
        </w:div>
        <w:div w:id="2058043967">
          <w:marLeft w:val="0"/>
          <w:marRight w:val="0"/>
          <w:marTop w:val="0"/>
          <w:marBottom w:val="0"/>
          <w:divBdr>
            <w:top w:val="none" w:sz="0" w:space="0" w:color="auto"/>
            <w:left w:val="none" w:sz="0" w:space="0" w:color="auto"/>
            <w:bottom w:val="none" w:sz="0" w:space="0" w:color="auto"/>
            <w:right w:val="none" w:sz="0" w:space="0" w:color="auto"/>
          </w:divBdr>
        </w:div>
      </w:divsChild>
    </w:div>
    <w:div w:id="197645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849518b23a9a4ba6"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1DA1-1018-47A7-ADAF-D93FB8D7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4530</Characters>
  <Application>Microsoft Office Word</Application>
  <DocSecurity>0</DocSecurity>
  <Lines>100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Ciara;Brady.Coulthard@milwaukeecountywi.gov</dc:creator>
  <cp:keywords/>
  <dc:description/>
  <cp:lastModifiedBy>Brady Coulthard</cp:lastModifiedBy>
  <cp:revision>2</cp:revision>
  <cp:lastPrinted>2025-11-04T10:59:00Z</cp:lastPrinted>
  <dcterms:created xsi:type="dcterms:W3CDTF">2026-02-13T16:34:00Z</dcterms:created>
  <dcterms:modified xsi:type="dcterms:W3CDTF">2026-02-13T16:34:00Z</dcterms:modified>
</cp:coreProperties>
</file>