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E83D6" w14:textId="7C88C511" w:rsidR="003A7048" w:rsidRPr="006F2E86" w:rsidRDefault="00F854D3" w:rsidP="006F2E86">
      <w:pPr>
        <w:pStyle w:val="NoSpacing"/>
        <w:ind w:firstLine="720"/>
        <w:rPr>
          <w:rFonts w:ascii="Arial" w:hAnsi="Arial" w:cs="Arial"/>
          <w:sz w:val="24"/>
          <w:szCs w:val="24"/>
        </w:rPr>
      </w:pPr>
      <w:bookmarkStart w:id="0" w:name="_Hlk218072638"/>
      <w:bookmarkStart w:id="1" w:name="_Hlk218081619"/>
      <w:r w:rsidRPr="00A03B83">
        <w:rPr>
          <w:rFonts w:ascii="Arial" w:hAnsi="Arial" w:cs="Arial"/>
          <w:sz w:val="24"/>
          <w:szCs w:val="24"/>
        </w:rPr>
        <w:t>Superintendent</w:t>
      </w:r>
      <w:r>
        <w:rPr>
          <w:rFonts w:ascii="Arial" w:hAnsi="Arial" w:cs="Arial"/>
          <w:sz w:val="24"/>
          <w:szCs w:val="24"/>
        </w:rPr>
        <w:t>, Chantell Jewell</w:t>
      </w:r>
      <w:r w:rsidRPr="00A03B83">
        <w:rPr>
          <w:rFonts w:ascii="Arial" w:hAnsi="Arial" w:cs="Arial"/>
          <w:sz w:val="24"/>
          <w:szCs w:val="24"/>
        </w:rPr>
        <w:t xml:space="preserve"> of the Milwaukee County Community Reintegration Center (CRC) </w:t>
      </w:r>
      <w:r w:rsidRPr="002C0FC2">
        <w:rPr>
          <w:rFonts w:ascii="Arial" w:hAnsi="Arial" w:cs="Arial"/>
          <w:sz w:val="24"/>
          <w:szCs w:val="24"/>
        </w:rPr>
        <w:t>requests authorization approv</w:t>
      </w:r>
      <w:r>
        <w:rPr>
          <w:rFonts w:ascii="Arial" w:hAnsi="Arial" w:cs="Arial"/>
          <w:sz w:val="24"/>
          <w:szCs w:val="24"/>
        </w:rPr>
        <w:t xml:space="preserve">al of </w:t>
      </w:r>
      <w:r w:rsidRPr="002C0FC2">
        <w:rPr>
          <w:rFonts w:ascii="Arial" w:hAnsi="Arial" w:cs="Arial"/>
          <w:sz w:val="24"/>
          <w:szCs w:val="24"/>
        </w:rPr>
        <w:t xml:space="preserve">Amendment 2 to </w:t>
      </w:r>
      <w:r>
        <w:rPr>
          <w:rFonts w:ascii="Arial" w:hAnsi="Arial" w:cs="Arial"/>
          <w:sz w:val="24"/>
          <w:szCs w:val="24"/>
        </w:rPr>
        <w:t>t</w:t>
      </w:r>
      <w:r w:rsidRPr="002C0FC2">
        <w:rPr>
          <w:rFonts w:ascii="Arial" w:hAnsi="Arial" w:cs="Arial"/>
          <w:sz w:val="24"/>
          <w:szCs w:val="24"/>
        </w:rPr>
        <w:t>he contract with Johnson Controls, Inc. (JCI) for HVAC preventive maintenance services at the CRC facility</w:t>
      </w:r>
      <w:r>
        <w:rPr>
          <w:rFonts w:ascii="Arial" w:hAnsi="Arial" w:cs="Arial"/>
          <w:sz w:val="24"/>
          <w:szCs w:val="24"/>
        </w:rPr>
        <w:t xml:space="preserve"> effective </w:t>
      </w:r>
      <w:r w:rsidRPr="002C0FC2">
        <w:rPr>
          <w:rFonts w:ascii="Arial" w:hAnsi="Arial" w:cs="Arial"/>
          <w:sz w:val="24"/>
          <w:szCs w:val="24"/>
        </w:rPr>
        <w:t>on July 1, 2026, and remains in place through June 30, 2027.</w:t>
      </w:r>
      <w:r w:rsidRPr="006F2E86">
        <w:rPr>
          <w:rFonts w:ascii="Arial" w:hAnsi="Arial" w:cs="Arial"/>
          <w:sz w:val="24"/>
          <w:szCs w:val="24"/>
        </w:rPr>
        <w:t xml:space="preserve"> </w:t>
      </w:r>
      <w:r w:rsidRPr="00B42C96">
        <w:rPr>
          <w:rFonts w:ascii="Arial" w:hAnsi="Arial" w:cs="Arial"/>
          <w:sz w:val="24"/>
          <w:szCs w:val="24"/>
        </w:rPr>
        <w:t xml:space="preserve">The </w:t>
      </w:r>
      <w:r>
        <w:rPr>
          <w:rFonts w:ascii="Arial" w:hAnsi="Arial" w:cs="Arial"/>
          <w:sz w:val="24"/>
          <w:szCs w:val="24"/>
        </w:rPr>
        <w:t xml:space="preserve">amendment is for </w:t>
      </w:r>
      <w:r w:rsidRPr="00B42C96">
        <w:rPr>
          <w:rFonts w:ascii="Arial" w:hAnsi="Arial" w:cs="Arial"/>
          <w:sz w:val="24"/>
          <w:szCs w:val="24"/>
        </w:rPr>
        <w:t xml:space="preserve">preventative maintenance services </w:t>
      </w:r>
      <w:r>
        <w:rPr>
          <w:rFonts w:ascii="Arial" w:hAnsi="Arial" w:cs="Arial"/>
          <w:sz w:val="24"/>
          <w:szCs w:val="24"/>
        </w:rPr>
        <w:t>and visits. The</w:t>
      </w:r>
      <w:r w:rsidRPr="00B42C96">
        <w:rPr>
          <w:rFonts w:ascii="Arial" w:hAnsi="Arial" w:cs="Arial"/>
          <w:sz w:val="24"/>
          <w:szCs w:val="24"/>
        </w:rPr>
        <w:t xml:space="preserve"> compensation and scope of the renewal is to not exceed </w:t>
      </w:r>
      <w:r>
        <w:rPr>
          <w:rFonts w:ascii="Arial" w:hAnsi="Arial" w:cs="Arial"/>
          <w:sz w:val="24"/>
          <w:szCs w:val="24"/>
        </w:rPr>
        <w:t>f</w:t>
      </w:r>
      <w:r w:rsidRPr="00B42C96">
        <w:rPr>
          <w:rFonts w:ascii="Arial" w:hAnsi="Arial" w:cs="Arial"/>
          <w:sz w:val="24"/>
          <w:szCs w:val="24"/>
        </w:rPr>
        <w:t>orty-</w:t>
      </w:r>
      <w:r>
        <w:rPr>
          <w:rFonts w:ascii="Arial" w:hAnsi="Arial" w:cs="Arial"/>
          <w:sz w:val="24"/>
          <w:szCs w:val="24"/>
        </w:rPr>
        <w:t>e</w:t>
      </w:r>
      <w:r w:rsidRPr="00B42C96">
        <w:rPr>
          <w:rFonts w:ascii="Arial" w:hAnsi="Arial" w:cs="Arial"/>
          <w:sz w:val="24"/>
          <w:szCs w:val="24"/>
        </w:rPr>
        <w:t xml:space="preserve">ight </w:t>
      </w:r>
      <w:r>
        <w:rPr>
          <w:rFonts w:ascii="Arial" w:hAnsi="Arial" w:cs="Arial"/>
          <w:sz w:val="24"/>
          <w:szCs w:val="24"/>
        </w:rPr>
        <w:t>t</w:t>
      </w:r>
      <w:r w:rsidRPr="00B42C96">
        <w:rPr>
          <w:rFonts w:ascii="Arial" w:hAnsi="Arial" w:cs="Arial"/>
          <w:sz w:val="24"/>
          <w:szCs w:val="24"/>
        </w:rPr>
        <w:t xml:space="preserve">housand </w:t>
      </w:r>
      <w:r>
        <w:rPr>
          <w:rFonts w:ascii="Arial" w:hAnsi="Arial" w:cs="Arial"/>
          <w:sz w:val="24"/>
          <w:szCs w:val="24"/>
        </w:rPr>
        <w:t>e</w:t>
      </w:r>
      <w:r w:rsidRPr="00B42C96">
        <w:rPr>
          <w:rFonts w:ascii="Arial" w:hAnsi="Arial" w:cs="Arial"/>
          <w:sz w:val="24"/>
          <w:szCs w:val="24"/>
        </w:rPr>
        <w:t xml:space="preserve">ight </w:t>
      </w:r>
      <w:r>
        <w:rPr>
          <w:rFonts w:ascii="Arial" w:hAnsi="Arial" w:cs="Arial"/>
          <w:sz w:val="24"/>
          <w:szCs w:val="24"/>
        </w:rPr>
        <w:t>h</w:t>
      </w:r>
      <w:r w:rsidRPr="00B42C96">
        <w:rPr>
          <w:rFonts w:ascii="Arial" w:hAnsi="Arial" w:cs="Arial"/>
          <w:sz w:val="24"/>
          <w:szCs w:val="24"/>
        </w:rPr>
        <w:t xml:space="preserve">undred </w:t>
      </w:r>
      <w:r>
        <w:rPr>
          <w:rFonts w:ascii="Arial" w:hAnsi="Arial" w:cs="Arial"/>
          <w:sz w:val="24"/>
          <w:szCs w:val="24"/>
        </w:rPr>
        <w:t>t</w:t>
      </w:r>
      <w:r w:rsidRPr="00B42C96">
        <w:rPr>
          <w:rFonts w:ascii="Arial" w:hAnsi="Arial" w:cs="Arial"/>
          <w:sz w:val="24"/>
          <w:szCs w:val="24"/>
        </w:rPr>
        <w:t>hirty-</w:t>
      </w:r>
      <w:r>
        <w:rPr>
          <w:rFonts w:ascii="Arial" w:hAnsi="Arial" w:cs="Arial"/>
          <w:sz w:val="24"/>
          <w:szCs w:val="24"/>
        </w:rPr>
        <w:t>n</w:t>
      </w:r>
      <w:r w:rsidRPr="00B42C96">
        <w:rPr>
          <w:rFonts w:ascii="Arial" w:hAnsi="Arial" w:cs="Arial"/>
          <w:sz w:val="24"/>
          <w:szCs w:val="24"/>
        </w:rPr>
        <w:t xml:space="preserve">ine </w:t>
      </w:r>
      <w:r>
        <w:rPr>
          <w:rFonts w:ascii="Arial" w:hAnsi="Arial" w:cs="Arial"/>
          <w:sz w:val="24"/>
          <w:szCs w:val="24"/>
        </w:rPr>
        <w:t>d</w:t>
      </w:r>
      <w:r w:rsidRPr="00B42C96">
        <w:rPr>
          <w:rFonts w:ascii="Arial" w:hAnsi="Arial" w:cs="Arial"/>
          <w:sz w:val="24"/>
          <w:szCs w:val="24"/>
        </w:rPr>
        <w:t>ollars ($48,839.00</w:t>
      </w:r>
      <w:r>
        <w:rPr>
          <w:rFonts w:ascii="Arial" w:hAnsi="Arial" w:cs="Arial"/>
          <w:sz w:val="24"/>
          <w:szCs w:val="24"/>
        </w:rPr>
        <w:t>)</w:t>
      </w:r>
      <w:r w:rsidR="003A7048" w:rsidRPr="006F2E86">
        <w:rPr>
          <w:rFonts w:ascii="Arial" w:hAnsi="Arial" w:cs="Arial"/>
          <w:sz w:val="24"/>
          <w:szCs w:val="24"/>
        </w:rPr>
        <w:t>.</w:t>
      </w:r>
    </w:p>
    <w:p w14:paraId="6E7A3840" w14:textId="3CF3D27B" w:rsidR="002F38E9" w:rsidRPr="002F38E9" w:rsidRDefault="002F38E9" w:rsidP="00E77B97">
      <w:pPr>
        <w:rPr>
          <w:rFonts w:ascii="Arial" w:eastAsia="Calibri" w:hAnsi="Arial" w:cs="Arial"/>
          <w:bCs/>
          <w:szCs w:val="24"/>
        </w:rPr>
      </w:pPr>
    </w:p>
    <w:bookmarkEnd w:id="0"/>
    <w:bookmarkEnd w:id="1"/>
    <w:p w14:paraId="1432EF2C" w14:textId="77777777" w:rsidR="009B33DE" w:rsidRPr="000F3A69" w:rsidRDefault="009B33DE" w:rsidP="009B33DE">
      <w:pPr>
        <w:rPr>
          <w:rFonts w:ascii="Arial" w:hAnsi="Arial" w:cs="Arial"/>
          <w:szCs w:val="24"/>
        </w:rPr>
      </w:pPr>
    </w:p>
    <w:p w14:paraId="010E388A" w14:textId="77777777" w:rsidR="009B33DE" w:rsidRPr="00206C89" w:rsidRDefault="009B33DE" w:rsidP="00206C89">
      <w:pPr>
        <w:jc w:val="center"/>
        <w:rPr>
          <w:rFonts w:ascii="Arial" w:eastAsia="Calibri" w:hAnsi="Arial" w:cs="Arial"/>
          <w:b/>
          <w:bCs/>
          <w:szCs w:val="24"/>
        </w:rPr>
      </w:pPr>
      <w:r w:rsidRPr="00206C89">
        <w:rPr>
          <w:rFonts w:ascii="Arial" w:eastAsia="Calibri" w:hAnsi="Arial" w:cs="Arial"/>
          <w:b/>
          <w:bCs/>
          <w:szCs w:val="24"/>
        </w:rPr>
        <w:t>A RESOLUTION</w:t>
      </w:r>
    </w:p>
    <w:p w14:paraId="199BB989" w14:textId="10488F77" w:rsidR="009B33DE" w:rsidRPr="000F3A69" w:rsidRDefault="003A7048" w:rsidP="009B33DE">
      <w:pPr>
        <w:jc w:val="center"/>
        <w:rPr>
          <w:rFonts w:ascii="Arial" w:hAnsi="Arial" w:cs="Arial"/>
          <w:szCs w:val="24"/>
        </w:rPr>
      </w:pPr>
      <w:r>
        <w:rPr>
          <w:rFonts w:ascii="Arial" w:hAnsi="Arial" w:cs="Arial"/>
          <w:szCs w:val="24"/>
        </w:rPr>
        <w:tab/>
      </w:r>
    </w:p>
    <w:p w14:paraId="0F13372B" w14:textId="77777777" w:rsidR="003A7048" w:rsidRDefault="003A7048" w:rsidP="006F2E86">
      <w:pPr>
        <w:pStyle w:val="NoSpacing"/>
        <w:ind w:firstLine="720"/>
        <w:rPr>
          <w:rFonts w:ascii="Arial" w:hAnsi="Arial" w:cs="Arial"/>
          <w:sz w:val="24"/>
          <w:szCs w:val="24"/>
        </w:rPr>
      </w:pPr>
      <w:r w:rsidRPr="006F2E86">
        <w:rPr>
          <w:rFonts w:ascii="Arial" w:hAnsi="Arial" w:cs="Arial"/>
          <w:sz w:val="24"/>
          <w:szCs w:val="24"/>
        </w:rPr>
        <w:t xml:space="preserve">WHEARAS, </w:t>
      </w:r>
      <w:r w:rsidRPr="00B42C96">
        <w:rPr>
          <w:rFonts w:ascii="Arial" w:hAnsi="Arial" w:cs="Arial"/>
          <w:sz w:val="24"/>
          <w:szCs w:val="24"/>
        </w:rPr>
        <w:t xml:space="preserve">This Amendment 2 (“Amendment 2”) </w:t>
      </w:r>
      <w:r w:rsidRPr="002C0FC2">
        <w:rPr>
          <w:rFonts w:ascii="Arial" w:hAnsi="Arial" w:cs="Arial"/>
          <w:sz w:val="24"/>
          <w:szCs w:val="24"/>
        </w:rPr>
        <w:t>to the contract with Johnson Controls, Inc. (JCI) for HVAC preventive maintenance services at the CRC facility</w:t>
      </w:r>
      <w:r>
        <w:rPr>
          <w:rFonts w:ascii="Arial" w:hAnsi="Arial" w:cs="Arial"/>
          <w:sz w:val="24"/>
          <w:szCs w:val="24"/>
        </w:rPr>
        <w:t xml:space="preserve"> is to extend for an additional one (1) year period, </w:t>
      </w:r>
      <w:r w:rsidRPr="00B42C96">
        <w:rPr>
          <w:rFonts w:ascii="Arial" w:hAnsi="Arial" w:cs="Arial"/>
          <w:sz w:val="24"/>
          <w:szCs w:val="24"/>
        </w:rPr>
        <w:t xml:space="preserve">commencing on July 1, 2026, and ending on June 30, 2027, unless earlier terminated in accordance with the terms of the Agreement. </w:t>
      </w:r>
    </w:p>
    <w:p w14:paraId="6F3831C7" w14:textId="77777777" w:rsidR="003A7048" w:rsidRDefault="003A7048" w:rsidP="006F2E86">
      <w:pPr>
        <w:pStyle w:val="NoSpacing"/>
        <w:ind w:firstLine="720"/>
        <w:rPr>
          <w:rFonts w:ascii="Arial" w:hAnsi="Arial" w:cs="Arial"/>
          <w:sz w:val="24"/>
          <w:szCs w:val="24"/>
        </w:rPr>
      </w:pPr>
    </w:p>
    <w:p w14:paraId="59DA923B" w14:textId="1DF961B3" w:rsidR="003A7048" w:rsidRDefault="003A7048" w:rsidP="003A7048">
      <w:pPr>
        <w:pStyle w:val="NoSpacing"/>
        <w:ind w:firstLine="720"/>
        <w:rPr>
          <w:rFonts w:ascii="Arial" w:hAnsi="Arial" w:cs="Arial"/>
          <w:sz w:val="24"/>
          <w:szCs w:val="24"/>
        </w:rPr>
      </w:pPr>
      <w:r w:rsidRPr="006F2E86">
        <w:rPr>
          <w:rFonts w:ascii="Arial" w:hAnsi="Arial" w:cs="Arial"/>
          <w:sz w:val="24"/>
          <w:szCs w:val="24"/>
        </w:rPr>
        <w:t>WHEARAS</w:t>
      </w:r>
      <w:r>
        <w:rPr>
          <w:rFonts w:ascii="Arial" w:hAnsi="Arial" w:cs="Arial"/>
          <w:sz w:val="24"/>
          <w:szCs w:val="24"/>
        </w:rPr>
        <w:t xml:space="preserve">, </w:t>
      </w:r>
      <w:r w:rsidR="00F854D3" w:rsidRPr="00B42C96">
        <w:rPr>
          <w:rFonts w:ascii="Arial" w:hAnsi="Arial" w:cs="Arial"/>
          <w:sz w:val="24"/>
          <w:szCs w:val="24"/>
        </w:rPr>
        <w:t>the</w:t>
      </w:r>
      <w:r w:rsidRPr="00B42C96">
        <w:rPr>
          <w:rFonts w:ascii="Arial" w:hAnsi="Arial" w:cs="Arial"/>
          <w:sz w:val="24"/>
          <w:szCs w:val="24"/>
        </w:rPr>
        <w:t xml:space="preserve"> specific preventative maintenance services </w:t>
      </w:r>
      <w:r w:rsidR="00F854D3">
        <w:rPr>
          <w:rFonts w:ascii="Arial" w:hAnsi="Arial" w:cs="Arial"/>
          <w:sz w:val="24"/>
          <w:szCs w:val="24"/>
        </w:rPr>
        <w:t>and v</w:t>
      </w:r>
      <w:r w:rsidRPr="00B42C96">
        <w:rPr>
          <w:rFonts w:ascii="Arial" w:hAnsi="Arial" w:cs="Arial"/>
          <w:sz w:val="24"/>
          <w:szCs w:val="24"/>
        </w:rPr>
        <w:t xml:space="preserve">isits; and the compensation and scope of the renewal is to not exceed </w:t>
      </w:r>
      <w:r>
        <w:rPr>
          <w:rFonts w:ascii="Arial" w:hAnsi="Arial" w:cs="Arial"/>
          <w:sz w:val="24"/>
          <w:szCs w:val="24"/>
        </w:rPr>
        <w:t>f</w:t>
      </w:r>
      <w:r w:rsidRPr="00B42C96">
        <w:rPr>
          <w:rFonts w:ascii="Arial" w:hAnsi="Arial" w:cs="Arial"/>
          <w:sz w:val="24"/>
          <w:szCs w:val="24"/>
        </w:rPr>
        <w:t>orty-</w:t>
      </w:r>
      <w:r>
        <w:rPr>
          <w:rFonts w:ascii="Arial" w:hAnsi="Arial" w:cs="Arial"/>
          <w:sz w:val="24"/>
          <w:szCs w:val="24"/>
        </w:rPr>
        <w:t>e</w:t>
      </w:r>
      <w:r w:rsidRPr="00B42C96">
        <w:rPr>
          <w:rFonts w:ascii="Arial" w:hAnsi="Arial" w:cs="Arial"/>
          <w:sz w:val="24"/>
          <w:szCs w:val="24"/>
        </w:rPr>
        <w:t xml:space="preserve">ight </w:t>
      </w:r>
      <w:r>
        <w:rPr>
          <w:rFonts w:ascii="Arial" w:hAnsi="Arial" w:cs="Arial"/>
          <w:sz w:val="24"/>
          <w:szCs w:val="24"/>
        </w:rPr>
        <w:t>t</w:t>
      </w:r>
      <w:r w:rsidRPr="00B42C96">
        <w:rPr>
          <w:rFonts w:ascii="Arial" w:hAnsi="Arial" w:cs="Arial"/>
          <w:sz w:val="24"/>
          <w:szCs w:val="24"/>
        </w:rPr>
        <w:t xml:space="preserve">housand </w:t>
      </w:r>
      <w:r>
        <w:rPr>
          <w:rFonts w:ascii="Arial" w:hAnsi="Arial" w:cs="Arial"/>
          <w:sz w:val="24"/>
          <w:szCs w:val="24"/>
        </w:rPr>
        <w:t>e</w:t>
      </w:r>
      <w:r w:rsidRPr="00B42C96">
        <w:rPr>
          <w:rFonts w:ascii="Arial" w:hAnsi="Arial" w:cs="Arial"/>
          <w:sz w:val="24"/>
          <w:szCs w:val="24"/>
        </w:rPr>
        <w:t xml:space="preserve">ight </w:t>
      </w:r>
      <w:r>
        <w:rPr>
          <w:rFonts w:ascii="Arial" w:hAnsi="Arial" w:cs="Arial"/>
          <w:sz w:val="24"/>
          <w:szCs w:val="24"/>
        </w:rPr>
        <w:t>h</w:t>
      </w:r>
      <w:r w:rsidRPr="00B42C96">
        <w:rPr>
          <w:rFonts w:ascii="Arial" w:hAnsi="Arial" w:cs="Arial"/>
          <w:sz w:val="24"/>
          <w:szCs w:val="24"/>
        </w:rPr>
        <w:t xml:space="preserve">undred </w:t>
      </w:r>
      <w:r>
        <w:rPr>
          <w:rFonts w:ascii="Arial" w:hAnsi="Arial" w:cs="Arial"/>
          <w:sz w:val="24"/>
          <w:szCs w:val="24"/>
        </w:rPr>
        <w:t>t</w:t>
      </w:r>
      <w:r w:rsidRPr="00B42C96">
        <w:rPr>
          <w:rFonts w:ascii="Arial" w:hAnsi="Arial" w:cs="Arial"/>
          <w:sz w:val="24"/>
          <w:szCs w:val="24"/>
        </w:rPr>
        <w:t>hirty-</w:t>
      </w:r>
      <w:r>
        <w:rPr>
          <w:rFonts w:ascii="Arial" w:hAnsi="Arial" w:cs="Arial"/>
          <w:sz w:val="24"/>
          <w:szCs w:val="24"/>
        </w:rPr>
        <w:t>n</w:t>
      </w:r>
      <w:r w:rsidRPr="00B42C96">
        <w:rPr>
          <w:rFonts w:ascii="Arial" w:hAnsi="Arial" w:cs="Arial"/>
          <w:sz w:val="24"/>
          <w:szCs w:val="24"/>
        </w:rPr>
        <w:t xml:space="preserve">ine </w:t>
      </w:r>
      <w:r>
        <w:rPr>
          <w:rFonts w:ascii="Arial" w:hAnsi="Arial" w:cs="Arial"/>
          <w:sz w:val="24"/>
          <w:szCs w:val="24"/>
        </w:rPr>
        <w:t>d</w:t>
      </w:r>
      <w:r w:rsidRPr="00B42C96">
        <w:rPr>
          <w:rFonts w:ascii="Arial" w:hAnsi="Arial" w:cs="Arial"/>
          <w:sz w:val="24"/>
          <w:szCs w:val="24"/>
        </w:rPr>
        <w:t>ollars ($48,839.00).</w:t>
      </w:r>
    </w:p>
    <w:p w14:paraId="3128D3DA" w14:textId="77777777" w:rsidR="003A7048" w:rsidRPr="00B42C96" w:rsidRDefault="003A7048" w:rsidP="006F2E86">
      <w:pPr>
        <w:pStyle w:val="NoSpacing"/>
        <w:ind w:firstLine="720"/>
        <w:rPr>
          <w:rFonts w:ascii="Arial" w:hAnsi="Arial" w:cs="Arial"/>
          <w:sz w:val="24"/>
          <w:szCs w:val="24"/>
        </w:rPr>
      </w:pPr>
    </w:p>
    <w:p w14:paraId="6283F0F8" w14:textId="083065FB" w:rsidR="003A7048" w:rsidRPr="00F854D3" w:rsidRDefault="003A7048" w:rsidP="00F854D3">
      <w:pPr>
        <w:pStyle w:val="NoSpacing"/>
        <w:ind w:firstLine="720"/>
        <w:rPr>
          <w:rFonts w:ascii="Arial" w:hAnsi="Arial" w:cs="Arial"/>
          <w:sz w:val="24"/>
          <w:szCs w:val="24"/>
        </w:rPr>
      </w:pPr>
      <w:r w:rsidRPr="006F2E86">
        <w:rPr>
          <w:rFonts w:ascii="Arial" w:hAnsi="Arial" w:cs="Arial"/>
          <w:sz w:val="24"/>
          <w:szCs w:val="24"/>
        </w:rPr>
        <w:t>WHEARAS</w:t>
      </w:r>
      <w:r>
        <w:rPr>
          <w:rFonts w:ascii="Arial" w:hAnsi="Arial" w:cs="Arial"/>
          <w:sz w:val="24"/>
          <w:szCs w:val="24"/>
        </w:rPr>
        <w:t xml:space="preserve">, </w:t>
      </w:r>
      <w:r w:rsidR="00F854D3" w:rsidRPr="00B42C96">
        <w:rPr>
          <w:rFonts w:ascii="Arial" w:hAnsi="Arial" w:cs="Arial"/>
          <w:sz w:val="24"/>
          <w:szCs w:val="24"/>
        </w:rPr>
        <w:t>based</w:t>
      </w:r>
      <w:r w:rsidRPr="00B42C96">
        <w:rPr>
          <w:rFonts w:ascii="Arial" w:hAnsi="Arial" w:cs="Arial"/>
          <w:sz w:val="24"/>
          <w:szCs w:val="24"/>
        </w:rPr>
        <w:t xml:space="preserve"> on the original contract start date of August 1, 2024, the total cumulative not-to-exceed amount for the Agreement, including all prior extensions and this Amendment, is </w:t>
      </w:r>
      <w:r w:rsidR="00F854D3" w:rsidRPr="00F854D3">
        <w:rPr>
          <w:rFonts w:ascii="Arial" w:hAnsi="Arial" w:cs="Arial"/>
          <w:sz w:val="24"/>
          <w:szCs w:val="24"/>
        </w:rPr>
        <w:t>one hundred thirty-nine thousand six hundred eighty-nine dollars ($139,689.00).</w:t>
      </w:r>
    </w:p>
    <w:p w14:paraId="69606D2F" w14:textId="77777777" w:rsidR="00F854D3" w:rsidRPr="00B42C96" w:rsidRDefault="00F854D3" w:rsidP="00F854D3">
      <w:pPr>
        <w:pStyle w:val="NoSpacing"/>
        <w:ind w:firstLine="720"/>
        <w:rPr>
          <w:rFonts w:ascii="Arial" w:hAnsi="Arial" w:cs="Arial"/>
          <w:sz w:val="24"/>
          <w:szCs w:val="24"/>
        </w:rPr>
      </w:pPr>
    </w:p>
    <w:p w14:paraId="7AC05679" w14:textId="2A0ACA6F" w:rsidR="003A7048" w:rsidRPr="00B42C96" w:rsidRDefault="003A7048" w:rsidP="003A7048">
      <w:pPr>
        <w:pStyle w:val="NoSpacing"/>
        <w:ind w:firstLine="720"/>
        <w:rPr>
          <w:rFonts w:ascii="Arial" w:hAnsi="Arial" w:cs="Arial"/>
          <w:sz w:val="24"/>
          <w:szCs w:val="24"/>
        </w:rPr>
      </w:pPr>
      <w:r w:rsidRPr="006F2E86">
        <w:rPr>
          <w:rFonts w:ascii="Arial" w:hAnsi="Arial" w:cs="Arial"/>
          <w:sz w:val="24"/>
          <w:szCs w:val="24"/>
        </w:rPr>
        <w:t>WHEARAS</w:t>
      </w:r>
      <w:r>
        <w:rPr>
          <w:rFonts w:ascii="Arial" w:hAnsi="Arial" w:cs="Arial"/>
          <w:sz w:val="24"/>
          <w:szCs w:val="24"/>
        </w:rPr>
        <w:t xml:space="preserve">, </w:t>
      </w:r>
      <w:r w:rsidR="00F854D3" w:rsidRPr="00B42C96">
        <w:rPr>
          <w:rFonts w:ascii="Arial" w:hAnsi="Arial" w:cs="Arial"/>
          <w:sz w:val="24"/>
          <w:szCs w:val="24"/>
        </w:rPr>
        <w:t>no</w:t>
      </w:r>
      <w:r w:rsidRPr="00B42C96">
        <w:rPr>
          <w:rFonts w:ascii="Arial" w:hAnsi="Arial" w:cs="Arial"/>
          <w:sz w:val="24"/>
          <w:szCs w:val="24"/>
        </w:rPr>
        <w:t xml:space="preserve"> other provisions, marketing representations, supplemental pricing terms, automatic renewal language, multi-year pricing schedules, or additional services referenced in the Contractor’s proposal shall be incorporated into or modify the Agreement unless expressly approved in writing by Milwaukee County.</w:t>
      </w:r>
    </w:p>
    <w:p w14:paraId="3FC24DE1" w14:textId="77777777" w:rsidR="003A7048" w:rsidRPr="00B42C96" w:rsidRDefault="003A7048" w:rsidP="006F2E86">
      <w:pPr>
        <w:pStyle w:val="NoSpacing"/>
        <w:ind w:firstLine="720"/>
        <w:rPr>
          <w:rFonts w:ascii="Arial" w:hAnsi="Arial" w:cs="Arial"/>
          <w:sz w:val="24"/>
          <w:szCs w:val="24"/>
        </w:rPr>
      </w:pPr>
    </w:p>
    <w:p w14:paraId="1C327633" w14:textId="6D18317D" w:rsidR="003A7048" w:rsidRPr="00B42C96" w:rsidRDefault="003A7048" w:rsidP="003A7048">
      <w:pPr>
        <w:pStyle w:val="NoSpacing"/>
        <w:ind w:firstLine="720"/>
        <w:rPr>
          <w:rFonts w:ascii="Arial" w:hAnsi="Arial" w:cs="Arial"/>
          <w:sz w:val="24"/>
          <w:szCs w:val="24"/>
        </w:rPr>
      </w:pPr>
      <w:r w:rsidRPr="006F2E86">
        <w:rPr>
          <w:rFonts w:ascii="Arial" w:hAnsi="Arial" w:cs="Arial"/>
          <w:sz w:val="24"/>
          <w:szCs w:val="24"/>
        </w:rPr>
        <w:t>WHEARAS</w:t>
      </w:r>
      <w:r>
        <w:rPr>
          <w:rFonts w:ascii="Arial" w:hAnsi="Arial" w:cs="Arial"/>
          <w:sz w:val="24"/>
          <w:szCs w:val="24"/>
        </w:rPr>
        <w:t xml:space="preserve">, </w:t>
      </w:r>
      <w:r w:rsidR="00F854D3" w:rsidRPr="00B42C96">
        <w:rPr>
          <w:rFonts w:ascii="Arial" w:hAnsi="Arial" w:cs="Arial"/>
          <w:sz w:val="24"/>
          <w:szCs w:val="24"/>
        </w:rPr>
        <w:t>all</w:t>
      </w:r>
      <w:r w:rsidRPr="00B42C96">
        <w:rPr>
          <w:rFonts w:ascii="Arial" w:hAnsi="Arial" w:cs="Arial"/>
          <w:sz w:val="24"/>
          <w:szCs w:val="24"/>
        </w:rPr>
        <w:t xml:space="preserve"> services performed outside the defined preventative maintenance scope must receive prior written authorization from the County and shall be subject to a separate written amendment if additional compensation is required.</w:t>
      </w:r>
    </w:p>
    <w:p w14:paraId="0703BE01" w14:textId="56ED449D" w:rsidR="00855DA7" w:rsidRPr="006F2E86" w:rsidRDefault="00855DA7" w:rsidP="006F2E86">
      <w:pPr>
        <w:pStyle w:val="NoSpacing"/>
        <w:ind w:firstLine="720"/>
        <w:rPr>
          <w:rFonts w:ascii="Arial" w:hAnsi="Arial" w:cs="Arial"/>
          <w:sz w:val="24"/>
          <w:szCs w:val="24"/>
        </w:rPr>
      </w:pPr>
    </w:p>
    <w:p w14:paraId="5844669C" w14:textId="066837A0" w:rsidR="00C60A95" w:rsidRPr="006F2E86" w:rsidRDefault="009B33DE" w:rsidP="006F2E86">
      <w:pPr>
        <w:pStyle w:val="NoSpacing"/>
        <w:ind w:firstLine="720"/>
        <w:rPr>
          <w:rFonts w:ascii="Arial" w:hAnsi="Arial" w:cs="Arial"/>
          <w:sz w:val="24"/>
          <w:szCs w:val="24"/>
        </w:rPr>
      </w:pPr>
      <w:r w:rsidRPr="006F2E86">
        <w:rPr>
          <w:rFonts w:ascii="Arial" w:hAnsi="Arial" w:cs="Arial"/>
          <w:sz w:val="24"/>
          <w:szCs w:val="24"/>
        </w:rPr>
        <w:t xml:space="preserve">BE IT RESOLVED, </w:t>
      </w:r>
      <w:r w:rsidR="00155715" w:rsidRPr="006F2E86">
        <w:rPr>
          <w:rFonts w:ascii="Arial" w:hAnsi="Arial" w:cs="Arial"/>
          <w:sz w:val="24"/>
          <w:szCs w:val="24"/>
        </w:rPr>
        <w:t xml:space="preserve">that the Milwaukee County Board of Supervisors hereby authorizes </w:t>
      </w:r>
      <w:r w:rsidRPr="006F2E86">
        <w:rPr>
          <w:rFonts w:ascii="Arial" w:hAnsi="Arial" w:cs="Arial"/>
          <w:sz w:val="24"/>
          <w:szCs w:val="24"/>
        </w:rPr>
        <w:t xml:space="preserve">the </w:t>
      </w:r>
      <w:r w:rsidR="00567552" w:rsidRPr="006F2E86">
        <w:rPr>
          <w:rFonts w:ascii="Arial" w:hAnsi="Arial" w:cs="Arial"/>
          <w:sz w:val="24"/>
          <w:szCs w:val="24"/>
        </w:rPr>
        <w:t>Superintendent, Milwaukee County Community Reintegration Center</w:t>
      </w:r>
      <w:r w:rsidRPr="006F2E86">
        <w:rPr>
          <w:rFonts w:ascii="Arial" w:hAnsi="Arial" w:cs="Arial"/>
          <w:sz w:val="24"/>
          <w:szCs w:val="24"/>
        </w:rPr>
        <w:t>, or her designee</w:t>
      </w:r>
      <w:r w:rsidR="00567552" w:rsidRPr="006F2E86">
        <w:rPr>
          <w:rFonts w:ascii="Arial" w:hAnsi="Arial" w:cs="Arial"/>
          <w:sz w:val="24"/>
          <w:szCs w:val="24"/>
        </w:rPr>
        <w:t xml:space="preserve">, to retroactively execute </w:t>
      </w:r>
      <w:r w:rsidR="00F07D27" w:rsidRPr="006F2E86">
        <w:rPr>
          <w:rFonts w:ascii="Arial" w:hAnsi="Arial" w:cs="Arial"/>
          <w:sz w:val="24"/>
          <w:szCs w:val="24"/>
        </w:rPr>
        <w:t>A</w:t>
      </w:r>
      <w:r w:rsidR="00567552" w:rsidRPr="006F2E86">
        <w:rPr>
          <w:rFonts w:ascii="Arial" w:hAnsi="Arial" w:cs="Arial"/>
          <w:sz w:val="24"/>
          <w:szCs w:val="24"/>
        </w:rPr>
        <w:t>mendment</w:t>
      </w:r>
      <w:r w:rsidR="00F07D27" w:rsidRPr="006F2E86">
        <w:rPr>
          <w:rFonts w:ascii="Arial" w:hAnsi="Arial" w:cs="Arial"/>
          <w:sz w:val="24"/>
          <w:szCs w:val="24"/>
        </w:rPr>
        <w:t xml:space="preserve"> 2</w:t>
      </w:r>
      <w:r w:rsidR="00905263" w:rsidRPr="006F2E86">
        <w:rPr>
          <w:rFonts w:ascii="Arial" w:hAnsi="Arial" w:cs="Arial"/>
          <w:sz w:val="24"/>
          <w:szCs w:val="24"/>
        </w:rPr>
        <w:t xml:space="preserve"> which includes </w:t>
      </w:r>
      <w:r w:rsidR="003A7048" w:rsidRPr="006F2E86">
        <w:rPr>
          <w:rFonts w:ascii="Arial" w:hAnsi="Arial" w:cs="Arial"/>
          <w:sz w:val="24"/>
          <w:szCs w:val="24"/>
        </w:rPr>
        <w:t>to extend for an additional one (1) year period, commencing on July 1, 2026, and ending on June 30, 2027, unless earlier terminated in accordance with the terms of the Agreement.</w:t>
      </w:r>
    </w:p>
    <w:p w14:paraId="309A3CAF" w14:textId="77777777" w:rsidR="00905263" w:rsidRPr="006F2E86" w:rsidRDefault="00905263" w:rsidP="006F2E86">
      <w:pPr>
        <w:pStyle w:val="NoSpacing"/>
        <w:ind w:firstLine="720"/>
        <w:rPr>
          <w:rFonts w:ascii="Arial" w:hAnsi="Arial" w:cs="Arial"/>
          <w:sz w:val="24"/>
          <w:szCs w:val="24"/>
        </w:rPr>
      </w:pPr>
    </w:p>
    <w:p w14:paraId="779D9B45" w14:textId="729ACAB7" w:rsidR="00C60A95" w:rsidRPr="006F2E86" w:rsidRDefault="00C60A95" w:rsidP="006F2E86">
      <w:pPr>
        <w:pStyle w:val="NoSpacing"/>
        <w:ind w:firstLine="720"/>
        <w:rPr>
          <w:rFonts w:ascii="Arial" w:hAnsi="Arial" w:cs="Arial"/>
          <w:sz w:val="24"/>
          <w:szCs w:val="24"/>
        </w:rPr>
      </w:pPr>
      <w:r w:rsidRPr="006F2E86">
        <w:rPr>
          <w:rFonts w:ascii="Arial" w:hAnsi="Arial" w:cs="Arial"/>
          <w:sz w:val="24"/>
          <w:szCs w:val="24"/>
        </w:rPr>
        <w:t>BE IT FURTHER RESOLVED, the aforementioned contract will only be executed after review and approval by the Community Business Development Partners, Department of Administrative Services (DAS), the Office of Corporation Counsel, and the Office of Risk Management.</w:t>
      </w:r>
    </w:p>
    <w:sectPr w:rsidR="00C60A95" w:rsidRPr="006F2E86" w:rsidSect="00602791">
      <w:headerReference w:type="default" r:id="rId7"/>
      <w:pgSz w:w="12240" w:h="15840" w:code="1"/>
      <w:pgMar w:top="1440" w:right="720" w:bottom="1152" w:left="1440" w:header="720" w:footer="720" w:gutter="0"/>
      <w:lnNumType w:countBy="1" w:restart="continuou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3C017" w14:textId="77777777" w:rsidR="008F2A59" w:rsidRDefault="008F2A59" w:rsidP="00C60A95">
      <w:r>
        <w:separator/>
      </w:r>
    </w:p>
  </w:endnote>
  <w:endnote w:type="continuationSeparator" w:id="0">
    <w:p w14:paraId="7337F739" w14:textId="77777777" w:rsidR="008F2A59" w:rsidRDefault="008F2A59" w:rsidP="00C6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74922" w14:textId="77777777" w:rsidR="008F2A59" w:rsidRDefault="008F2A59" w:rsidP="00C60A95">
      <w:r>
        <w:separator/>
      </w:r>
    </w:p>
  </w:footnote>
  <w:footnote w:type="continuationSeparator" w:id="0">
    <w:p w14:paraId="007E34D4" w14:textId="77777777" w:rsidR="008F2A59" w:rsidRDefault="008F2A59" w:rsidP="00C60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189A4" w14:textId="37279FC1" w:rsidR="00C60A95" w:rsidRDefault="00C60A95" w:rsidP="00F23F08">
    <w:pPr>
      <w:jc w:val="right"/>
    </w:pPr>
    <w:r w:rsidRPr="000F3A69">
      <w:rPr>
        <w:rFonts w:ascii="Arial" w:hAnsi="Arial" w:cs="Arial"/>
        <w:szCs w:val="24"/>
      </w:rPr>
      <w:t xml:space="preserve">File No. </w:t>
    </w:r>
    <w:r w:rsidR="00F23F08" w:rsidRPr="00F23F08">
      <w:rPr>
        <w:rFonts w:ascii="Arial" w:hAnsi="Arial" w:cs="Arial"/>
        <w:szCs w:val="24"/>
      </w:rPr>
      <w:t>26-364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DE"/>
    <w:rsid w:val="0003169D"/>
    <w:rsid w:val="0006395A"/>
    <w:rsid w:val="000E54AD"/>
    <w:rsid w:val="00155715"/>
    <w:rsid w:val="00206C89"/>
    <w:rsid w:val="00252CBA"/>
    <w:rsid w:val="002A3498"/>
    <w:rsid w:val="002D73FF"/>
    <w:rsid w:val="002F38E9"/>
    <w:rsid w:val="003259D2"/>
    <w:rsid w:val="003A7048"/>
    <w:rsid w:val="003C36FB"/>
    <w:rsid w:val="0040257B"/>
    <w:rsid w:val="004B1C6B"/>
    <w:rsid w:val="00567552"/>
    <w:rsid w:val="005731A7"/>
    <w:rsid w:val="00584E4C"/>
    <w:rsid w:val="00602791"/>
    <w:rsid w:val="0066097F"/>
    <w:rsid w:val="00693004"/>
    <w:rsid w:val="006E1056"/>
    <w:rsid w:val="006F2E86"/>
    <w:rsid w:val="007272AB"/>
    <w:rsid w:val="00781882"/>
    <w:rsid w:val="0080193F"/>
    <w:rsid w:val="00836FA1"/>
    <w:rsid w:val="00855DA7"/>
    <w:rsid w:val="00855F15"/>
    <w:rsid w:val="008719FF"/>
    <w:rsid w:val="008F05D6"/>
    <w:rsid w:val="008F2A59"/>
    <w:rsid w:val="00901A25"/>
    <w:rsid w:val="00905263"/>
    <w:rsid w:val="009B33DE"/>
    <w:rsid w:val="009D0DEE"/>
    <w:rsid w:val="00A2388C"/>
    <w:rsid w:val="00A43AAB"/>
    <w:rsid w:val="00AB7BCD"/>
    <w:rsid w:val="00AD0BEC"/>
    <w:rsid w:val="00B7127D"/>
    <w:rsid w:val="00B738B1"/>
    <w:rsid w:val="00B74FF1"/>
    <w:rsid w:val="00C07BD6"/>
    <w:rsid w:val="00C60A95"/>
    <w:rsid w:val="00CD57DB"/>
    <w:rsid w:val="00CF529F"/>
    <w:rsid w:val="00D10C3C"/>
    <w:rsid w:val="00DF0C21"/>
    <w:rsid w:val="00E02DF5"/>
    <w:rsid w:val="00E77B97"/>
    <w:rsid w:val="00F05326"/>
    <w:rsid w:val="00F07D27"/>
    <w:rsid w:val="00F23F08"/>
    <w:rsid w:val="00F85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598BB"/>
  <w15:chartTrackingRefBased/>
  <w15:docId w15:val="{505ED455-DF9F-4B69-9D73-3D874AFF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3DE"/>
    <w:pPr>
      <w:spacing w:after="0" w:line="240" w:lineRule="auto"/>
    </w:pPr>
    <w:rPr>
      <w:rFonts w:ascii="CG Omega" w:eastAsia="Times New Roman" w:hAnsi="CG Omega" w:cs="Times New Roman"/>
      <w:kern w:val="0"/>
      <w:sz w:val="24"/>
      <w:szCs w:val="20"/>
      <w14:ligatures w14:val="none"/>
    </w:rPr>
  </w:style>
  <w:style w:type="paragraph" w:styleId="Heading1">
    <w:name w:val="heading 1"/>
    <w:basedOn w:val="Normal"/>
    <w:next w:val="Normal"/>
    <w:link w:val="Heading1Char"/>
    <w:qFormat/>
    <w:rsid w:val="009B33D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B33D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B33D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B33D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9B33D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9B33D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9B33D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9B33DE"/>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B33DE"/>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3DE"/>
    <w:rPr>
      <w:rFonts w:eastAsiaTheme="majorEastAsia" w:cstheme="majorBidi"/>
      <w:color w:val="272727" w:themeColor="text1" w:themeTint="D8"/>
    </w:rPr>
  </w:style>
  <w:style w:type="paragraph" w:styleId="Title">
    <w:name w:val="Title"/>
    <w:basedOn w:val="Normal"/>
    <w:next w:val="Normal"/>
    <w:link w:val="TitleChar"/>
    <w:uiPriority w:val="10"/>
    <w:qFormat/>
    <w:rsid w:val="009B33D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B3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3D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B3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3DE"/>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9B33DE"/>
    <w:rPr>
      <w:i/>
      <w:iCs/>
      <w:color w:val="404040" w:themeColor="text1" w:themeTint="BF"/>
    </w:rPr>
  </w:style>
  <w:style w:type="paragraph" w:styleId="ListParagraph">
    <w:name w:val="List Paragraph"/>
    <w:basedOn w:val="Normal"/>
    <w:uiPriority w:val="34"/>
    <w:qFormat/>
    <w:rsid w:val="009B33DE"/>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9B33DE"/>
    <w:rPr>
      <w:i/>
      <w:iCs/>
      <w:color w:val="0F4761" w:themeColor="accent1" w:themeShade="BF"/>
    </w:rPr>
  </w:style>
  <w:style w:type="paragraph" w:styleId="IntenseQuote">
    <w:name w:val="Intense Quote"/>
    <w:basedOn w:val="Normal"/>
    <w:next w:val="Normal"/>
    <w:link w:val="IntenseQuoteChar"/>
    <w:uiPriority w:val="30"/>
    <w:qFormat/>
    <w:rsid w:val="009B33D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9B33DE"/>
    <w:rPr>
      <w:i/>
      <w:iCs/>
      <w:color w:val="0F4761" w:themeColor="accent1" w:themeShade="BF"/>
    </w:rPr>
  </w:style>
  <w:style w:type="character" w:styleId="IntenseReference">
    <w:name w:val="Intense Reference"/>
    <w:basedOn w:val="DefaultParagraphFont"/>
    <w:uiPriority w:val="32"/>
    <w:qFormat/>
    <w:rsid w:val="009B33DE"/>
    <w:rPr>
      <w:b/>
      <w:bCs/>
      <w:smallCaps/>
      <w:color w:val="0F4761" w:themeColor="accent1" w:themeShade="BF"/>
      <w:spacing w:val="5"/>
    </w:rPr>
  </w:style>
  <w:style w:type="paragraph" w:styleId="BodyText">
    <w:name w:val="Body Text"/>
    <w:basedOn w:val="Normal"/>
    <w:link w:val="BodyTextChar"/>
    <w:semiHidden/>
    <w:rsid w:val="009B33DE"/>
    <w:pPr>
      <w:tabs>
        <w:tab w:val="left" w:pos="0"/>
      </w:tabs>
      <w:jc w:val="both"/>
    </w:pPr>
  </w:style>
  <w:style w:type="character" w:customStyle="1" w:styleId="BodyTextChar">
    <w:name w:val="Body Text Char"/>
    <w:basedOn w:val="DefaultParagraphFont"/>
    <w:link w:val="BodyText"/>
    <w:semiHidden/>
    <w:rsid w:val="009B33DE"/>
    <w:rPr>
      <w:rFonts w:ascii="CG Omega" w:eastAsia="Times New Roman" w:hAnsi="CG Omega" w:cs="Times New Roman"/>
      <w:kern w:val="0"/>
      <w:sz w:val="24"/>
      <w:szCs w:val="20"/>
      <w14:ligatures w14:val="none"/>
    </w:rPr>
  </w:style>
  <w:style w:type="character" w:styleId="LineNumber">
    <w:name w:val="line number"/>
    <w:basedOn w:val="DefaultParagraphFont"/>
    <w:uiPriority w:val="99"/>
    <w:semiHidden/>
    <w:unhideWhenUsed/>
    <w:rsid w:val="009B33DE"/>
  </w:style>
  <w:style w:type="paragraph" w:styleId="Header">
    <w:name w:val="header"/>
    <w:basedOn w:val="Normal"/>
    <w:link w:val="HeaderChar"/>
    <w:uiPriority w:val="99"/>
    <w:unhideWhenUsed/>
    <w:rsid w:val="00C60A95"/>
    <w:pPr>
      <w:tabs>
        <w:tab w:val="center" w:pos="4680"/>
        <w:tab w:val="right" w:pos="9360"/>
      </w:tabs>
    </w:pPr>
  </w:style>
  <w:style w:type="character" w:customStyle="1" w:styleId="HeaderChar">
    <w:name w:val="Header Char"/>
    <w:basedOn w:val="DefaultParagraphFont"/>
    <w:link w:val="Header"/>
    <w:uiPriority w:val="99"/>
    <w:rsid w:val="00C60A95"/>
    <w:rPr>
      <w:rFonts w:ascii="CG Omega" w:eastAsia="Times New Roman" w:hAnsi="CG Omega" w:cs="Times New Roman"/>
      <w:kern w:val="0"/>
      <w:sz w:val="24"/>
      <w:szCs w:val="20"/>
      <w14:ligatures w14:val="none"/>
    </w:rPr>
  </w:style>
  <w:style w:type="paragraph" w:styleId="Footer">
    <w:name w:val="footer"/>
    <w:basedOn w:val="Normal"/>
    <w:link w:val="FooterChar"/>
    <w:uiPriority w:val="99"/>
    <w:unhideWhenUsed/>
    <w:rsid w:val="00C60A95"/>
    <w:pPr>
      <w:tabs>
        <w:tab w:val="center" w:pos="4680"/>
        <w:tab w:val="right" w:pos="9360"/>
      </w:tabs>
    </w:pPr>
  </w:style>
  <w:style w:type="character" w:customStyle="1" w:styleId="FooterChar">
    <w:name w:val="Footer Char"/>
    <w:basedOn w:val="DefaultParagraphFont"/>
    <w:link w:val="Footer"/>
    <w:uiPriority w:val="99"/>
    <w:rsid w:val="00C60A95"/>
    <w:rPr>
      <w:rFonts w:ascii="CG Omega" w:eastAsia="Times New Roman" w:hAnsi="CG Omega" w:cs="Times New Roman"/>
      <w:kern w:val="0"/>
      <w:sz w:val="24"/>
      <w:szCs w:val="20"/>
      <w14:ligatures w14:val="none"/>
    </w:rPr>
  </w:style>
  <w:style w:type="paragraph" w:customStyle="1" w:styleId="Head12">
    <w:name w:val="Head 1&amp;2"/>
    <w:basedOn w:val="NormalWeb"/>
    <w:link w:val="Head12Char"/>
    <w:autoRedefine/>
    <w:qFormat/>
    <w:rsid w:val="009D0DEE"/>
    <w:pPr>
      <w:shd w:val="clear" w:color="auto" w:fill="FFFFFF"/>
      <w:spacing w:after="240"/>
    </w:pPr>
    <w:rPr>
      <w:rFonts w:ascii="Arial Narrow" w:eastAsia="Calibri" w:hAnsi="Arial Narrow"/>
      <w:color w:val="333333"/>
    </w:rPr>
  </w:style>
  <w:style w:type="character" w:customStyle="1" w:styleId="Head12Char">
    <w:name w:val="Head 1&amp;2 Char"/>
    <w:basedOn w:val="DefaultParagraphFont"/>
    <w:link w:val="Head12"/>
    <w:rsid w:val="009D0DEE"/>
    <w:rPr>
      <w:rFonts w:ascii="Arial Narrow" w:eastAsia="Calibri" w:hAnsi="Arial Narrow" w:cs="Times New Roman"/>
      <w:color w:val="333333"/>
      <w:kern w:val="0"/>
      <w:sz w:val="24"/>
      <w:szCs w:val="24"/>
      <w:shd w:val="clear" w:color="auto" w:fill="FFFFFF"/>
      <w14:ligatures w14:val="none"/>
    </w:rPr>
  </w:style>
  <w:style w:type="paragraph" w:styleId="NormalWeb">
    <w:name w:val="Normal (Web)"/>
    <w:basedOn w:val="Normal"/>
    <w:uiPriority w:val="99"/>
    <w:semiHidden/>
    <w:unhideWhenUsed/>
    <w:rsid w:val="009D0DEE"/>
    <w:rPr>
      <w:rFonts w:ascii="Times New Roman" w:hAnsi="Times New Roman"/>
      <w:szCs w:val="24"/>
    </w:rPr>
  </w:style>
  <w:style w:type="paragraph" w:styleId="Revision">
    <w:name w:val="Revision"/>
    <w:hidden/>
    <w:uiPriority w:val="99"/>
    <w:semiHidden/>
    <w:rsid w:val="00C07BD6"/>
    <w:pPr>
      <w:spacing w:after="0" w:line="240" w:lineRule="auto"/>
    </w:pPr>
    <w:rPr>
      <w:rFonts w:ascii="CG Omega" w:eastAsia="Times New Roman" w:hAnsi="CG Omega" w:cs="Times New Roman"/>
      <w:kern w:val="0"/>
      <w:sz w:val="24"/>
      <w:szCs w:val="20"/>
      <w14:ligatures w14:val="none"/>
    </w:rPr>
  </w:style>
  <w:style w:type="paragraph" w:styleId="NoSpacing">
    <w:name w:val="No Spacing"/>
    <w:uiPriority w:val="1"/>
    <w:qFormat/>
    <w:rsid w:val="003A70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251409">
      <w:bodyDiv w:val="1"/>
      <w:marLeft w:val="0"/>
      <w:marRight w:val="0"/>
      <w:marTop w:val="0"/>
      <w:marBottom w:val="0"/>
      <w:divBdr>
        <w:top w:val="none" w:sz="0" w:space="0" w:color="auto"/>
        <w:left w:val="none" w:sz="0" w:space="0" w:color="auto"/>
        <w:bottom w:val="none" w:sz="0" w:space="0" w:color="auto"/>
        <w:right w:val="none" w:sz="0" w:space="0" w:color="auto"/>
      </w:divBdr>
    </w:div>
    <w:div w:id="191759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707FB-B071-4E2A-80E9-CBA3B5E8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363</Words>
  <Characters>2176</Characters>
  <Application>Microsoft Office Word</Application>
  <DocSecurity>0</DocSecurity>
  <Lines>43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Matthews</dc:creator>
  <cp:keywords/>
  <dc:description/>
  <cp:lastModifiedBy>Veronica McClain</cp:lastModifiedBy>
  <cp:revision>4</cp:revision>
  <dcterms:created xsi:type="dcterms:W3CDTF">2026-04-06T20:18:00Z</dcterms:created>
  <dcterms:modified xsi:type="dcterms:W3CDTF">2026-04-07T15:43:00Z</dcterms:modified>
</cp:coreProperties>
</file>