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A5264" w14:textId="77A87170" w:rsidR="00377DCE" w:rsidRDefault="00C1261F" w:rsidP="00C1261F">
      <w:pPr>
        <w:pStyle w:val="ListParagraph"/>
        <w:ind w:left="0"/>
      </w:pPr>
      <w:r w:rsidRPr="00DB61CE">
        <w:t>By Supervisor</w:t>
      </w:r>
      <w:r w:rsidR="00497062">
        <w:t>s</w:t>
      </w:r>
      <w:r w:rsidR="00DD5AB5">
        <w:t xml:space="preserve"> Nicholson</w:t>
      </w:r>
      <w:r w:rsidR="00377DCE">
        <w:t>,</w:t>
      </w:r>
      <w:r w:rsidR="00497062">
        <w:t xml:space="preserve"> Clancy</w:t>
      </w:r>
      <w:r w:rsidR="00377DCE">
        <w:t>, Czarnezki,</w:t>
      </w:r>
      <w:r w:rsidR="00377DCE">
        <w:tab/>
      </w:r>
      <w:r w:rsidR="00377DCE">
        <w:tab/>
      </w:r>
      <w:r w:rsidR="00377DCE">
        <w:tab/>
      </w:r>
      <w:r w:rsidR="00377DCE">
        <w:tab/>
        <w:t xml:space="preserve">       </w:t>
      </w:r>
      <w:r w:rsidR="00377DCE">
        <w:t>File No. 21-748</w:t>
      </w:r>
    </w:p>
    <w:p w14:paraId="458DD000" w14:textId="2E86C1A3" w:rsidR="00C1261F" w:rsidRPr="00DB61CE" w:rsidRDefault="00377DCE" w:rsidP="00C1261F">
      <w:pPr>
        <w:pStyle w:val="ListParagraph"/>
        <w:ind w:left="0"/>
      </w:pPr>
      <w:r>
        <w:t>Martin, Shea, and Rolland</w:t>
      </w:r>
      <w:r w:rsidR="00AB274B">
        <w:tab/>
      </w:r>
      <w:r w:rsidR="00AB274B">
        <w:tab/>
      </w:r>
      <w:r w:rsidR="00AB274B">
        <w:tab/>
      </w:r>
      <w:r w:rsidR="00AB274B">
        <w:tab/>
      </w:r>
      <w:r w:rsidR="00AB274B">
        <w:tab/>
      </w:r>
    </w:p>
    <w:p w14:paraId="6C71712E" w14:textId="77777777" w:rsidR="00C1261F" w:rsidRDefault="00C1261F" w:rsidP="00C1261F">
      <w:pPr>
        <w:pStyle w:val="ListParagraph"/>
        <w:ind w:left="0"/>
        <w:jc w:val="center"/>
        <w:rPr>
          <w:b/>
        </w:rPr>
      </w:pPr>
    </w:p>
    <w:p w14:paraId="570FE21A" w14:textId="77777777" w:rsidR="00DB64DB" w:rsidRPr="00DB61CE" w:rsidRDefault="00DB64DB" w:rsidP="00C1261F">
      <w:pPr>
        <w:pStyle w:val="ListParagraph"/>
        <w:ind w:left="0"/>
        <w:jc w:val="center"/>
        <w:rPr>
          <w:b/>
        </w:rPr>
      </w:pPr>
    </w:p>
    <w:p w14:paraId="1761EAF8" w14:textId="77777777" w:rsidR="005A4159" w:rsidRDefault="006D354B" w:rsidP="005A4159">
      <w:pPr>
        <w:pStyle w:val="ListParagraph"/>
        <w:ind w:left="0"/>
        <w:jc w:val="center"/>
        <w:rPr>
          <w:b/>
        </w:rPr>
      </w:pPr>
      <w:r>
        <w:rPr>
          <w:b/>
        </w:rPr>
        <w:t>A RESOLUTION</w:t>
      </w:r>
    </w:p>
    <w:p w14:paraId="227FF8AC" w14:textId="77777777" w:rsidR="0007456D" w:rsidRDefault="0007456D" w:rsidP="00106937">
      <w:pPr>
        <w:pStyle w:val="ListParagraph"/>
        <w:ind w:left="0"/>
        <w:rPr>
          <w:b/>
        </w:rPr>
      </w:pPr>
    </w:p>
    <w:p w14:paraId="2273AA64" w14:textId="30FE23A0" w:rsidR="00D4331A" w:rsidRDefault="00F75060" w:rsidP="00DD5AB5">
      <w:pPr>
        <w:pStyle w:val="ListParagraph"/>
        <w:ind w:left="0"/>
        <w:jc w:val="center"/>
      </w:pPr>
      <w:r>
        <w:t>abolishing</w:t>
      </w:r>
      <w:r w:rsidR="00DD5AB5">
        <w:t xml:space="preserve"> two vacant hourly Office Assistant positions and </w:t>
      </w:r>
      <w:r>
        <w:t>creating</w:t>
      </w:r>
      <w:r w:rsidR="00DD5AB5">
        <w:t xml:space="preserve"> two hourly Intern positions in the office of the Milwaukee County Board of Supervisors</w:t>
      </w:r>
      <w:r w:rsidR="00836E77">
        <w:t xml:space="preserve"> effective pay period </w:t>
      </w:r>
      <w:r w:rsidR="00E45F35" w:rsidRPr="00E45F35">
        <w:t>21</w:t>
      </w:r>
      <w:r w:rsidR="00836E77" w:rsidRPr="00E45F35">
        <w:t xml:space="preserve">, beginning </w:t>
      </w:r>
      <w:r w:rsidR="00E45F35" w:rsidRPr="00E45F35">
        <w:t>October 3</w:t>
      </w:r>
      <w:r w:rsidR="00ED7ACF" w:rsidRPr="00E45F35">
        <w:t xml:space="preserve">, </w:t>
      </w:r>
      <w:r w:rsidR="00E45F35">
        <w:t>2021</w:t>
      </w:r>
    </w:p>
    <w:p w14:paraId="4A5C71E1" w14:textId="77777777" w:rsidR="00DB64DB" w:rsidRDefault="00DB64DB" w:rsidP="00D4331A">
      <w:pPr>
        <w:pStyle w:val="ListParagraph"/>
        <w:ind w:left="0"/>
      </w:pPr>
    </w:p>
    <w:p w14:paraId="57899D61" w14:textId="77777777" w:rsidR="00DB64DB" w:rsidRDefault="00DB64DB" w:rsidP="00D4331A">
      <w:pPr>
        <w:pStyle w:val="ListParagraph"/>
        <w:ind w:left="0"/>
      </w:pPr>
    </w:p>
    <w:p w14:paraId="3C3C976D" w14:textId="51F6C9E1" w:rsidR="00D7250F" w:rsidRDefault="00DB64DB" w:rsidP="00D7250F">
      <w:pPr>
        <w:pStyle w:val="ListParagraph"/>
        <w:ind w:left="0" w:firstLine="720"/>
      </w:pPr>
      <w:r>
        <w:t>WHEREAS</w:t>
      </w:r>
      <w:r w:rsidR="00562021">
        <w:t>,</w:t>
      </w:r>
      <w:r w:rsidR="00D7250F">
        <w:t xml:space="preserve"> the Milwaukee County Board of Supervisors, because of 2013 Wisconsin Act 14, has a limited budget to hire </w:t>
      </w:r>
      <w:r w:rsidR="00836E77">
        <w:t xml:space="preserve">support staff </w:t>
      </w:r>
      <w:r w:rsidR="00D7250F">
        <w:t xml:space="preserve">and compensate Supervisors and </w:t>
      </w:r>
      <w:r w:rsidR="00836E77">
        <w:t>other personnel</w:t>
      </w:r>
      <w:r w:rsidR="00D7250F">
        <w:t>; and</w:t>
      </w:r>
    </w:p>
    <w:p w14:paraId="6F742A3D" w14:textId="197B80F5" w:rsidR="00D7250F" w:rsidRDefault="00D7250F" w:rsidP="00562021">
      <w:pPr>
        <w:pStyle w:val="ListParagraph"/>
        <w:ind w:left="0" w:firstLine="720"/>
      </w:pPr>
    </w:p>
    <w:p w14:paraId="320EE83C" w14:textId="01ED1ECD" w:rsidR="00D7250F" w:rsidRDefault="00D7250F" w:rsidP="00562021">
      <w:pPr>
        <w:pStyle w:val="ListParagraph"/>
        <w:ind w:left="0" w:firstLine="720"/>
      </w:pPr>
      <w:r>
        <w:t>WHEREAS, the ability to hire student interns provides needed flexibility to work on general departmental projects, assist Supervisory offices with their district work, and to facilitate special projects; and</w:t>
      </w:r>
    </w:p>
    <w:p w14:paraId="476D7960" w14:textId="3338D2BC" w:rsidR="00D7250F" w:rsidRDefault="00D7250F" w:rsidP="00562021">
      <w:pPr>
        <w:pStyle w:val="ListParagraph"/>
        <w:ind w:left="0" w:firstLine="720"/>
      </w:pPr>
    </w:p>
    <w:p w14:paraId="25F950D0" w14:textId="475DEA84" w:rsidR="00D7250F" w:rsidRDefault="00D7250F" w:rsidP="00562021">
      <w:pPr>
        <w:pStyle w:val="ListParagraph"/>
        <w:ind w:left="0" w:firstLine="720"/>
      </w:pPr>
      <w:r>
        <w:t>WHEREAS, student interns allow engagement with local schools and the community to introduce public service and local government affairs to young people in Milwaukee County; and</w:t>
      </w:r>
    </w:p>
    <w:p w14:paraId="78FA9F38" w14:textId="3C0D2237" w:rsidR="00ED7ACF" w:rsidRDefault="00ED7ACF" w:rsidP="00562021">
      <w:pPr>
        <w:pStyle w:val="ListParagraph"/>
        <w:ind w:left="0" w:firstLine="720"/>
      </w:pPr>
    </w:p>
    <w:p w14:paraId="5EE6665B" w14:textId="66126B2E" w:rsidR="00ED7ACF" w:rsidRDefault="00ED7ACF" w:rsidP="00562021">
      <w:pPr>
        <w:pStyle w:val="ListParagraph"/>
        <w:ind w:left="0" w:firstLine="720"/>
      </w:pPr>
      <w:r>
        <w:t>WHEREAS, paid internships are important in ensuring racial equity in the workplace as unpaid intern positions are disproportionately available to those in higher socioeconomic statuses because they have better social and financial supports; and</w:t>
      </w:r>
    </w:p>
    <w:p w14:paraId="6BA6B513" w14:textId="72E8F455" w:rsidR="00F75060" w:rsidRDefault="00F75060" w:rsidP="00562021">
      <w:pPr>
        <w:pStyle w:val="ListParagraph"/>
        <w:ind w:left="0" w:firstLine="720"/>
      </w:pPr>
    </w:p>
    <w:p w14:paraId="6DF2523E" w14:textId="00AA801B" w:rsidR="00F75060" w:rsidRDefault="00F75060" w:rsidP="00562021">
      <w:pPr>
        <w:pStyle w:val="ListParagraph"/>
        <w:ind w:left="0" w:firstLine="720"/>
      </w:pPr>
      <w:r>
        <w:t>WHEREAS, taking on an unpaid internship usually requires that a student have outside financial support, either through family assistance or taking on multiple jobs; and</w:t>
      </w:r>
    </w:p>
    <w:p w14:paraId="280132B3" w14:textId="4A9D1C4F" w:rsidR="00F75060" w:rsidRDefault="00F75060" w:rsidP="00562021">
      <w:pPr>
        <w:pStyle w:val="ListParagraph"/>
        <w:ind w:left="0" w:firstLine="720"/>
      </w:pPr>
    </w:p>
    <w:p w14:paraId="0853E994" w14:textId="77AD4B4C" w:rsidR="00F75060" w:rsidRDefault="00F75060" w:rsidP="00562021">
      <w:pPr>
        <w:pStyle w:val="ListParagraph"/>
        <w:ind w:left="0" w:firstLine="720"/>
      </w:pPr>
      <w:r>
        <w:t>WHEREAS, unpaid internships do not account for how a student will afford transportation to and from the internship, housing costs, networking events, and basic needs; and</w:t>
      </w:r>
    </w:p>
    <w:p w14:paraId="7327E355" w14:textId="39C1179F" w:rsidR="00ED7ACF" w:rsidRDefault="00ED7ACF" w:rsidP="00562021">
      <w:pPr>
        <w:pStyle w:val="ListParagraph"/>
        <w:ind w:left="0" w:firstLine="720"/>
      </w:pPr>
    </w:p>
    <w:p w14:paraId="3FB3FD96" w14:textId="04082E5F" w:rsidR="00ED7ACF" w:rsidRDefault="00ED7ACF" w:rsidP="00562021">
      <w:pPr>
        <w:pStyle w:val="ListParagraph"/>
        <w:ind w:left="0" w:firstLine="720"/>
      </w:pPr>
      <w:r>
        <w:t xml:space="preserve">WHEREAS, Pay Our Interns, a non-profit group committed to ensuring that socioeconomic status is not a barrier to access valuable and highly </w:t>
      </w:r>
      <w:r w:rsidR="00F75060">
        <w:t>sought-after</w:t>
      </w:r>
      <w:r>
        <w:t xml:space="preserve"> work experience, has focused its efforts on advocating for paid internships in government and public policy </w:t>
      </w:r>
      <w:r w:rsidR="00620F99">
        <w:t>sectors</w:t>
      </w:r>
      <w:r>
        <w:t>; and</w:t>
      </w:r>
    </w:p>
    <w:p w14:paraId="0442C8DC" w14:textId="5D0F4760" w:rsidR="00ED7ACF" w:rsidRDefault="00ED7ACF" w:rsidP="00562021">
      <w:pPr>
        <w:pStyle w:val="ListParagraph"/>
        <w:ind w:left="0" w:firstLine="720"/>
      </w:pPr>
    </w:p>
    <w:p w14:paraId="2E320C49" w14:textId="222ADD9A" w:rsidR="00ED7ACF" w:rsidRDefault="00ED7ACF" w:rsidP="00562021">
      <w:pPr>
        <w:pStyle w:val="ListParagraph"/>
        <w:ind w:left="0" w:firstLine="720"/>
      </w:pPr>
      <w:r>
        <w:t xml:space="preserve">WHEREAS, </w:t>
      </w:r>
      <w:r w:rsidR="00F75060">
        <w:t xml:space="preserve">in 2019, the United States Congress adopted a $14 million proposal to pay interns for their service to congressional offices, which has since grown to a $31 </w:t>
      </w:r>
      <w:r w:rsidR="00F75060">
        <w:lastRenderedPageBreak/>
        <w:t>million fund to fairly compensate interns and account for Washington D.C’s high cost of living; and</w:t>
      </w:r>
    </w:p>
    <w:p w14:paraId="618427B9" w14:textId="125B6379" w:rsidR="00F75060" w:rsidRDefault="00F75060" w:rsidP="00562021">
      <w:pPr>
        <w:pStyle w:val="ListParagraph"/>
        <w:ind w:left="0" w:firstLine="720"/>
      </w:pPr>
    </w:p>
    <w:p w14:paraId="5703E143" w14:textId="431B5826" w:rsidR="00F75060" w:rsidRDefault="00F75060" w:rsidP="00562021">
      <w:pPr>
        <w:pStyle w:val="ListParagraph"/>
        <w:ind w:left="0" w:firstLine="720"/>
      </w:pPr>
      <w:r>
        <w:t>WHEREAS, on July 1, 2021, the United States House Appropriations Committee included funding for internships at both the White House and State Department, both of which have historically been unpaid positions; and</w:t>
      </w:r>
    </w:p>
    <w:p w14:paraId="0B1190E9" w14:textId="3C06A6CE" w:rsidR="00F75060" w:rsidRDefault="00F75060" w:rsidP="00562021">
      <w:pPr>
        <w:pStyle w:val="ListParagraph"/>
        <w:ind w:left="0" w:firstLine="720"/>
      </w:pPr>
    </w:p>
    <w:p w14:paraId="6639F298" w14:textId="55C64C5A" w:rsidR="00F75060" w:rsidRDefault="00F75060" w:rsidP="00562021">
      <w:pPr>
        <w:pStyle w:val="ListParagraph"/>
        <w:ind w:left="0" w:firstLine="720"/>
      </w:pPr>
      <w:r>
        <w:t xml:space="preserve">WHEREAS, </w:t>
      </w:r>
      <w:r w:rsidR="00DC7867">
        <w:t xml:space="preserve">limiting internships and work experience to those who can afford them only sustains current inequities; and </w:t>
      </w:r>
    </w:p>
    <w:p w14:paraId="7F90D0AE" w14:textId="44292AF6" w:rsidR="00D7250F" w:rsidRDefault="00D7250F" w:rsidP="00562021">
      <w:pPr>
        <w:pStyle w:val="ListParagraph"/>
        <w:ind w:left="0" w:firstLine="720"/>
      </w:pPr>
    </w:p>
    <w:p w14:paraId="7A61EECA" w14:textId="4E7EC2CF" w:rsidR="00D7250F" w:rsidRDefault="00D7250F" w:rsidP="00562021">
      <w:pPr>
        <w:pStyle w:val="ListParagraph"/>
        <w:ind w:left="0" w:firstLine="720"/>
      </w:pPr>
      <w:r>
        <w:t>WHEREAS, there are currently four hourly Office Assistant positions at the County Board; two are filled and two are vacant; and</w:t>
      </w:r>
    </w:p>
    <w:p w14:paraId="70046194" w14:textId="28F4F212" w:rsidR="00D7250F" w:rsidRDefault="00D7250F" w:rsidP="00562021">
      <w:pPr>
        <w:pStyle w:val="ListParagraph"/>
        <w:ind w:left="0" w:firstLine="720"/>
      </w:pPr>
    </w:p>
    <w:p w14:paraId="753132B2" w14:textId="694A88C3" w:rsidR="00D7250F" w:rsidRDefault="00D7250F" w:rsidP="00562021">
      <w:pPr>
        <w:pStyle w:val="ListParagraph"/>
        <w:ind w:left="0" w:firstLine="720"/>
      </w:pPr>
      <w:r>
        <w:t xml:space="preserve">WHEREAS, abolishing the two vacant Office Assistant positions and creating the two Intern positions will not require any additional funding and </w:t>
      </w:r>
      <w:r w:rsidR="00836E77">
        <w:t>better aligns the job duties with the position title</w:t>
      </w:r>
      <w:r>
        <w:t>; and</w:t>
      </w:r>
    </w:p>
    <w:p w14:paraId="04177FD9" w14:textId="77777777" w:rsidR="00D7250F" w:rsidRDefault="00D7250F" w:rsidP="00562021">
      <w:pPr>
        <w:pStyle w:val="ListParagraph"/>
        <w:ind w:left="0" w:firstLine="720"/>
      </w:pPr>
    </w:p>
    <w:p w14:paraId="57F75F60" w14:textId="68999E1A" w:rsidR="00D7250F" w:rsidRDefault="00D7250F" w:rsidP="00562021">
      <w:pPr>
        <w:pStyle w:val="ListParagraph"/>
        <w:ind w:left="0" w:firstLine="720"/>
      </w:pPr>
      <w:r>
        <w:t>WHEREAS, these actions will provide better service and support to all constituents in Milwaukee County</w:t>
      </w:r>
      <w:r w:rsidR="00DC7867">
        <w:t xml:space="preserve"> and will help eliminate barriers to access work experience</w:t>
      </w:r>
      <w:r>
        <w:t xml:space="preserve">; now, therefore, </w:t>
      </w:r>
    </w:p>
    <w:p w14:paraId="2B7662F8" w14:textId="5B09BBF5" w:rsidR="00360438" w:rsidRDefault="00360438" w:rsidP="00562021">
      <w:pPr>
        <w:pStyle w:val="ListParagraph"/>
        <w:ind w:left="0" w:firstLine="720"/>
      </w:pPr>
    </w:p>
    <w:p w14:paraId="11007853" w14:textId="416E7753" w:rsidR="00360438" w:rsidRDefault="00360438" w:rsidP="00091A45">
      <w:pPr>
        <w:pStyle w:val="ListParagraph"/>
        <w:ind w:left="0" w:firstLine="720"/>
      </w:pPr>
      <w:r>
        <w:t>BE IT RESOLVED, the Milwaukee County Board of Supervisors hereby authorizes the Department of Human Resources to abolish two vacant hourly Office Assistant positions in Org. Unit 100</w:t>
      </w:r>
      <w:r w:rsidR="00836E77">
        <w:t xml:space="preserve">0 – County Board of Supervisors </w:t>
      </w:r>
      <w:r>
        <w:t>and to create two hourly Intern positions at a paygrade of 01IM</w:t>
      </w:r>
      <w:r w:rsidR="001F17AA">
        <w:t>, as outlined below</w:t>
      </w:r>
      <w:r>
        <w:t>:</w:t>
      </w:r>
    </w:p>
    <w:p w14:paraId="45E47003" w14:textId="77777777" w:rsidR="00ED7ACF" w:rsidRDefault="00ED7ACF" w:rsidP="00C81A2E">
      <w:pPr>
        <w:pStyle w:val="ListParagraph"/>
        <w:suppressLineNumbers/>
        <w:ind w:left="0" w:firstLine="720"/>
      </w:pPr>
    </w:p>
    <w:tbl>
      <w:tblPr>
        <w:tblStyle w:val="TableGrid"/>
        <w:tblW w:w="0" w:type="auto"/>
        <w:jc w:val="center"/>
        <w:tblLook w:val="04A0" w:firstRow="1" w:lastRow="0" w:firstColumn="1" w:lastColumn="0" w:noHBand="0" w:noVBand="1"/>
      </w:tblPr>
      <w:tblGrid>
        <w:gridCol w:w="2785"/>
        <w:gridCol w:w="1260"/>
        <w:gridCol w:w="2250"/>
        <w:gridCol w:w="2430"/>
      </w:tblGrid>
      <w:tr w:rsidR="00360438" w14:paraId="12819C67" w14:textId="77777777" w:rsidTr="00836E77">
        <w:trPr>
          <w:trHeight w:val="323"/>
          <w:jc w:val="center"/>
        </w:trPr>
        <w:tc>
          <w:tcPr>
            <w:tcW w:w="2785" w:type="dxa"/>
          </w:tcPr>
          <w:p w14:paraId="53F10C76" w14:textId="153C9D6D" w:rsidR="00360438" w:rsidRPr="00091A45" w:rsidRDefault="00360438" w:rsidP="00836E77">
            <w:pPr>
              <w:pStyle w:val="ListParagraph"/>
              <w:ind w:left="0"/>
              <w:jc w:val="center"/>
              <w:rPr>
                <w:b/>
                <w:bCs/>
              </w:rPr>
            </w:pPr>
            <w:r w:rsidRPr="00091A45">
              <w:rPr>
                <w:b/>
                <w:bCs/>
              </w:rPr>
              <w:t>Position Title</w:t>
            </w:r>
          </w:p>
        </w:tc>
        <w:tc>
          <w:tcPr>
            <w:tcW w:w="1260" w:type="dxa"/>
          </w:tcPr>
          <w:p w14:paraId="6177E275" w14:textId="7E68C9A2" w:rsidR="00360438" w:rsidRPr="00091A45" w:rsidRDefault="00360438" w:rsidP="00836E77">
            <w:pPr>
              <w:pStyle w:val="ListParagraph"/>
              <w:ind w:left="0"/>
              <w:jc w:val="center"/>
              <w:rPr>
                <w:b/>
                <w:bCs/>
              </w:rPr>
            </w:pPr>
            <w:r w:rsidRPr="00091A45">
              <w:rPr>
                <w:b/>
                <w:bCs/>
              </w:rPr>
              <w:t>Action</w:t>
            </w:r>
          </w:p>
        </w:tc>
        <w:tc>
          <w:tcPr>
            <w:tcW w:w="2250" w:type="dxa"/>
          </w:tcPr>
          <w:p w14:paraId="4F37894E" w14:textId="3E214EC4" w:rsidR="00360438" w:rsidRPr="00091A45" w:rsidRDefault="00360438" w:rsidP="00836E77">
            <w:pPr>
              <w:pStyle w:val="ListParagraph"/>
              <w:ind w:left="0"/>
              <w:jc w:val="center"/>
              <w:rPr>
                <w:b/>
                <w:bCs/>
              </w:rPr>
            </w:pPr>
            <w:r w:rsidRPr="00091A45">
              <w:rPr>
                <w:b/>
                <w:bCs/>
              </w:rPr>
              <w:t>Job Code</w:t>
            </w:r>
          </w:p>
        </w:tc>
        <w:tc>
          <w:tcPr>
            <w:tcW w:w="2430" w:type="dxa"/>
          </w:tcPr>
          <w:p w14:paraId="209B5745" w14:textId="356C9F0A" w:rsidR="00360438" w:rsidRPr="00091A45" w:rsidRDefault="00360438" w:rsidP="00836E77">
            <w:pPr>
              <w:pStyle w:val="ListParagraph"/>
              <w:ind w:left="0"/>
              <w:jc w:val="center"/>
              <w:rPr>
                <w:b/>
                <w:bCs/>
              </w:rPr>
            </w:pPr>
            <w:r w:rsidRPr="00091A45">
              <w:rPr>
                <w:b/>
                <w:bCs/>
              </w:rPr>
              <w:t>Pay Grade</w:t>
            </w:r>
          </w:p>
        </w:tc>
      </w:tr>
      <w:tr w:rsidR="00360438" w14:paraId="2E3DC02C" w14:textId="77777777" w:rsidTr="00836E77">
        <w:trPr>
          <w:jc w:val="center"/>
        </w:trPr>
        <w:tc>
          <w:tcPr>
            <w:tcW w:w="2785" w:type="dxa"/>
          </w:tcPr>
          <w:p w14:paraId="1159C562" w14:textId="44E4473F" w:rsidR="00360438" w:rsidRDefault="00360438" w:rsidP="00836E77">
            <w:pPr>
              <w:pStyle w:val="ListParagraph"/>
              <w:ind w:left="0"/>
              <w:jc w:val="center"/>
            </w:pPr>
            <w:r>
              <w:t>Office Assistant I Hourly</w:t>
            </w:r>
            <w:r w:rsidR="001F17AA">
              <w:t xml:space="preserve"> (</w:t>
            </w:r>
            <w:r w:rsidR="00091A45">
              <w:t xml:space="preserve">2 </w:t>
            </w:r>
            <w:r w:rsidR="001F17AA">
              <w:t>vacan</w:t>
            </w:r>
            <w:r w:rsidR="00091A45">
              <w:t>cies</w:t>
            </w:r>
            <w:r w:rsidR="001F17AA">
              <w:t>)</w:t>
            </w:r>
          </w:p>
        </w:tc>
        <w:tc>
          <w:tcPr>
            <w:tcW w:w="1260" w:type="dxa"/>
          </w:tcPr>
          <w:p w14:paraId="3BF6004B" w14:textId="6488F763" w:rsidR="00360438" w:rsidRDefault="00360438" w:rsidP="00836E77">
            <w:pPr>
              <w:pStyle w:val="ListParagraph"/>
              <w:ind w:left="0"/>
              <w:jc w:val="center"/>
            </w:pPr>
            <w:r>
              <w:t>A</w:t>
            </w:r>
            <w:r w:rsidR="001F17AA">
              <w:t>bolish 2</w:t>
            </w:r>
            <w:r w:rsidR="00836E77">
              <w:t xml:space="preserve"> positions</w:t>
            </w:r>
          </w:p>
        </w:tc>
        <w:tc>
          <w:tcPr>
            <w:tcW w:w="2250" w:type="dxa"/>
          </w:tcPr>
          <w:p w14:paraId="6775FFDB" w14:textId="3FAE4FF6" w:rsidR="00360438" w:rsidRDefault="00836E77" w:rsidP="00836E77">
            <w:pPr>
              <w:pStyle w:val="ListParagraph"/>
              <w:ind w:left="0"/>
              <w:jc w:val="center"/>
            </w:pPr>
            <w:r>
              <w:t>00086681</w:t>
            </w:r>
          </w:p>
        </w:tc>
        <w:tc>
          <w:tcPr>
            <w:tcW w:w="2430" w:type="dxa"/>
          </w:tcPr>
          <w:p w14:paraId="34E560C2" w14:textId="30E51E9E" w:rsidR="00360438" w:rsidRDefault="001F17AA" w:rsidP="00836E77">
            <w:pPr>
              <w:pStyle w:val="ListParagraph"/>
              <w:ind w:left="0"/>
              <w:jc w:val="center"/>
            </w:pPr>
            <w:r>
              <w:t>06M</w:t>
            </w:r>
            <w:r w:rsidR="00836E77">
              <w:t xml:space="preserve"> ($13.61/hour to $16.60/hour)</w:t>
            </w:r>
          </w:p>
        </w:tc>
      </w:tr>
      <w:tr w:rsidR="00360438" w14:paraId="070B7916" w14:textId="77777777" w:rsidTr="00836E77">
        <w:trPr>
          <w:jc w:val="center"/>
        </w:trPr>
        <w:tc>
          <w:tcPr>
            <w:tcW w:w="2785" w:type="dxa"/>
          </w:tcPr>
          <w:p w14:paraId="12023546" w14:textId="6823BEDC" w:rsidR="00360438" w:rsidRDefault="001F17AA" w:rsidP="00836E77">
            <w:pPr>
              <w:pStyle w:val="ListParagraph"/>
              <w:ind w:left="0"/>
              <w:jc w:val="center"/>
            </w:pPr>
            <w:r>
              <w:t>Intern</w:t>
            </w:r>
          </w:p>
        </w:tc>
        <w:tc>
          <w:tcPr>
            <w:tcW w:w="1260" w:type="dxa"/>
          </w:tcPr>
          <w:p w14:paraId="79C2775F" w14:textId="591FD976" w:rsidR="00360438" w:rsidRDefault="001F17AA" w:rsidP="00836E77">
            <w:pPr>
              <w:pStyle w:val="ListParagraph"/>
              <w:ind w:left="0"/>
              <w:jc w:val="center"/>
            </w:pPr>
            <w:r>
              <w:t>Create 2</w:t>
            </w:r>
            <w:r w:rsidR="00836E77">
              <w:t xml:space="preserve"> positions</w:t>
            </w:r>
          </w:p>
        </w:tc>
        <w:tc>
          <w:tcPr>
            <w:tcW w:w="2250" w:type="dxa"/>
          </w:tcPr>
          <w:p w14:paraId="346A7983" w14:textId="3963E618" w:rsidR="00360438" w:rsidRDefault="001F17AA" w:rsidP="00836E77">
            <w:pPr>
              <w:pStyle w:val="ListParagraph"/>
              <w:ind w:left="0"/>
              <w:jc w:val="center"/>
            </w:pPr>
            <w:r>
              <w:t>To Be Determined</w:t>
            </w:r>
          </w:p>
        </w:tc>
        <w:tc>
          <w:tcPr>
            <w:tcW w:w="2430" w:type="dxa"/>
          </w:tcPr>
          <w:p w14:paraId="73C4761F" w14:textId="4BB66FCA" w:rsidR="00360438" w:rsidRDefault="001F17AA" w:rsidP="00836E77">
            <w:pPr>
              <w:pStyle w:val="ListParagraph"/>
              <w:ind w:left="0"/>
              <w:jc w:val="center"/>
            </w:pPr>
            <w:r>
              <w:t xml:space="preserve">01IM ($12.08/hour </w:t>
            </w:r>
            <w:r w:rsidR="00836E77">
              <w:t>to</w:t>
            </w:r>
            <w:r>
              <w:t xml:space="preserve"> $18.50/hour)</w:t>
            </w:r>
          </w:p>
        </w:tc>
      </w:tr>
    </w:tbl>
    <w:p w14:paraId="7A8200DE" w14:textId="345DAA77" w:rsidR="00360438" w:rsidRDefault="00360438" w:rsidP="00C81A2E">
      <w:pPr>
        <w:suppressLineNumbers/>
      </w:pPr>
    </w:p>
    <w:p w14:paraId="08616802" w14:textId="03D46E6C" w:rsidR="001F17AA" w:rsidRDefault="001F17AA" w:rsidP="001F17AA">
      <w:r>
        <w:tab/>
        <w:t>; and</w:t>
      </w:r>
    </w:p>
    <w:p w14:paraId="079CC48F" w14:textId="7D502718" w:rsidR="001F17AA" w:rsidRDefault="001F17AA" w:rsidP="001F17AA"/>
    <w:p w14:paraId="06F8CF8A" w14:textId="45BA7181" w:rsidR="001F17AA" w:rsidRPr="00D4331A" w:rsidRDefault="001F17AA" w:rsidP="001F17AA">
      <w:r>
        <w:tab/>
        <w:t>BE IT FURTHER RESOLVED, the</w:t>
      </w:r>
      <w:r w:rsidR="00836E77">
        <w:t xml:space="preserve">se position changes shall be effective pay period </w:t>
      </w:r>
      <w:r w:rsidR="00E04E00">
        <w:t>21, beginning October 3, 2021.</w:t>
      </w:r>
    </w:p>
    <w:sectPr w:rsidR="001F17AA" w:rsidRPr="00D4331A" w:rsidSect="004134D8">
      <w:footerReference w:type="default" r:id="rId7"/>
      <w:endnotePr>
        <w:numFmt w:val="decimal"/>
      </w:endnotePr>
      <w:type w:val="continuous"/>
      <w:pgSz w:w="12240" w:h="15840" w:code="1"/>
      <w:pgMar w:top="1440" w:right="720" w:bottom="1440" w:left="2160" w:header="1440" w:footer="144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6A21A" w14:textId="77777777" w:rsidR="00D87443" w:rsidRDefault="00D87443">
      <w:r>
        <w:separator/>
      </w:r>
    </w:p>
  </w:endnote>
  <w:endnote w:type="continuationSeparator" w:id="0">
    <w:p w14:paraId="245652F1" w14:textId="77777777" w:rsidR="00D87443" w:rsidRDefault="00D8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4943729"/>
      <w:docPartObj>
        <w:docPartGallery w:val="Page Numbers (Bottom of Page)"/>
        <w:docPartUnique/>
      </w:docPartObj>
    </w:sdtPr>
    <w:sdtEndPr/>
    <w:sdtContent>
      <w:sdt>
        <w:sdtPr>
          <w:id w:val="1728636285"/>
          <w:docPartObj>
            <w:docPartGallery w:val="Page Numbers (Top of Page)"/>
            <w:docPartUnique/>
          </w:docPartObj>
        </w:sdtPr>
        <w:sdtEndPr/>
        <w:sdtContent>
          <w:p w14:paraId="2EAC8459" w14:textId="77777777" w:rsidR="00562021" w:rsidRDefault="00562021">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w:t>
            </w:r>
            <w:r>
              <w:rPr>
                <w:b/>
                <w:bCs/>
              </w:rPr>
              <w:fldChar w:fldCharType="end"/>
            </w:r>
          </w:p>
        </w:sdtContent>
      </w:sdt>
    </w:sdtContent>
  </w:sdt>
  <w:p w14:paraId="2B5E25D2" w14:textId="77777777" w:rsidR="00E650DF" w:rsidRDefault="00E650DF">
    <w:pPr>
      <w:tabs>
        <w:tab w:val="center" w:pos="3960"/>
      </w:tabs>
      <w:ind w:left="-720" w:right="720"/>
      <w:rPr>
        <w:rFonts w:ascii="CG Omega" w:hAnsi="CG Omeg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AB4D3" w14:textId="77777777" w:rsidR="00D87443" w:rsidRDefault="00D87443">
      <w:r>
        <w:separator/>
      </w:r>
    </w:p>
  </w:footnote>
  <w:footnote w:type="continuationSeparator" w:id="0">
    <w:p w14:paraId="08EEDBA0" w14:textId="77777777" w:rsidR="00D87443" w:rsidRDefault="00D87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649D3"/>
    <w:multiLevelType w:val="singleLevel"/>
    <w:tmpl w:val="6CEE498A"/>
    <w:lvl w:ilvl="0">
      <w:start w:val="1"/>
      <w:numFmt w:val="decimal"/>
      <w:lvlText w:val="(%1)"/>
      <w:lvlJc w:val="left"/>
      <w:pPr>
        <w:tabs>
          <w:tab w:val="num" w:pos="360"/>
        </w:tabs>
        <w:ind w:left="360" w:hanging="360"/>
      </w:pPr>
    </w:lvl>
  </w:abstractNum>
  <w:abstractNum w:abstractNumId="1" w15:restartNumberingAfterBreak="0">
    <w:nsid w:val="1971356F"/>
    <w:multiLevelType w:val="hybridMultilevel"/>
    <w:tmpl w:val="409E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C59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9A138CB"/>
    <w:multiLevelType w:val="hybridMultilevel"/>
    <w:tmpl w:val="EF927C8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3E075BC4"/>
    <w:multiLevelType w:val="hybridMultilevel"/>
    <w:tmpl w:val="7758F3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236244B"/>
    <w:multiLevelType w:val="singleLevel"/>
    <w:tmpl w:val="39421754"/>
    <w:lvl w:ilvl="0">
      <w:start w:val="1"/>
      <w:numFmt w:val="decimal"/>
      <w:lvlText w:val="%1."/>
      <w:lvlJc w:val="left"/>
      <w:pPr>
        <w:tabs>
          <w:tab w:val="num" w:pos="1080"/>
        </w:tabs>
        <w:ind w:left="1080" w:hanging="360"/>
      </w:pPr>
      <w:rPr>
        <w:rFonts w:hint="default"/>
      </w:rPr>
    </w:lvl>
  </w:abstractNum>
  <w:abstractNum w:abstractNumId="6" w15:restartNumberingAfterBreak="0">
    <w:nsid w:val="53257E1A"/>
    <w:multiLevelType w:val="hybridMultilevel"/>
    <w:tmpl w:val="04AE01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3535722"/>
    <w:multiLevelType w:val="hybridMultilevel"/>
    <w:tmpl w:val="EAF2D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0A73C7"/>
    <w:multiLevelType w:val="multilevel"/>
    <w:tmpl w:val="EDDC9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866E4C"/>
    <w:multiLevelType w:val="hybridMultilevel"/>
    <w:tmpl w:val="F5B851C4"/>
    <w:lvl w:ilvl="0" w:tplc="4F4EB9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8"/>
  </w:num>
  <w:num w:numId="6">
    <w:abstractNumId w:val="1"/>
  </w:num>
  <w:num w:numId="7">
    <w:abstractNumId w:val="9"/>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788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720"/>
    <w:rsid w:val="00001524"/>
    <w:rsid w:val="0001189A"/>
    <w:rsid w:val="0002154F"/>
    <w:rsid w:val="0004187E"/>
    <w:rsid w:val="00056A69"/>
    <w:rsid w:val="0007456D"/>
    <w:rsid w:val="00080AD6"/>
    <w:rsid w:val="000901D9"/>
    <w:rsid w:val="00091A45"/>
    <w:rsid w:val="00093533"/>
    <w:rsid w:val="000944E6"/>
    <w:rsid w:val="000A0375"/>
    <w:rsid w:val="000A6FA0"/>
    <w:rsid w:val="000B5E84"/>
    <w:rsid w:val="000B6BD0"/>
    <w:rsid w:val="000B6D44"/>
    <w:rsid w:val="000D7267"/>
    <w:rsid w:val="000E4747"/>
    <w:rsid w:val="000E47DE"/>
    <w:rsid w:val="000F1821"/>
    <w:rsid w:val="000F188D"/>
    <w:rsid w:val="000F37A1"/>
    <w:rsid w:val="0010004B"/>
    <w:rsid w:val="00106937"/>
    <w:rsid w:val="001133D2"/>
    <w:rsid w:val="001143C2"/>
    <w:rsid w:val="00116AB0"/>
    <w:rsid w:val="00131AB4"/>
    <w:rsid w:val="00135A20"/>
    <w:rsid w:val="001405E8"/>
    <w:rsid w:val="00142A40"/>
    <w:rsid w:val="001457E6"/>
    <w:rsid w:val="001612F6"/>
    <w:rsid w:val="0016329D"/>
    <w:rsid w:val="00163692"/>
    <w:rsid w:val="001770FB"/>
    <w:rsid w:val="00180005"/>
    <w:rsid w:val="00184392"/>
    <w:rsid w:val="0018574F"/>
    <w:rsid w:val="001D5A05"/>
    <w:rsid w:val="001E6962"/>
    <w:rsid w:val="001F17AA"/>
    <w:rsid w:val="001F1DC5"/>
    <w:rsid w:val="00201F80"/>
    <w:rsid w:val="00206A0E"/>
    <w:rsid w:val="002076D2"/>
    <w:rsid w:val="002237BC"/>
    <w:rsid w:val="002362C4"/>
    <w:rsid w:val="0023644B"/>
    <w:rsid w:val="00252C03"/>
    <w:rsid w:val="0025693B"/>
    <w:rsid w:val="00266C6C"/>
    <w:rsid w:val="002711EB"/>
    <w:rsid w:val="00273EE5"/>
    <w:rsid w:val="00282B57"/>
    <w:rsid w:val="002839F3"/>
    <w:rsid w:val="00295F51"/>
    <w:rsid w:val="002A1977"/>
    <w:rsid w:val="002B06DA"/>
    <w:rsid w:val="002B515F"/>
    <w:rsid w:val="002C661C"/>
    <w:rsid w:val="002D1813"/>
    <w:rsid w:val="002E3346"/>
    <w:rsid w:val="00305E7D"/>
    <w:rsid w:val="0031612E"/>
    <w:rsid w:val="00320132"/>
    <w:rsid w:val="00335ABA"/>
    <w:rsid w:val="00340D83"/>
    <w:rsid w:val="00344D68"/>
    <w:rsid w:val="003575ED"/>
    <w:rsid w:val="00360438"/>
    <w:rsid w:val="003606B9"/>
    <w:rsid w:val="0037025B"/>
    <w:rsid w:val="00377DCE"/>
    <w:rsid w:val="003850E2"/>
    <w:rsid w:val="0039092B"/>
    <w:rsid w:val="00393D76"/>
    <w:rsid w:val="00397813"/>
    <w:rsid w:val="003978A8"/>
    <w:rsid w:val="003B6EFA"/>
    <w:rsid w:val="003C0946"/>
    <w:rsid w:val="003C484C"/>
    <w:rsid w:val="003D10FA"/>
    <w:rsid w:val="003D3897"/>
    <w:rsid w:val="003E0C44"/>
    <w:rsid w:val="003E4D6E"/>
    <w:rsid w:val="003E53FD"/>
    <w:rsid w:val="003F033A"/>
    <w:rsid w:val="003F7797"/>
    <w:rsid w:val="003F7E98"/>
    <w:rsid w:val="004134D8"/>
    <w:rsid w:val="00423434"/>
    <w:rsid w:val="00426382"/>
    <w:rsid w:val="00440117"/>
    <w:rsid w:val="004541A4"/>
    <w:rsid w:val="0046281E"/>
    <w:rsid w:val="00485468"/>
    <w:rsid w:val="00491424"/>
    <w:rsid w:val="0049167F"/>
    <w:rsid w:val="00496FB8"/>
    <w:rsid w:val="00497062"/>
    <w:rsid w:val="004C0424"/>
    <w:rsid w:val="004C7A11"/>
    <w:rsid w:val="004D14AA"/>
    <w:rsid w:val="0050091D"/>
    <w:rsid w:val="00507B6D"/>
    <w:rsid w:val="00517B1C"/>
    <w:rsid w:val="005203C8"/>
    <w:rsid w:val="00554FEA"/>
    <w:rsid w:val="00562021"/>
    <w:rsid w:val="00566EB1"/>
    <w:rsid w:val="00572AA6"/>
    <w:rsid w:val="00583B2F"/>
    <w:rsid w:val="00583C73"/>
    <w:rsid w:val="0059662B"/>
    <w:rsid w:val="00597058"/>
    <w:rsid w:val="005A2A13"/>
    <w:rsid w:val="005A4159"/>
    <w:rsid w:val="005A4961"/>
    <w:rsid w:val="005B1C58"/>
    <w:rsid w:val="005B366F"/>
    <w:rsid w:val="005B5CF5"/>
    <w:rsid w:val="005C2704"/>
    <w:rsid w:val="005C2980"/>
    <w:rsid w:val="005C55F5"/>
    <w:rsid w:val="005C6DB1"/>
    <w:rsid w:val="005D4375"/>
    <w:rsid w:val="005E1D80"/>
    <w:rsid w:val="006008AF"/>
    <w:rsid w:val="0060695A"/>
    <w:rsid w:val="00607BDE"/>
    <w:rsid w:val="00614C8D"/>
    <w:rsid w:val="00620F99"/>
    <w:rsid w:val="00622E29"/>
    <w:rsid w:val="00624D9E"/>
    <w:rsid w:val="006352C0"/>
    <w:rsid w:val="0063724B"/>
    <w:rsid w:val="006409DE"/>
    <w:rsid w:val="00664D5A"/>
    <w:rsid w:val="006707D0"/>
    <w:rsid w:val="0068587C"/>
    <w:rsid w:val="00690CD3"/>
    <w:rsid w:val="006930B1"/>
    <w:rsid w:val="006A3172"/>
    <w:rsid w:val="006B28A6"/>
    <w:rsid w:val="006B4314"/>
    <w:rsid w:val="006B5ADC"/>
    <w:rsid w:val="006C7D5E"/>
    <w:rsid w:val="006D354B"/>
    <w:rsid w:val="006D7B79"/>
    <w:rsid w:val="006F4423"/>
    <w:rsid w:val="007018A6"/>
    <w:rsid w:val="00701EAA"/>
    <w:rsid w:val="00702AAB"/>
    <w:rsid w:val="007167CF"/>
    <w:rsid w:val="007328A4"/>
    <w:rsid w:val="0073772C"/>
    <w:rsid w:val="00750441"/>
    <w:rsid w:val="0075759C"/>
    <w:rsid w:val="007646D9"/>
    <w:rsid w:val="007649D8"/>
    <w:rsid w:val="007746D8"/>
    <w:rsid w:val="00780741"/>
    <w:rsid w:val="007839C9"/>
    <w:rsid w:val="00784AC8"/>
    <w:rsid w:val="00794E41"/>
    <w:rsid w:val="007A0908"/>
    <w:rsid w:val="007A30F1"/>
    <w:rsid w:val="007A3B94"/>
    <w:rsid w:val="007A63C8"/>
    <w:rsid w:val="007A69FD"/>
    <w:rsid w:val="007C4E30"/>
    <w:rsid w:val="007E0334"/>
    <w:rsid w:val="007E4967"/>
    <w:rsid w:val="007E4FCA"/>
    <w:rsid w:val="007F751E"/>
    <w:rsid w:val="00820FB7"/>
    <w:rsid w:val="00821ED9"/>
    <w:rsid w:val="00822DC7"/>
    <w:rsid w:val="00825C98"/>
    <w:rsid w:val="00832F73"/>
    <w:rsid w:val="008350E5"/>
    <w:rsid w:val="00836E77"/>
    <w:rsid w:val="00844756"/>
    <w:rsid w:val="0085628E"/>
    <w:rsid w:val="00860969"/>
    <w:rsid w:val="00860DDC"/>
    <w:rsid w:val="00870DEC"/>
    <w:rsid w:val="0087522B"/>
    <w:rsid w:val="0087527B"/>
    <w:rsid w:val="0087667E"/>
    <w:rsid w:val="00887018"/>
    <w:rsid w:val="00891906"/>
    <w:rsid w:val="00896B13"/>
    <w:rsid w:val="008A31D5"/>
    <w:rsid w:val="008A6724"/>
    <w:rsid w:val="008A70C8"/>
    <w:rsid w:val="008B4117"/>
    <w:rsid w:val="008C1A0D"/>
    <w:rsid w:val="008D6A14"/>
    <w:rsid w:val="008E5864"/>
    <w:rsid w:val="008F4508"/>
    <w:rsid w:val="008F76C6"/>
    <w:rsid w:val="008F7FE2"/>
    <w:rsid w:val="00900173"/>
    <w:rsid w:val="00922144"/>
    <w:rsid w:val="00956EFB"/>
    <w:rsid w:val="00962DA6"/>
    <w:rsid w:val="00964F54"/>
    <w:rsid w:val="00971FBB"/>
    <w:rsid w:val="00972DB7"/>
    <w:rsid w:val="00977C7B"/>
    <w:rsid w:val="009A0EED"/>
    <w:rsid w:val="009A0FAA"/>
    <w:rsid w:val="009C021B"/>
    <w:rsid w:val="009C55D4"/>
    <w:rsid w:val="009D2E56"/>
    <w:rsid w:val="009E281A"/>
    <w:rsid w:val="009F6170"/>
    <w:rsid w:val="009F6D73"/>
    <w:rsid w:val="00A0506A"/>
    <w:rsid w:val="00A137EA"/>
    <w:rsid w:val="00A20FAF"/>
    <w:rsid w:val="00A27A1E"/>
    <w:rsid w:val="00A34671"/>
    <w:rsid w:val="00A407F2"/>
    <w:rsid w:val="00A5473E"/>
    <w:rsid w:val="00A570D6"/>
    <w:rsid w:val="00A6580F"/>
    <w:rsid w:val="00A66874"/>
    <w:rsid w:val="00A676B0"/>
    <w:rsid w:val="00A7061A"/>
    <w:rsid w:val="00A72BE8"/>
    <w:rsid w:val="00A77BE3"/>
    <w:rsid w:val="00A77EEF"/>
    <w:rsid w:val="00A86DB7"/>
    <w:rsid w:val="00A95EB7"/>
    <w:rsid w:val="00AA4F36"/>
    <w:rsid w:val="00AB274B"/>
    <w:rsid w:val="00AB5C63"/>
    <w:rsid w:val="00AC14F0"/>
    <w:rsid w:val="00AC17D7"/>
    <w:rsid w:val="00AD0FFC"/>
    <w:rsid w:val="00AD6333"/>
    <w:rsid w:val="00AD66AF"/>
    <w:rsid w:val="00AD7378"/>
    <w:rsid w:val="00AE5551"/>
    <w:rsid w:val="00B100E9"/>
    <w:rsid w:val="00B143A7"/>
    <w:rsid w:val="00B16086"/>
    <w:rsid w:val="00B26220"/>
    <w:rsid w:val="00B3335B"/>
    <w:rsid w:val="00B475B5"/>
    <w:rsid w:val="00B4764C"/>
    <w:rsid w:val="00B618AB"/>
    <w:rsid w:val="00B745B2"/>
    <w:rsid w:val="00B83884"/>
    <w:rsid w:val="00BB395A"/>
    <w:rsid w:val="00BC09A3"/>
    <w:rsid w:val="00BC2BF1"/>
    <w:rsid w:val="00BD0124"/>
    <w:rsid w:val="00BD076A"/>
    <w:rsid w:val="00BE3377"/>
    <w:rsid w:val="00BF20BB"/>
    <w:rsid w:val="00BF791C"/>
    <w:rsid w:val="00C1261F"/>
    <w:rsid w:val="00C171E4"/>
    <w:rsid w:val="00C259E0"/>
    <w:rsid w:val="00C32FF0"/>
    <w:rsid w:val="00C35044"/>
    <w:rsid w:val="00C46871"/>
    <w:rsid w:val="00C503CE"/>
    <w:rsid w:val="00C80247"/>
    <w:rsid w:val="00C81A2E"/>
    <w:rsid w:val="00C8756A"/>
    <w:rsid w:val="00C8760A"/>
    <w:rsid w:val="00C93A7F"/>
    <w:rsid w:val="00C942F8"/>
    <w:rsid w:val="00CA3B93"/>
    <w:rsid w:val="00CB2D22"/>
    <w:rsid w:val="00CC2C19"/>
    <w:rsid w:val="00CD29C6"/>
    <w:rsid w:val="00CE147A"/>
    <w:rsid w:val="00CE4963"/>
    <w:rsid w:val="00CE7CE1"/>
    <w:rsid w:val="00CF6C0E"/>
    <w:rsid w:val="00D01441"/>
    <w:rsid w:val="00D17A15"/>
    <w:rsid w:val="00D3145E"/>
    <w:rsid w:val="00D4331A"/>
    <w:rsid w:val="00D44CF4"/>
    <w:rsid w:val="00D4736E"/>
    <w:rsid w:val="00D50FBE"/>
    <w:rsid w:val="00D54146"/>
    <w:rsid w:val="00D62DA8"/>
    <w:rsid w:val="00D7250F"/>
    <w:rsid w:val="00D72EB8"/>
    <w:rsid w:val="00D7479E"/>
    <w:rsid w:val="00D766AD"/>
    <w:rsid w:val="00D87443"/>
    <w:rsid w:val="00D8751F"/>
    <w:rsid w:val="00D9120B"/>
    <w:rsid w:val="00DA1675"/>
    <w:rsid w:val="00DA59A7"/>
    <w:rsid w:val="00DA6556"/>
    <w:rsid w:val="00DA7E01"/>
    <w:rsid w:val="00DB1394"/>
    <w:rsid w:val="00DB61CE"/>
    <w:rsid w:val="00DB64DB"/>
    <w:rsid w:val="00DC5865"/>
    <w:rsid w:val="00DC7867"/>
    <w:rsid w:val="00DD5AB5"/>
    <w:rsid w:val="00DD7025"/>
    <w:rsid w:val="00DE290A"/>
    <w:rsid w:val="00DE5B9C"/>
    <w:rsid w:val="00DE7BA2"/>
    <w:rsid w:val="00DF3C20"/>
    <w:rsid w:val="00E01425"/>
    <w:rsid w:val="00E04E00"/>
    <w:rsid w:val="00E05FED"/>
    <w:rsid w:val="00E1502A"/>
    <w:rsid w:val="00E30FD9"/>
    <w:rsid w:val="00E31628"/>
    <w:rsid w:val="00E41AFA"/>
    <w:rsid w:val="00E45F35"/>
    <w:rsid w:val="00E4706B"/>
    <w:rsid w:val="00E509ED"/>
    <w:rsid w:val="00E5619C"/>
    <w:rsid w:val="00E62EC0"/>
    <w:rsid w:val="00E64FC5"/>
    <w:rsid w:val="00E650DF"/>
    <w:rsid w:val="00E72327"/>
    <w:rsid w:val="00E76D3D"/>
    <w:rsid w:val="00E866CC"/>
    <w:rsid w:val="00E873F6"/>
    <w:rsid w:val="00E918BB"/>
    <w:rsid w:val="00EA2F2E"/>
    <w:rsid w:val="00EA7B41"/>
    <w:rsid w:val="00EB13D7"/>
    <w:rsid w:val="00EB3FF0"/>
    <w:rsid w:val="00EC22A5"/>
    <w:rsid w:val="00EC3A8E"/>
    <w:rsid w:val="00ED2720"/>
    <w:rsid w:val="00ED76D1"/>
    <w:rsid w:val="00ED7ACF"/>
    <w:rsid w:val="00EE0B50"/>
    <w:rsid w:val="00EF3132"/>
    <w:rsid w:val="00EF6BC7"/>
    <w:rsid w:val="00EF7326"/>
    <w:rsid w:val="00F02E3A"/>
    <w:rsid w:val="00F03768"/>
    <w:rsid w:val="00F10691"/>
    <w:rsid w:val="00F20E7C"/>
    <w:rsid w:val="00F20F39"/>
    <w:rsid w:val="00F309CD"/>
    <w:rsid w:val="00F5533C"/>
    <w:rsid w:val="00F602ED"/>
    <w:rsid w:val="00F75060"/>
    <w:rsid w:val="00F76743"/>
    <w:rsid w:val="00F947DD"/>
    <w:rsid w:val="00F95E9C"/>
    <w:rsid w:val="00FB4A1D"/>
    <w:rsid w:val="00FC1024"/>
    <w:rsid w:val="00FC135C"/>
    <w:rsid w:val="00FF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36100CBD"/>
  <w15:chartTrackingRefBased/>
  <w15:docId w15:val="{3FFE55E3-FF39-4EF8-855C-D28BB9B5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szCs w:val="24"/>
    </w:rPr>
  </w:style>
  <w:style w:type="paragraph" w:styleId="Heading1">
    <w:name w:val="heading 1"/>
    <w:basedOn w:val="Normal"/>
    <w:next w:val="Normal"/>
    <w:qFormat/>
    <w:pPr>
      <w:keepNext/>
      <w:widowControl/>
      <w:tabs>
        <w:tab w:val="left" w:pos="720"/>
        <w:tab w:val="left" w:pos="1800"/>
        <w:tab w:val="center" w:pos="4680"/>
        <w:tab w:val="right" w:pos="9360"/>
      </w:tabs>
      <w:ind w:firstLine="720"/>
      <w:jc w:val="center"/>
      <w:outlineLvl w:val="0"/>
    </w:pPr>
    <w:rPr>
      <w:rFonts w:ascii="CG Omega" w:hAnsi="CG Omeg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semiHidden/>
  </w:style>
  <w:style w:type="paragraph" w:styleId="BodyText">
    <w:name w:val="Body Text"/>
    <w:basedOn w:val="Normal"/>
    <w:semiHidden/>
    <w:pPr>
      <w:widowControl/>
      <w:tabs>
        <w:tab w:val="left" w:pos="720"/>
        <w:tab w:val="left" w:pos="1800"/>
        <w:tab w:val="center" w:pos="4680"/>
        <w:tab w:val="right" w:pos="9360"/>
      </w:tabs>
      <w:jc w:val="center"/>
    </w:pPr>
    <w:rPr>
      <w:rFonts w:ascii="CG Omega" w:hAnsi="CG Omega"/>
    </w:rPr>
  </w:style>
  <w:style w:type="paragraph" w:styleId="BodyTextIndent">
    <w:name w:val="Body Text Indent"/>
    <w:basedOn w:val="Normal"/>
    <w:semiHidden/>
    <w:pPr>
      <w:widowControl/>
      <w:tabs>
        <w:tab w:val="left" w:pos="720"/>
        <w:tab w:val="left" w:pos="1800"/>
        <w:tab w:val="center" w:pos="4680"/>
        <w:tab w:val="right" w:pos="9360"/>
      </w:tabs>
      <w:ind w:left="1800" w:hanging="1800"/>
    </w:pPr>
    <w:rPr>
      <w:rFonts w:ascii="CG Omega" w:hAnsi="CG Omega"/>
      <w:b/>
    </w:rPr>
  </w:style>
  <w:style w:type="paragraph" w:styleId="BodyTextIndent2">
    <w:name w:val="Body Text Indent 2"/>
    <w:basedOn w:val="Normal"/>
    <w:semiHidden/>
    <w:pPr>
      <w:ind w:left="720"/>
    </w:pPr>
    <w:rPr>
      <w:rFonts w:ascii="CG Omega" w:hAnsi="CG Omega"/>
    </w:rPr>
  </w:style>
  <w:style w:type="paragraph" w:styleId="BodyTextIndent3">
    <w:name w:val="Body Text Indent 3"/>
    <w:basedOn w:val="Normal"/>
    <w:semiHidden/>
    <w:pPr>
      <w:widowControl/>
      <w:tabs>
        <w:tab w:val="left" w:pos="720"/>
        <w:tab w:val="left" w:pos="1800"/>
        <w:tab w:val="center" w:pos="4680"/>
        <w:tab w:val="right" w:pos="9360"/>
      </w:tabs>
      <w:ind w:left="720"/>
      <w:jc w:val="center"/>
    </w:pPr>
    <w:rPr>
      <w:rFonts w:ascii="CG Omega" w:hAnsi="CG Omega"/>
    </w:rPr>
  </w:style>
  <w:style w:type="paragraph" w:styleId="BalloonText">
    <w:name w:val="Balloon Text"/>
    <w:basedOn w:val="Normal"/>
    <w:link w:val="BalloonTextChar"/>
    <w:uiPriority w:val="99"/>
    <w:semiHidden/>
    <w:unhideWhenUsed/>
    <w:rsid w:val="007A63C8"/>
    <w:rPr>
      <w:rFonts w:ascii="Tahoma" w:hAnsi="Tahoma" w:cs="Tahoma"/>
      <w:sz w:val="16"/>
      <w:szCs w:val="16"/>
    </w:rPr>
  </w:style>
  <w:style w:type="character" w:customStyle="1" w:styleId="BalloonTextChar">
    <w:name w:val="Balloon Text Char"/>
    <w:link w:val="BalloonText"/>
    <w:uiPriority w:val="99"/>
    <w:semiHidden/>
    <w:rsid w:val="007A63C8"/>
    <w:rPr>
      <w:rFonts w:ascii="Tahoma" w:hAnsi="Tahoma" w:cs="Tahoma"/>
      <w:snapToGrid w:val="0"/>
      <w:sz w:val="16"/>
      <w:szCs w:val="16"/>
    </w:rPr>
  </w:style>
  <w:style w:type="paragraph" w:styleId="Header">
    <w:name w:val="header"/>
    <w:basedOn w:val="Normal"/>
    <w:link w:val="HeaderChar"/>
    <w:uiPriority w:val="99"/>
    <w:unhideWhenUsed/>
    <w:rsid w:val="001E6962"/>
    <w:pPr>
      <w:tabs>
        <w:tab w:val="center" w:pos="4680"/>
        <w:tab w:val="right" w:pos="9360"/>
      </w:tabs>
    </w:pPr>
  </w:style>
  <w:style w:type="character" w:customStyle="1" w:styleId="HeaderChar">
    <w:name w:val="Header Char"/>
    <w:link w:val="Header"/>
    <w:uiPriority w:val="99"/>
    <w:rsid w:val="001E6962"/>
    <w:rPr>
      <w:snapToGrid w:val="0"/>
      <w:sz w:val="24"/>
    </w:rPr>
  </w:style>
  <w:style w:type="paragraph" w:styleId="Footer">
    <w:name w:val="footer"/>
    <w:basedOn w:val="Normal"/>
    <w:link w:val="FooterChar"/>
    <w:uiPriority w:val="99"/>
    <w:unhideWhenUsed/>
    <w:rsid w:val="001E6962"/>
    <w:pPr>
      <w:tabs>
        <w:tab w:val="center" w:pos="4680"/>
        <w:tab w:val="right" w:pos="9360"/>
      </w:tabs>
    </w:pPr>
  </w:style>
  <w:style w:type="character" w:customStyle="1" w:styleId="FooterChar">
    <w:name w:val="Footer Char"/>
    <w:link w:val="Footer"/>
    <w:uiPriority w:val="99"/>
    <w:rsid w:val="001E6962"/>
    <w:rPr>
      <w:snapToGrid w:val="0"/>
      <w:sz w:val="24"/>
    </w:rPr>
  </w:style>
  <w:style w:type="character" w:styleId="Hyperlink">
    <w:name w:val="Hyperlink"/>
    <w:uiPriority w:val="99"/>
    <w:unhideWhenUsed/>
    <w:rsid w:val="002B06DA"/>
    <w:rPr>
      <w:color w:val="0563C1"/>
      <w:u w:val="single"/>
    </w:rPr>
  </w:style>
  <w:style w:type="character" w:styleId="FollowedHyperlink">
    <w:name w:val="FollowedHyperlink"/>
    <w:uiPriority w:val="99"/>
    <w:semiHidden/>
    <w:unhideWhenUsed/>
    <w:rsid w:val="008F4508"/>
    <w:rPr>
      <w:color w:val="954F72"/>
      <w:u w:val="single"/>
    </w:rPr>
  </w:style>
  <w:style w:type="paragraph" w:styleId="ListParagraph">
    <w:name w:val="List Paragraph"/>
    <w:basedOn w:val="Normal"/>
    <w:uiPriority w:val="34"/>
    <w:qFormat/>
    <w:rsid w:val="00C1261F"/>
    <w:pPr>
      <w:widowControl/>
      <w:spacing w:after="160" w:line="259" w:lineRule="auto"/>
      <w:ind w:left="720"/>
      <w:contextualSpacing/>
    </w:pPr>
    <w:rPr>
      <w:rFonts w:eastAsia="Calibri"/>
    </w:rPr>
  </w:style>
  <w:style w:type="paragraph" w:customStyle="1" w:styleId="Default">
    <w:name w:val="Default"/>
    <w:rsid w:val="00C1261F"/>
    <w:pPr>
      <w:autoSpaceDE w:val="0"/>
      <w:autoSpaceDN w:val="0"/>
      <w:adjustRightInd w:val="0"/>
    </w:pPr>
    <w:rPr>
      <w:rFonts w:eastAsia="Calibri"/>
      <w:color w:val="000000"/>
      <w:sz w:val="24"/>
      <w:szCs w:val="24"/>
    </w:rPr>
  </w:style>
  <w:style w:type="character" w:customStyle="1" w:styleId="tgc">
    <w:name w:val="_tgc"/>
    <w:rsid w:val="00C1261F"/>
  </w:style>
  <w:style w:type="paragraph" w:styleId="PlainText">
    <w:name w:val="Plain Text"/>
    <w:basedOn w:val="Normal"/>
    <w:link w:val="PlainTextChar"/>
    <w:uiPriority w:val="99"/>
    <w:unhideWhenUsed/>
    <w:rsid w:val="00C8756A"/>
    <w:pPr>
      <w:widowControl/>
    </w:pPr>
    <w:rPr>
      <w:rFonts w:ascii="Calibri" w:hAnsi="Calibri" w:cs="Times New Roman"/>
      <w:sz w:val="22"/>
      <w:szCs w:val="21"/>
    </w:rPr>
  </w:style>
  <w:style w:type="character" w:customStyle="1" w:styleId="PlainTextChar">
    <w:name w:val="Plain Text Char"/>
    <w:link w:val="PlainText"/>
    <w:uiPriority w:val="99"/>
    <w:rsid w:val="00C8756A"/>
    <w:rPr>
      <w:rFonts w:ascii="Calibri" w:hAnsi="Calibri" w:cs="Times New Roman"/>
      <w:sz w:val="22"/>
      <w:szCs w:val="21"/>
    </w:rPr>
  </w:style>
  <w:style w:type="table" w:styleId="TableGrid">
    <w:name w:val="Table Grid"/>
    <w:basedOn w:val="TableNormal"/>
    <w:uiPriority w:val="59"/>
    <w:rsid w:val="00360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410813">
      <w:bodyDiv w:val="1"/>
      <w:marLeft w:val="0"/>
      <w:marRight w:val="0"/>
      <w:marTop w:val="0"/>
      <w:marBottom w:val="0"/>
      <w:divBdr>
        <w:top w:val="none" w:sz="0" w:space="0" w:color="auto"/>
        <w:left w:val="none" w:sz="0" w:space="0" w:color="auto"/>
        <w:bottom w:val="none" w:sz="0" w:space="0" w:color="auto"/>
        <w:right w:val="none" w:sz="0" w:space="0" w:color="auto"/>
      </w:divBdr>
      <w:divsChild>
        <w:div w:id="169873517">
          <w:marLeft w:val="0"/>
          <w:marRight w:val="0"/>
          <w:marTop w:val="43"/>
          <w:marBottom w:val="43"/>
          <w:divBdr>
            <w:top w:val="none" w:sz="0" w:space="0" w:color="auto"/>
            <w:left w:val="none" w:sz="0" w:space="0" w:color="auto"/>
            <w:bottom w:val="none" w:sz="0" w:space="0" w:color="auto"/>
            <w:right w:val="none" w:sz="0" w:space="0" w:color="auto"/>
          </w:divBdr>
        </w:div>
        <w:div w:id="709036231">
          <w:marLeft w:val="0"/>
          <w:marRight w:val="0"/>
          <w:marTop w:val="43"/>
          <w:marBottom w:val="43"/>
          <w:divBdr>
            <w:top w:val="none" w:sz="0" w:space="0" w:color="auto"/>
            <w:left w:val="none" w:sz="0" w:space="0" w:color="auto"/>
            <w:bottom w:val="none" w:sz="0" w:space="0" w:color="auto"/>
            <w:right w:val="none" w:sz="0" w:space="0" w:color="auto"/>
          </w:divBdr>
        </w:div>
        <w:div w:id="1135753616">
          <w:marLeft w:val="0"/>
          <w:marRight w:val="0"/>
          <w:marTop w:val="43"/>
          <w:marBottom w:val="43"/>
          <w:divBdr>
            <w:top w:val="none" w:sz="0" w:space="0" w:color="auto"/>
            <w:left w:val="none" w:sz="0" w:space="0" w:color="auto"/>
            <w:bottom w:val="none" w:sz="0" w:space="0" w:color="auto"/>
            <w:right w:val="none" w:sz="0" w:space="0" w:color="auto"/>
          </w:divBdr>
        </w:div>
        <w:div w:id="1652784927">
          <w:marLeft w:val="0"/>
          <w:marRight w:val="0"/>
          <w:marTop w:val="43"/>
          <w:marBottom w:val="43"/>
          <w:divBdr>
            <w:top w:val="none" w:sz="0" w:space="0" w:color="auto"/>
            <w:left w:val="none" w:sz="0" w:space="0" w:color="auto"/>
            <w:bottom w:val="none" w:sz="0" w:space="0" w:color="auto"/>
            <w:right w:val="none" w:sz="0" w:space="0" w:color="auto"/>
          </w:divBdr>
        </w:div>
        <w:div w:id="1701587446">
          <w:marLeft w:val="0"/>
          <w:marRight w:val="0"/>
          <w:marTop w:val="43"/>
          <w:marBottom w:val="43"/>
          <w:divBdr>
            <w:top w:val="single" w:sz="6" w:space="0" w:color="DDDDDD"/>
            <w:left w:val="none" w:sz="0" w:space="0" w:color="auto"/>
            <w:bottom w:val="single" w:sz="6" w:space="0" w:color="EEEEEE"/>
            <w:right w:val="none" w:sz="0" w:space="0" w:color="auto"/>
          </w:divBdr>
        </w:div>
        <w:div w:id="1771243853">
          <w:marLeft w:val="0"/>
          <w:marRight w:val="0"/>
          <w:marTop w:val="43"/>
          <w:marBottom w:val="43"/>
          <w:divBdr>
            <w:top w:val="none" w:sz="0" w:space="0" w:color="auto"/>
            <w:left w:val="none" w:sz="0" w:space="0" w:color="auto"/>
            <w:bottom w:val="none" w:sz="0" w:space="0" w:color="auto"/>
            <w:right w:val="none" w:sz="0" w:space="0" w:color="auto"/>
          </w:divBdr>
        </w:div>
      </w:divsChild>
    </w:div>
    <w:div w:id="1506048022">
      <w:bodyDiv w:val="1"/>
      <w:marLeft w:val="0"/>
      <w:marRight w:val="0"/>
      <w:marTop w:val="0"/>
      <w:marBottom w:val="0"/>
      <w:divBdr>
        <w:top w:val="none" w:sz="0" w:space="0" w:color="auto"/>
        <w:left w:val="none" w:sz="0" w:space="0" w:color="auto"/>
        <w:bottom w:val="none" w:sz="0" w:space="0" w:color="auto"/>
        <w:right w:val="none" w:sz="0" w:space="0" w:color="auto"/>
      </w:divBdr>
      <w:divsChild>
        <w:div w:id="47731663">
          <w:marLeft w:val="0"/>
          <w:marRight w:val="0"/>
          <w:marTop w:val="43"/>
          <w:marBottom w:val="43"/>
          <w:divBdr>
            <w:top w:val="none" w:sz="0" w:space="0" w:color="auto"/>
            <w:left w:val="none" w:sz="0" w:space="0" w:color="auto"/>
            <w:bottom w:val="none" w:sz="0" w:space="0" w:color="auto"/>
            <w:right w:val="none" w:sz="0" w:space="0" w:color="auto"/>
          </w:divBdr>
        </w:div>
        <w:div w:id="67390501">
          <w:marLeft w:val="0"/>
          <w:marRight w:val="0"/>
          <w:marTop w:val="43"/>
          <w:marBottom w:val="43"/>
          <w:divBdr>
            <w:top w:val="none" w:sz="0" w:space="0" w:color="auto"/>
            <w:left w:val="none" w:sz="0" w:space="0" w:color="auto"/>
            <w:bottom w:val="none" w:sz="0" w:space="0" w:color="auto"/>
            <w:right w:val="none" w:sz="0" w:space="0" w:color="auto"/>
          </w:divBdr>
        </w:div>
        <w:div w:id="184487110">
          <w:marLeft w:val="0"/>
          <w:marRight w:val="0"/>
          <w:marTop w:val="43"/>
          <w:marBottom w:val="43"/>
          <w:divBdr>
            <w:top w:val="none" w:sz="0" w:space="0" w:color="auto"/>
            <w:left w:val="none" w:sz="0" w:space="0" w:color="auto"/>
            <w:bottom w:val="none" w:sz="0" w:space="0" w:color="auto"/>
            <w:right w:val="none" w:sz="0" w:space="0" w:color="auto"/>
          </w:divBdr>
        </w:div>
        <w:div w:id="1307050740">
          <w:marLeft w:val="0"/>
          <w:marRight w:val="0"/>
          <w:marTop w:val="43"/>
          <w:marBottom w:val="43"/>
          <w:divBdr>
            <w:top w:val="single" w:sz="6" w:space="0" w:color="DDDDDD"/>
            <w:left w:val="none" w:sz="0" w:space="0" w:color="auto"/>
            <w:bottom w:val="single" w:sz="6" w:space="0" w:color="EEEEEE"/>
            <w:right w:val="none" w:sz="0" w:space="0" w:color="auto"/>
          </w:divBdr>
        </w:div>
        <w:div w:id="1359819626">
          <w:marLeft w:val="0"/>
          <w:marRight w:val="0"/>
          <w:marTop w:val="43"/>
          <w:marBottom w:val="43"/>
          <w:divBdr>
            <w:top w:val="none" w:sz="0" w:space="0" w:color="auto"/>
            <w:left w:val="none" w:sz="0" w:space="0" w:color="auto"/>
            <w:bottom w:val="none" w:sz="0" w:space="0" w:color="auto"/>
            <w:right w:val="none" w:sz="0" w:space="0" w:color="auto"/>
          </w:divBdr>
        </w:div>
        <w:div w:id="1841038613">
          <w:marLeft w:val="0"/>
          <w:marRight w:val="0"/>
          <w:marTop w:val="43"/>
          <w:marBottom w:val="43"/>
          <w:divBdr>
            <w:top w:val="none" w:sz="0" w:space="0" w:color="auto"/>
            <w:left w:val="none" w:sz="0" w:space="0" w:color="auto"/>
            <w:bottom w:val="none" w:sz="0" w:space="0" w:color="auto"/>
            <w:right w:val="none" w:sz="0" w:space="0" w:color="auto"/>
          </w:divBdr>
        </w:div>
      </w:divsChild>
    </w:div>
    <w:div w:id="1633248252">
      <w:bodyDiv w:val="1"/>
      <w:marLeft w:val="0"/>
      <w:marRight w:val="0"/>
      <w:marTop w:val="0"/>
      <w:marBottom w:val="0"/>
      <w:divBdr>
        <w:top w:val="none" w:sz="0" w:space="0" w:color="auto"/>
        <w:left w:val="none" w:sz="0" w:space="0" w:color="auto"/>
        <w:bottom w:val="none" w:sz="0" w:space="0" w:color="auto"/>
        <w:right w:val="none" w:sz="0" w:space="0" w:color="auto"/>
      </w:divBdr>
      <w:divsChild>
        <w:div w:id="225653873">
          <w:marLeft w:val="0"/>
          <w:marRight w:val="0"/>
          <w:marTop w:val="0"/>
          <w:marBottom w:val="0"/>
          <w:divBdr>
            <w:top w:val="none" w:sz="0" w:space="0" w:color="auto"/>
            <w:left w:val="none" w:sz="0" w:space="0" w:color="auto"/>
            <w:bottom w:val="none" w:sz="0" w:space="0" w:color="auto"/>
            <w:right w:val="none" w:sz="0" w:space="0" w:color="auto"/>
          </w:divBdr>
          <w:divsChild>
            <w:div w:id="614335168">
              <w:marLeft w:val="0"/>
              <w:marRight w:val="0"/>
              <w:marTop w:val="270"/>
              <w:marBottom w:val="270"/>
              <w:divBdr>
                <w:top w:val="none" w:sz="0" w:space="0" w:color="auto"/>
                <w:left w:val="none" w:sz="0" w:space="0" w:color="auto"/>
                <w:bottom w:val="none" w:sz="0" w:space="0" w:color="auto"/>
                <w:right w:val="none" w:sz="0" w:space="0" w:color="auto"/>
              </w:divBdr>
              <w:divsChild>
                <w:div w:id="183370596">
                  <w:marLeft w:val="0"/>
                  <w:marRight w:val="0"/>
                  <w:marTop w:val="0"/>
                  <w:marBottom w:val="0"/>
                  <w:divBdr>
                    <w:top w:val="none" w:sz="0" w:space="0" w:color="auto"/>
                    <w:left w:val="none" w:sz="0" w:space="0" w:color="auto"/>
                    <w:bottom w:val="none" w:sz="0" w:space="0" w:color="auto"/>
                    <w:right w:val="none" w:sz="0" w:space="0" w:color="auto"/>
                  </w:divBdr>
                  <w:divsChild>
                    <w:div w:id="204105195">
                      <w:marLeft w:val="0"/>
                      <w:marRight w:val="0"/>
                      <w:marTop w:val="0"/>
                      <w:marBottom w:val="0"/>
                      <w:divBdr>
                        <w:top w:val="none" w:sz="0" w:space="0" w:color="auto"/>
                        <w:left w:val="none" w:sz="0" w:space="0" w:color="auto"/>
                        <w:bottom w:val="none" w:sz="0" w:space="0" w:color="auto"/>
                        <w:right w:val="none" w:sz="0" w:space="0" w:color="auto"/>
                      </w:divBdr>
                      <w:divsChild>
                        <w:div w:id="1938753690">
                          <w:marLeft w:val="0"/>
                          <w:marRight w:val="0"/>
                          <w:marTop w:val="0"/>
                          <w:marBottom w:val="225"/>
                          <w:divBdr>
                            <w:top w:val="none" w:sz="0" w:space="0" w:color="auto"/>
                            <w:left w:val="none" w:sz="0" w:space="0" w:color="auto"/>
                            <w:bottom w:val="none" w:sz="0" w:space="0" w:color="auto"/>
                            <w:right w:val="none" w:sz="0" w:space="0" w:color="auto"/>
                          </w:divBdr>
                          <w:divsChild>
                            <w:div w:id="11345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953321">
      <w:bodyDiv w:val="1"/>
      <w:marLeft w:val="0"/>
      <w:marRight w:val="0"/>
      <w:marTop w:val="0"/>
      <w:marBottom w:val="0"/>
      <w:divBdr>
        <w:top w:val="none" w:sz="0" w:space="0" w:color="auto"/>
        <w:left w:val="none" w:sz="0" w:space="0" w:color="auto"/>
        <w:bottom w:val="none" w:sz="0" w:space="0" w:color="auto"/>
        <w:right w:val="none" w:sz="0" w:space="0" w:color="auto"/>
      </w:divBdr>
      <w:divsChild>
        <w:div w:id="249847942">
          <w:marLeft w:val="0"/>
          <w:marRight w:val="0"/>
          <w:marTop w:val="43"/>
          <w:marBottom w:val="43"/>
          <w:divBdr>
            <w:top w:val="none" w:sz="0" w:space="0" w:color="auto"/>
            <w:left w:val="none" w:sz="0" w:space="0" w:color="auto"/>
            <w:bottom w:val="none" w:sz="0" w:space="0" w:color="auto"/>
            <w:right w:val="none" w:sz="0" w:space="0" w:color="auto"/>
          </w:divBdr>
        </w:div>
        <w:div w:id="263848432">
          <w:marLeft w:val="0"/>
          <w:marRight w:val="0"/>
          <w:marTop w:val="43"/>
          <w:marBottom w:val="43"/>
          <w:divBdr>
            <w:top w:val="none" w:sz="0" w:space="0" w:color="auto"/>
            <w:left w:val="none" w:sz="0" w:space="0" w:color="auto"/>
            <w:bottom w:val="none" w:sz="0" w:space="0" w:color="auto"/>
            <w:right w:val="none" w:sz="0" w:space="0" w:color="auto"/>
          </w:divBdr>
        </w:div>
        <w:div w:id="637686993">
          <w:marLeft w:val="0"/>
          <w:marRight w:val="0"/>
          <w:marTop w:val="43"/>
          <w:marBottom w:val="43"/>
          <w:divBdr>
            <w:top w:val="none" w:sz="0" w:space="0" w:color="auto"/>
            <w:left w:val="none" w:sz="0" w:space="0" w:color="auto"/>
            <w:bottom w:val="none" w:sz="0" w:space="0" w:color="auto"/>
            <w:right w:val="none" w:sz="0" w:space="0" w:color="auto"/>
          </w:divBdr>
        </w:div>
        <w:div w:id="2109038219">
          <w:marLeft w:val="0"/>
          <w:marRight w:val="0"/>
          <w:marTop w:val="43"/>
          <w:marBottom w:val="43"/>
          <w:divBdr>
            <w:top w:val="none" w:sz="0" w:space="0" w:color="auto"/>
            <w:left w:val="none" w:sz="0" w:space="0" w:color="auto"/>
            <w:bottom w:val="none" w:sz="0" w:space="0" w:color="auto"/>
            <w:right w:val="none" w:sz="0" w:space="0" w:color="auto"/>
          </w:divBdr>
        </w:div>
      </w:divsChild>
    </w:div>
    <w:div w:id="1884826698">
      <w:bodyDiv w:val="1"/>
      <w:marLeft w:val="0"/>
      <w:marRight w:val="0"/>
      <w:marTop w:val="0"/>
      <w:marBottom w:val="0"/>
      <w:divBdr>
        <w:top w:val="none" w:sz="0" w:space="0" w:color="auto"/>
        <w:left w:val="none" w:sz="0" w:space="0" w:color="auto"/>
        <w:bottom w:val="none" w:sz="0" w:space="0" w:color="auto"/>
        <w:right w:val="none" w:sz="0" w:space="0" w:color="auto"/>
      </w:divBdr>
      <w:divsChild>
        <w:div w:id="863246144">
          <w:marLeft w:val="0"/>
          <w:marRight w:val="0"/>
          <w:marTop w:val="0"/>
          <w:marBottom w:val="0"/>
          <w:divBdr>
            <w:top w:val="none" w:sz="0" w:space="0" w:color="auto"/>
            <w:left w:val="none" w:sz="0" w:space="0" w:color="auto"/>
            <w:bottom w:val="none" w:sz="0" w:space="0" w:color="auto"/>
            <w:right w:val="none" w:sz="0" w:space="0" w:color="auto"/>
          </w:divBdr>
          <w:divsChild>
            <w:div w:id="1233615975">
              <w:marLeft w:val="0"/>
              <w:marRight w:val="0"/>
              <w:marTop w:val="270"/>
              <w:marBottom w:val="270"/>
              <w:divBdr>
                <w:top w:val="none" w:sz="0" w:space="0" w:color="auto"/>
                <w:left w:val="none" w:sz="0" w:space="0" w:color="auto"/>
                <w:bottom w:val="none" w:sz="0" w:space="0" w:color="auto"/>
                <w:right w:val="none" w:sz="0" w:space="0" w:color="auto"/>
              </w:divBdr>
              <w:divsChild>
                <w:div w:id="998384868">
                  <w:marLeft w:val="0"/>
                  <w:marRight w:val="0"/>
                  <w:marTop w:val="0"/>
                  <w:marBottom w:val="0"/>
                  <w:divBdr>
                    <w:top w:val="none" w:sz="0" w:space="0" w:color="auto"/>
                    <w:left w:val="none" w:sz="0" w:space="0" w:color="auto"/>
                    <w:bottom w:val="none" w:sz="0" w:space="0" w:color="auto"/>
                    <w:right w:val="none" w:sz="0" w:space="0" w:color="auto"/>
                  </w:divBdr>
                  <w:divsChild>
                    <w:div w:id="1195928468">
                      <w:marLeft w:val="0"/>
                      <w:marRight w:val="0"/>
                      <w:marTop w:val="0"/>
                      <w:marBottom w:val="0"/>
                      <w:divBdr>
                        <w:top w:val="none" w:sz="0" w:space="0" w:color="auto"/>
                        <w:left w:val="none" w:sz="0" w:space="0" w:color="auto"/>
                        <w:bottom w:val="none" w:sz="0" w:space="0" w:color="auto"/>
                        <w:right w:val="none" w:sz="0" w:space="0" w:color="auto"/>
                      </w:divBdr>
                      <w:divsChild>
                        <w:div w:id="1343778405">
                          <w:marLeft w:val="0"/>
                          <w:marRight w:val="0"/>
                          <w:marTop w:val="0"/>
                          <w:marBottom w:val="225"/>
                          <w:divBdr>
                            <w:top w:val="none" w:sz="0" w:space="0" w:color="auto"/>
                            <w:left w:val="none" w:sz="0" w:space="0" w:color="auto"/>
                            <w:bottom w:val="none" w:sz="0" w:space="0" w:color="auto"/>
                            <w:right w:val="none" w:sz="0" w:space="0" w:color="auto"/>
                          </w:divBdr>
                          <w:divsChild>
                            <w:div w:id="896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964479">
      <w:bodyDiv w:val="1"/>
      <w:marLeft w:val="0"/>
      <w:marRight w:val="0"/>
      <w:marTop w:val="0"/>
      <w:marBottom w:val="0"/>
      <w:divBdr>
        <w:top w:val="none" w:sz="0" w:space="0" w:color="auto"/>
        <w:left w:val="none" w:sz="0" w:space="0" w:color="auto"/>
        <w:bottom w:val="none" w:sz="0" w:space="0" w:color="auto"/>
        <w:right w:val="none" w:sz="0" w:space="0" w:color="auto"/>
      </w:divBdr>
      <w:divsChild>
        <w:div w:id="72898851">
          <w:marLeft w:val="0"/>
          <w:marRight w:val="0"/>
          <w:marTop w:val="43"/>
          <w:marBottom w:val="43"/>
          <w:divBdr>
            <w:top w:val="none" w:sz="0" w:space="0" w:color="auto"/>
            <w:left w:val="none" w:sz="0" w:space="0" w:color="auto"/>
            <w:bottom w:val="none" w:sz="0" w:space="0" w:color="auto"/>
            <w:right w:val="none" w:sz="0" w:space="0" w:color="auto"/>
          </w:divBdr>
        </w:div>
        <w:div w:id="73549666">
          <w:marLeft w:val="0"/>
          <w:marRight w:val="0"/>
          <w:marTop w:val="43"/>
          <w:marBottom w:val="43"/>
          <w:divBdr>
            <w:top w:val="none" w:sz="0" w:space="0" w:color="auto"/>
            <w:left w:val="none" w:sz="0" w:space="0" w:color="auto"/>
            <w:bottom w:val="none" w:sz="0" w:space="0" w:color="auto"/>
            <w:right w:val="none" w:sz="0" w:space="0" w:color="auto"/>
          </w:divBdr>
        </w:div>
        <w:div w:id="297492186">
          <w:marLeft w:val="0"/>
          <w:marRight w:val="0"/>
          <w:marTop w:val="43"/>
          <w:marBottom w:val="43"/>
          <w:divBdr>
            <w:top w:val="none" w:sz="0" w:space="0" w:color="auto"/>
            <w:left w:val="none" w:sz="0" w:space="0" w:color="auto"/>
            <w:bottom w:val="none" w:sz="0" w:space="0" w:color="auto"/>
            <w:right w:val="none" w:sz="0" w:space="0" w:color="auto"/>
          </w:divBdr>
        </w:div>
        <w:div w:id="1040546467">
          <w:marLeft w:val="0"/>
          <w:marRight w:val="0"/>
          <w:marTop w:val="43"/>
          <w:marBottom w:val="4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sol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Resolution.dot</Template>
  <TotalTime>176</TotalTime>
  <Pages>2</Pages>
  <Words>523</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Milwaukee County</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 Board of Supervisors</dc:creator>
  <cp:keywords/>
  <cp:lastModifiedBy>Petersen, Emily</cp:lastModifiedBy>
  <cp:revision>17</cp:revision>
  <cp:lastPrinted>2017-09-06T21:36:00Z</cp:lastPrinted>
  <dcterms:created xsi:type="dcterms:W3CDTF">2021-06-23T15:16:00Z</dcterms:created>
  <dcterms:modified xsi:type="dcterms:W3CDTF">2021-08-18T18:35:00Z</dcterms:modified>
</cp:coreProperties>
</file>